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E98" w:rsidRDefault="00893E98" w:rsidP="001963F9">
      <w:pPr>
        <w:pStyle w:val="Ttulo"/>
      </w:pPr>
    </w:p>
    <w:p w:rsidR="00D41856" w:rsidRPr="00E50B4A" w:rsidRDefault="00D41856" w:rsidP="001963F9">
      <w:pPr>
        <w:pStyle w:val="Ttulo"/>
        <w:rPr>
          <w:sz w:val="20"/>
          <w:szCs w:val="20"/>
        </w:rPr>
      </w:pPr>
      <w:r w:rsidRPr="00E50B4A">
        <w:rPr>
          <w:sz w:val="20"/>
          <w:szCs w:val="20"/>
        </w:rPr>
        <w:t>Gobierno del Estado de Sinaloa</w:t>
      </w:r>
    </w:p>
    <w:p w:rsidR="00D41856" w:rsidRPr="00E50B4A" w:rsidRDefault="00D41856" w:rsidP="00A8012C">
      <w:pPr>
        <w:spacing w:after="0" w:line="240" w:lineRule="auto"/>
        <w:jc w:val="center"/>
        <w:rPr>
          <w:rFonts w:ascii="Arial" w:hAnsi="Arial" w:cs="Arial"/>
          <w:b/>
          <w:sz w:val="20"/>
          <w:szCs w:val="20"/>
        </w:rPr>
      </w:pPr>
      <w:r w:rsidRPr="00E50B4A">
        <w:rPr>
          <w:rFonts w:ascii="Arial" w:hAnsi="Arial" w:cs="Arial"/>
          <w:b/>
          <w:sz w:val="20"/>
          <w:szCs w:val="20"/>
        </w:rPr>
        <w:t>Secretaría de Administración y Finanzas</w:t>
      </w:r>
    </w:p>
    <w:p w:rsidR="00D41856" w:rsidRPr="00E50B4A" w:rsidRDefault="00D41856" w:rsidP="00A8012C">
      <w:pPr>
        <w:spacing w:after="0" w:line="240" w:lineRule="auto"/>
        <w:jc w:val="center"/>
        <w:rPr>
          <w:rFonts w:ascii="Arial" w:hAnsi="Arial" w:cs="Arial"/>
          <w:b/>
          <w:sz w:val="20"/>
          <w:szCs w:val="20"/>
        </w:rPr>
      </w:pPr>
      <w:r w:rsidRPr="00E50B4A">
        <w:rPr>
          <w:rFonts w:ascii="Arial" w:hAnsi="Arial" w:cs="Arial"/>
          <w:b/>
          <w:sz w:val="20"/>
          <w:szCs w:val="20"/>
        </w:rPr>
        <w:t>Subsecretaría de Administración</w:t>
      </w:r>
    </w:p>
    <w:p w:rsidR="00C20B7A" w:rsidRPr="00E50B4A" w:rsidRDefault="00C20B7A" w:rsidP="00A8012C">
      <w:pPr>
        <w:spacing w:after="0" w:line="240" w:lineRule="auto"/>
        <w:jc w:val="center"/>
        <w:rPr>
          <w:rFonts w:ascii="Arial" w:hAnsi="Arial" w:cs="Arial"/>
          <w:b/>
          <w:sz w:val="20"/>
          <w:szCs w:val="20"/>
        </w:rPr>
      </w:pPr>
    </w:p>
    <w:p w:rsidR="00D41856" w:rsidRPr="00E50B4A" w:rsidRDefault="00D41856" w:rsidP="00A8012C">
      <w:pPr>
        <w:spacing w:after="0" w:line="240" w:lineRule="auto"/>
        <w:jc w:val="center"/>
        <w:rPr>
          <w:rFonts w:ascii="Arial" w:hAnsi="Arial" w:cs="Arial"/>
          <w:b/>
          <w:sz w:val="20"/>
          <w:szCs w:val="20"/>
        </w:rPr>
      </w:pPr>
      <w:r w:rsidRPr="00E50B4A">
        <w:rPr>
          <w:rFonts w:ascii="Arial" w:hAnsi="Arial" w:cs="Arial"/>
          <w:b/>
          <w:sz w:val="20"/>
          <w:szCs w:val="20"/>
        </w:rPr>
        <w:t>Convocatoria a la Licitación Públi</w:t>
      </w:r>
      <w:r w:rsidR="00CB6457" w:rsidRPr="00E50B4A">
        <w:rPr>
          <w:rFonts w:ascii="Arial" w:hAnsi="Arial" w:cs="Arial"/>
          <w:b/>
          <w:sz w:val="20"/>
          <w:szCs w:val="20"/>
        </w:rPr>
        <w:t>c</w:t>
      </w:r>
      <w:r w:rsidR="005E0D90">
        <w:rPr>
          <w:rFonts w:ascii="Arial" w:hAnsi="Arial" w:cs="Arial"/>
          <w:b/>
          <w:sz w:val="20"/>
          <w:szCs w:val="20"/>
        </w:rPr>
        <w:t xml:space="preserve">a Nacional Número GES </w:t>
      </w:r>
      <w:r w:rsidR="0082547B">
        <w:rPr>
          <w:rFonts w:ascii="Arial" w:hAnsi="Arial" w:cs="Arial"/>
          <w:b/>
          <w:sz w:val="20"/>
          <w:szCs w:val="20"/>
        </w:rPr>
        <w:t>02</w:t>
      </w:r>
      <w:r w:rsidR="0015771D">
        <w:rPr>
          <w:rFonts w:ascii="Arial" w:hAnsi="Arial" w:cs="Arial"/>
          <w:b/>
          <w:sz w:val="20"/>
          <w:szCs w:val="20"/>
        </w:rPr>
        <w:t>/202</w:t>
      </w:r>
      <w:r w:rsidR="002308EF">
        <w:rPr>
          <w:rFonts w:ascii="Arial" w:hAnsi="Arial" w:cs="Arial"/>
          <w:b/>
          <w:sz w:val="20"/>
          <w:szCs w:val="20"/>
        </w:rPr>
        <w:t>3</w:t>
      </w:r>
    </w:p>
    <w:p w:rsidR="00A8012C" w:rsidRPr="00E50B4A" w:rsidRDefault="00A8012C" w:rsidP="00A8012C">
      <w:pPr>
        <w:spacing w:after="0" w:line="240" w:lineRule="auto"/>
        <w:jc w:val="center"/>
        <w:rPr>
          <w:rFonts w:ascii="Arial" w:hAnsi="Arial" w:cs="Arial"/>
          <w:b/>
          <w:sz w:val="20"/>
          <w:szCs w:val="20"/>
        </w:rPr>
      </w:pPr>
    </w:p>
    <w:p w:rsidR="00A8012C" w:rsidRDefault="00ED5EBD" w:rsidP="00ED5EBD">
      <w:pPr>
        <w:tabs>
          <w:tab w:val="left" w:pos="-720"/>
        </w:tabs>
        <w:suppressAutoHyphens/>
        <w:spacing w:after="0" w:line="240" w:lineRule="auto"/>
        <w:jc w:val="both"/>
        <w:rPr>
          <w:rFonts w:ascii="Arial" w:hAnsi="Arial" w:cs="Arial"/>
          <w:b/>
          <w:iCs/>
          <w:sz w:val="20"/>
          <w:szCs w:val="20"/>
          <w:lang w:val="pt-BR"/>
        </w:rPr>
      </w:pPr>
      <w:r>
        <w:rPr>
          <w:rFonts w:ascii="Arial" w:hAnsi="Arial" w:cs="Arial"/>
          <w:b/>
          <w:iCs/>
          <w:sz w:val="20"/>
          <w:szCs w:val="20"/>
          <w:lang w:val="pt-BR"/>
        </w:rPr>
        <w:t>Adquisición</w:t>
      </w:r>
      <w:r w:rsidRPr="00ED5EBD">
        <w:rPr>
          <w:rFonts w:ascii="Arial" w:hAnsi="Arial" w:cs="Arial"/>
          <w:b/>
          <w:iCs/>
          <w:sz w:val="20"/>
          <w:szCs w:val="20"/>
          <w:lang w:val="pt-BR"/>
        </w:rPr>
        <w:t xml:space="preserve"> de artículos de limpieza para diversas Dependencias de Gobierno del Estado de Sinaloa, solicitada por la Dirección de Servicios Generales.</w:t>
      </w:r>
    </w:p>
    <w:p w:rsidR="00ED5EBD" w:rsidRDefault="00ED5EBD" w:rsidP="00ED5EBD">
      <w:pPr>
        <w:tabs>
          <w:tab w:val="left" w:pos="-720"/>
        </w:tabs>
        <w:suppressAutoHyphens/>
        <w:spacing w:after="0" w:line="240" w:lineRule="auto"/>
        <w:jc w:val="both"/>
        <w:rPr>
          <w:rFonts w:ascii="Arial" w:hAnsi="Arial" w:cs="Arial"/>
          <w:b/>
          <w:iCs/>
          <w:sz w:val="20"/>
          <w:szCs w:val="20"/>
          <w:lang w:val="pt-BR"/>
        </w:rPr>
      </w:pPr>
    </w:p>
    <w:p w:rsidR="00D41856" w:rsidRPr="00227CCC" w:rsidRDefault="00D41856" w:rsidP="00A8012C">
      <w:pPr>
        <w:spacing w:after="0" w:line="240" w:lineRule="auto"/>
        <w:jc w:val="center"/>
        <w:rPr>
          <w:rFonts w:ascii="Arial" w:hAnsi="Arial" w:cs="Arial"/>
          <w:b/>
          <w:sz w:val="20"/>
          <w:szCs w:val="20"/>
          <w:lang w:val="pt-BR"/>
        </w:rPr>
      </w:pPr>
      <w:r w:rsidRPr="00227CCC">
        <w:rPr>
          <w:rFonts w:ascii="Arial" w:hAnsi="Arial" w:cs="Arial"/>
          <w:b/>
          <w:sz w:val="20"/>
          <w:szCs w:val="20"/>
          <w:lang w:val="pt-BR"/>
        </w:rPr>
        <w:t>A N E X O   I</w:t>
      </w:r>
    </w:p>
    <w:p w:rsidR="00D41856" w:rsidRDefault="00D41856" w:rsidP="00A8012C">
      <w:pPr>
        <w:spacing w:after="0" w:line="240" w:lineRule="auto"/>
        <w:jc w:val="center"/>
        <w:rPr>
          <w:rFonts w:ascii="Arial" w:hAnsi="Arial" w:cs="Arial"/>
          <w:b/>
          <w:sz w:val="20"/>
          <w:szCs w:val="20"/>
        </w:rPr>
      </w:pPr>
      <w:r w:rsidRPr="00E50B4A">
        <w:rPr>
          <w:rFonts w:ascii="Arial" w:hAnsi="Arial" w:cs="Arial"/>
          <w:b/>
          <w:sz w:val="20"/>
          <w:szCs w:val="20"/>
        </w:rPr>
        <w:t>Especificaciones Técnicas</w:t>
      </w:r>
    </w:p>
    <w:p w:rsidR="005A0FDF" w:rsidRDefault="005A0FDF" w:rsidP="00A8012C">
      <w:pPr>
        <w:spacing w:after="0" w:line="240" w:lineRule="auto"/>
        <w:jc w:val="center"/>
        <w:rPr>
          <w:rFonts w:ascii="Arial" w:hAnsi="Arial" w:cs="Arial"/>
          <w:b/>
          <w:sz w:val="20"/>
          <w:szCs w:val="20"/>
        </w:rPr>
      </w:pPr>
    </w:p>
    <w:tbl>
      <w:tblPr>
        <w:tblStyle w:val="Tabladecuadrcula1clara1"/>
        <w:tblW w:w="10363" w:type="dxa"/>
        <w:tblLayout w:type="fixed"/>
        <w:tblLook w:val="04A0" w:firstRow="1" w:lastRow="0" w:firstColumn="1" w:lastColumn="0" w:noHBand="0" w:noVBand="1"/>
      </w:tblPr>
      <w:tblGrid>
        <w:gridCol w:w="851"/>
        <w:gridCol w:w="1984"/>
        <w:gridCol w:w="1701"/>
        <w:gridCol w:w="3495"/>
        <w:gridCol w:w="1166"/>
        <w:gridCol w:w="1166"/>
      </w:tblGrid>
      <w:tr w:rsidR="0082547B" w:rsidRPr="0082547B" w:rsidTr="00D74C52">
        <w:trPr>
          <w:cnfStyle w:val="100000000000" w:firstRow="1" w:lastRow="0" w:firstColumn="0" w:lastColumn="0" w:oddVBand="0" w:evenVBand="0" w:oddHBand="0" w:evenHBand="0" w:firstRowFirstColumn="0" w:firstRowLastColumn="0" w:lastRowFirstColumn="0" w:lastRowLastColumn="0"/>
          <w:trHeight w:val="736"/>
          <w:tblHeader/>
        </w:trPr>
        <w:tc>
          <w:tcPr>
            <w:cnfStyle w:val="001000000000" w:firstRow="0" w:lastRow="0" w:firstColumn="1" w:lastColumn="0" w:oddVBand="0" w:evenVBand="0" w:oddHBand="0" w:evenHBand="0" w:firstRowFirstColumn="0" w:firstRowLastColumn="0" w:lastRowFirstColumn="0" w:lastRowLastColumn="0"/>
            <w:tcW w:w="851" w:type="dxa"/>
            <w:shd w:val="clear" w:color="auto" w:fill="BFBFBF" w:themeFill="background1" w:themeFillShade="BF"/>
            <w:hideMark/>
          </w:tcPr>
          <w:p w:rsidR="0082547B" w:rsidRPr="00DE27CF" w:rsidRDefault="0082547B" w:rsidP="0082547B">
            <w:pPr>
              <w:spacing w:after="0" w:line="240" w:lineRule="auto"/>
              <w:jc w:val="center"/>
              <w:rPr>
                <w:rFonts w:ascii="Arial" w:hAnsi="Arial" w:cs="Arial"/>
                <w:bCs w:val="0"/>
                <w:sz w:val="18"/>
              </w:rPr>
            </w:pPr>
          </w:p>
          <w:p w:rsidR="0082547B" w:rsidRPr="00DE27CF" w:rsidRDefault="0082547B" w:rsidP="0082547B">
            <w:pPr>
              <w:spacing w:after="0" w:line="240" w:lineRule="auto"/>
              <w:jc w:val="center"/>
              <w:rPr>
                <w:rFonts w:ascii="Arial" w:hAnsi="Arial" w:cs="Arial"/>
                <w:bCs w:val="0"/>
                <w:sz w:val="18"/>
              </w:rPr>
            </w:pPr>
            <w:r w:rsidRPr="00DE27CF">
              <w:rPr>
                <w:rFonts w:ascii="Arial" w:hAnsi="Arial" w:cs="Arial"/>
                <w:bCs w:val="0"/>
                <w:sz w:val="18"/>
              </w:rPr>
              <w:t>PART</w:t>
            </w:r>
          </w:p>
        </w:tc>
        <w:tc>
          <w:tcPr>
            <w:tcW w:w="1984" w:type="dxa"/>
            <w:shd w:val="clear" w:color="auto" w:fill="BFBFBF" w:themeFill="background1" w:themeFillShade="BF"/>
            <w:hideMark/>
          </w:tcPr>
          <w:p w:rsidR="0082547B" w:rsidRPr="00DE27CF" w:rsidRDefault="0082547B" w:rsidP="008254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rPr>
            </w:pPr>
          </w:p>
          <w:p w:rsidR="0082547B" w:rsidRPr="00DE27CF" w:rsidRDefault="0082547B" w:rsidP="008254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rPr>
            </w:pPr>
            <w:r w:rsidRPr="00DE27CF">
              <w:rPr>
                <w:rFonts w:ascii="Arial" w:hAnsi="Arial" w:cs="Arial"/>
                <w:bCs w:val="0"/>
                <w:sz w:val="18"/>
              </w:rPr>
              <w:t>ARTI</w:t>
            </w:r>
            <w:r w:rsidR="005A0FDF">
              <w:rPr>
                <w:rFonts w:ascii="Arial" w:hAnsi="Arial" w:cs="Arial"/>
                <w:bCs w:val="0"/>
                <w:sz w:val="18"/>
              </w:rPr>
              <w:t>CULO</w:t>
            </w:r>
          </w:p>
        </w:tc>
        <w:tc>
          <w:tcPr>
            <w:tcW w:w="1701" w:type="dxa"/>
            <w:shd w:val="clear" w:color="auto" w:fill="BFBFBF" w:themeFill="background1" w:themeFillShade="BF"/>
            <w:hideMark/>
          </w:tcPr>
          <w:p w:rsidR="0082547B" w:rsidRPr="00DE27CF" w:rsidRDefault="0082547B" w:rsidP="008254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rPr>
            </w:pPr>
          </w:p>
          <w:p w:rsidR="0082547B" w:rsidRPr="00DE27CF" w:rsidRDefault="0082547B" w:rsidP="008254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rPr>
            </w:pPr>
            <w:r w:rsidRPr="00DE27CF">
              <w:rPr>
                <w:rFonts w:ascii="Arial" w:hAnsi="Arial" w:cs="Arial"/>
                <w:bCs w:val="0"/>
                <w:sz w:val="18"/>
              </w:rPr>
              <w:t>PRESENTACION</w:t>
            </w:r>
          </w:p>
        </w:tc>
        <w:tc>
          <w:tcPr>
            <w:tcW w:w="3495" w:type="dxa"/>
            <w:shd w:val="clear" w:color="auto" w:fill="BFBFBF" w:themeFill="background1" w:themeFillShade="BF"/>
            <w:hideMark/>
          </w:tcPr>
          <w:p w:rsidR="0082547B" w:rsidRPr="00DE27CF" w:rsidRDefault="0082547B" w:rsidP="008254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rPr>
            </w:pPr>
          </w:p>
          <w:p w:rsidR="0082547B" w:rsidRPr="00DE27CF" w:rsidRDefault="0082547B" w:rsidP="008254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rPr>
            </w:pPr>
            <w:r w:rsidRPr="00DE27CF">
              <w:rPr>
                <w:rFonts w:ascii="Arial" w:hAnsi="Arial" w:cs="Arial"/>
                <w:bCs w:val="0"/>
                <w:sz w:val="18"/>
              </w:rPr>
              <w:t>COMPONENTE</w:t>
            </w:r>
          </w:p>
          <w:p w:rsidR="0082547B" w:rsidRPr="00DE27CF" w:rsidRDefault="0082547B" w:rsidP="008254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rPr>
            </w:pPr>
            <w:r w:rsidRPr="00DE27CF">
              <w:rPr>
                <w:rFonts w:ascii="Arial" w:hAnsi="Arial" w:cs="Arial"/>
                <w:bCs w:val="0"/>
                <w:sz w:val="18"/>
              </w:rPr>
              <w:t>CARACTERISTICAS</w:t>
            </w:r>
          </w:p>
        </w:tc>
        <w:tc>
          <w:tcPr>
            <w:tcW w:w="1166" w:type="dxa"/>
            <w:shd w:val="clear" w:color="auto" w:fill="BFBFBF" w:themeFill="background1" w:themeFillShade="BF"/>
            <w:hideMark/>
          </w:tcPr>
          <w:p w:rsidR="0082547B" w:rsidRPr="00DE27CF" w:rsidRDefault="0082547B" w:rsidP="008254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rPr>
            </w:pPr>
          </w:p>
          <w:p w:rsidR="0082547B" w:rsidRPr="00DE27CF" w:rsidRDefault="0082547B" w:rsidP="008254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rPr>
            </w:pPr>
            <w:r w:rsidRPr="00DE27CF">
              <w:rPr>
                <w:rFonts w:ascii="Arial" w:hAnsi="Arial" w:cs="Arial"/>
                <w:bCs w:val="0"/>
                <w:sz w:val="18"/>
              </w:rPr>
              <w:t>CANTIDAD MÁXIMA ANUAL</w:t>
            </w:r>
          </w:p>
        </w:tc>
        <w:tc>
          <w:tcPr>
            <w:tcW w:w="1166" w:type="dxa"/>
            <w:shd w:val="clear" w:color="auto" w:fill="BFBFBF" w:themeFill="background1" w:themeFillShade="BF"/>
            <w:hideMark/>
          </w:tcPr>
          <w:p w:rsidR="0082547B" w:rsidRPr="00DE27CF" w:rsidRDefault="0082547B" w:rsidP="008254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rPr>
            </w:pPr>
          </w:p>
          <w:p w:rsidR="0082547B" w:rsidRPr="00DE27CF" w:rsidRDefault="0082547B" w:rsidP="008254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rPr>
            </w:pPr>
            <w:r w:rsidRPr="00DE27CF">
              <w:rPr>
                <w:rFonts w:ascii="Arial" w:hAnsi="Arial" w:cs="Arial"/>
                <w:bCs w:val="0"/>
                <w:sz w:val="18"/>
              </w:rPr>
              <w:t>CANTIDAD MÍNIMA ANUAL</w:t>
            </w:r>
          </w:p>
        </w:tc>
      </w:tr>
      <w:tr w:rsidR="0082547B" w:rsidRPr="0082547B" w:rsidTr="004A3247">
        <w:trPr>
          <w:trHeight w:val="1612"/>
        </w:trPr>
        <w:tc>
          <w:tcPr>
            <w:cnfStyle w:val="001000000000" w:firstRow="0" w:lastRow="0" w:firstColumn="1" w:lastColumn="0" w:oddVBand="0" w:evenVBand="0" w:oddHBand="0" w:evenHBand="0" w:firstRowFirstColumn="0" w:firstRowLastColumn="0" w:lastRowFirstColumn="0" w:lastRowLastColumn="0"/>
            <w:tcW w:w="851" w:type="dxa"/>
            <w:hideMark/>
          </w:tcPr>
          <w:p w:rsidR="0082547B" w:rsidRPr="0082547B" w:rsidRDefault="0082547B"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1</w:t>
            </w:r>
          </w:p>
        </w:tc>
        <w:tc>
          <w:tcPr>
            <w:tcW w:w="1984" w:type="dxa"/>
            <w:hideMark/>
          </w:tcPr>
          <w:p w:rsidR="0082547B" w:rsidRPr="00092F0A"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Aromatizante </w:t>
            </w:r>
            <w:r w:rsidR="00062479" w:rsidRPr="00092F0A">
              <w:rPr>
                <w:rFonts w:ascii="Arial" w:hAnsi="Arial" w:cs="Arial"/>
                <w:sz w:val="18"/>
                <w:szCs w:val="18"/>
              </w:rPr>
              <w:t xml:space="preserve">ambiental liquido biodegradable </w:t>
            </w:r>
          </w:p>
        </w:tc>
        <w:tc>
          <w:tcPr>
            <w:tcW w:w="1701" w:type="dxa"/>
            <w:hideMark/>
          </w:tcPr>
          <w:p w:rsidR="0082547B" w:rsidRPr="00092F0A"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Cubeta </w:t>
            </w:r>
            <w:r w:rsidRPr="00092F0A">
              <w:rPr>
                <w:rFonts w:ascii="Arial" w:hAnsi="Arial" w:cs="Arial"/>
                <w:sz w:val="18"/>
                <w:szCs w:val="18"/>
              </w:rPr>
              <w:br/>
              <w:t>20 Litros</w:t>
            </w:r>
          </w:p>
        </w:tc>
        <w:tc>
          <w:tcPr>
            <w:tcW w:w="3495" w:type="dxa"/>
            <w:hideMark/>
          </w:tcPr>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Aromatizante ambiental líquido biodegradable, formulado para ambientar diferentes áreas dejando un agradable y duradero aroma. Composición: Agua, Fragancia, Tensoactivos, Alcohol Isopropílico, Lanosorbato, colorante y conservador. PH: 6.5-7.5</w:t>
            </w:r>
          </w:p>
        </w:tc>
        <w:tc>
          <w:tcPr>
            <w:tcW w:w="1166" w:type="dxa"/>
            <w:noWrap/>
            <w:hideMark/>
          </w:tcPr>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528</w:t>
            </w:r>
          </w:p>
        </w:tc>
        <w:tc>
          <w:tcPr>
            <w:tcW w:w="1166" w:type="dxa"/>
            <w:noWrap/>
            <w:hideMark/>
          </w:tcPr>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211</w:t>
            </w:r>
          </w:p>
        </w:tc>
      </w:tr>
      <w:tr w:rsidR="0082547B" w:rsidRPr="0082547B" w:rsidTr="004A3247">
        <w:trPr>
          <w:trHeight w:val="1141"/>
        </w:trPr>
        <w:tc>
          <w:tcPr>
            <w:cnfStyle w:val="001000000000" w:firstRow="0" w:lastRow="0" w:firstColumn="1" w:lastColumn="0" w:oddVBand="0" w:evenVBand="0" w:oddHBand="0" w:evenHBand="0" w:firstRowFirstColumn="0" w:firstRowLastColumn="0" w:lastRowFirstColumn="0" w:lastRowLastColumn="0"/>
            <w:tcW w:w="851" w:type="dxa"/>
            <w:hideMark/>
          </w:tcPr>
          <w:p w:rsidR="0082547B" w:rsidRPr="0082547B" w:rsidRDefault="0082547B"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2</w:t>
            </w:r>
          </w:p>
        </w:tc>
        <w:tc>
          <w:tcPr>
            <w:tcW w:w="1984" w:type="dxa"/>
            <w:hideMark/>
          </w:tcPr>
          <w:p w:rsidR="0082547B" w:rsidRPr="00092F0A"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06247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62479">
              <w:rPr>
                <w:rFonts w:ascii="Arial" w:hAnsi="Arial" w:cs="Arial"/>
                <w:sz w:val="18"/>
                <w:szCs w:val="18"/>
              </w:rPr>
              <w:t>Ato</w:t>
            </w:r>
            <w:r w:rsidR="00062479" w:rsidRPr="00062479">
              <w:rPr>
                <w:rFonts w:ascii="Arial" w:hAnsi="Arial" w:cs="Arial"/>
                <w:sz w:val="18"/>
                <w:szCs w:val="18"/>
              </w:rPr>
              <w:t>mizador</w:t>
            </w:r>
            <w:r w:rsidRPr="00092F0A">
              <w:rPr>
                <w:rFonts w:ascii="Arial" w:hAnsi="Arial" w:cs="Arial"/>
                <w:sz w:val="18"/>
                <w:szCs w:val="18"/>
              </w:rPr>
              <w:t xml:space="preserve"> </w:t>
            </w:r>
            <w:r w:rsidR="00062479" w:rsidRPr="00092F0A">
              <w:rPr>
                <w:rFonts w:ascii="Arial" w:hAnsi="Arial" w:cs="Arial"/>
                <w:sz w:val="18"/>
                <w:szCs w:val="18"/>
              </w:rPr>
              <w:t>de uso rudo con envase de 1 litro</w:t>
            </w:r>
          </w:p>
        </w:tc>
        <w:tc>
          <w:tcPr>
            <w:tcW w:w="1701" w:type="dxa"/>
            <w:hideMark/>
          </w:tcPr>
          <w:p w:rsidR="0082547B" w:rsidRPr="00092F0A"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Pieza</w:t>
            </w:r>
          </w:p>
        </w:tc>
        <w:tc>
          <w:tcPr>
            <w:tcW w:w="3495" w:type="dxa"/>
            <w:hideMark/>
          </w:tcPr>
          <w:p w:rsidR="001F00A3"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Atomizador de uso rudo con envase de 1 litro. Diseño ergonómico para un mejor agarre, sello antifugas, gatillo suave que reduce la fatiga.</w:t>
            </w:r>
          </w:p>
        </w:tc>
        <w:tc>
          <w:tcPr>
            <w:tcW w:w="1166" w:type="dxa"/>
            <w:noWrap/>
            <w:hideMark/>
          </w:tcPr>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120</w:t>
            </w:r>
          </w:p>
        </w:tc>
        <w:tc>
          <w:tcPr>
            <w:tcW w:w="1166" w:type="dxa"/>
            <w:noWrap/>
            <w:hideMark/>
          </w:tcPr>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48</w:t>
            </w:r>
          </w:p>
        </w:tc>
      </w:tr>
      <w:tr w:rsidR="0082547B" w:rsidRPr="0082547B" w:rsidTr="004A3247">
        <w:trPr>
          <w:trHeight w:val="480"/>
        </w:trPr>
        <w:tc>
          <w:tcPr>
            <w:cnfStyle w:val="001000000000" w:firstRow="0" w:lastRow="0" w:firstColumn="1" w:lastColumn="0" w:oddVBand="0" w:evenVBand="0" w:oddHBand="0" w:evenHBand="0" w:firstRowFirstColumn="0" w:firstRowLastColumn="0" w:lastRowFirstColumn="0" w:lastRowLastColumn="0"/>
            <w:tcW w:w="851" w:type="dxa"/>
            <w:hideMark/>
          </w:tcPr>
          <w:p w:rsidR="0082547B" w:rsidRPr="0082547B" w:rsidRDefault="0082547B"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3</w:t>
            </w:r>
          </w:p>
        </w:tc>
        <w:tc>
          <w:tcPr>
            <w:tcW w:w="1984" w:type="dxa"/>
            <w:hideMark/>
          </w:tcPr>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Bolsa </w:t>
            </w:r>
            <w:r w:rsidR="00062479" w:rsidRPr="00092F0A">
              <w:rPr>
                <w:rFonts w:ascii="Arial" w:hAnsi="Arial" w:cs="Arial"/>
                <w:sz w:val="18"/>
                <w:szCs w:val="18"/>
              </w:rPr>
              <w:t>negra jumbo de baja densidad, medida 90x120 cm</w:t>
            </w:r>
          </w:p>
        </w:tc>
        <w:tc>
          <w:tcPr>
            <w:tcW w:w="1701" w:type="dxa"/>
            <w:hideMark/>
          </w:tcPr>
          <w:p w:rsidR="0082547B" w:rsidRPr="00092F0A"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Kilogramo</w:t>
            </w:r>
          </w:p>
        </w:tc>
        <w:tc>
          <w:tcPr>
            <w:tcW w:w="3495" w:type="dxa"/>
            <w:hideMark/>
          </w:tcPr>
          <w:p w:rsidR="001F00A3"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Bolsa negra de baja densidad, tamaño jumbo, medidas: 90x120 cm.</w:t>
            </w:r>
          </w:p>
        </w:tc>
        <w:tc>
          <w:tcPr>
            <w:tcW w:w="1166" w:type="dxa"/>
            <w:noWrap/>
            <w:hideMark/>
          </w:tcPr>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8700</w:t>
            </w:r>
          </w:p>
        </w:tc>
        <w:tc>
          <w:tcPr>
            <w:tcW w:w="1166" w:type="dxa"/>
            <w:noWrap/>
            <w:hideMark/>
          </w:tcPr>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3480</w:t>
            </w:r>
          </w:p>
        </w:tc>
      </w:tr>
      <w:tr w:rsidR="0082547B" w:rsidRPr="0082547B" w:rsidTr="004A3247">
        <w:trPr>
          <w:trHeight w:val="570"/>
        </w:trPr>
        <w:tc>
          <w:tcPr>
            <w:cnfStyle w:val="001000000000" w:firstRow="0" w:lastRow="0" w:firstColumn="1" w:lastColumn="0" w:oddVBand="0" w:evenVBand="0" w:oddHBand="0" w:evenHBand="0" w:firstRowFirstColumn="0" w:firstRowLastColumn="0" w:lastRowFirstColumn="0" w:lastRowLastColumn="0"/>
            <w:tcW w:w="851" w:type="dxa"/>
            <w:hideMark/>
          </w:tcPr>
          <w:p w:rsidR="0082547B" w:rsidRPr="0082547B" w:rsidRDefault="0082547B"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4</w:t>
            </w:r>
          </w:p>
        </w:tc>
        <w:tc>
          <w:tcPr>
            <w:tcW w:w="1984" w:type="dxa"/>
            <w:hideMark/>
          </w:tcPr>
          <w:p w:rsidR="00062479" w:rsidRDefault="00062479"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Bolsa </w:t>
            </w:r>
            <w:r w:rsidR="00062479" w:rsidRPr="00092F0A">
              <w:rPr>
                <w:rFonts w:ascii="Arial" w:hAnsi="Arial" w:cs="Arial"/>
                <w:sz w:val="18"/>
                <w:szCs w:val="18"/>
              </w:rPr>
              <w:t>negra chica de baja densidad, medida 50x70 cm</w:t>
            </w:r>
          </w:p>
        </w:tc>
        <w:tc>
          <w:tcPr>
            <w:tcW w:w="1701" w:type="dxa"/>
            <w:hideMark/>
          </w:tcPr>
          <w:p w:rsidR="0082547B" w:rsidRPr="00092F0A"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Kilogramo</w:t>
            </w:r>
          </w:p>
        </w:tc>
        <w:tc>
          <w:tcPr>
            <w:tcW w:w="3495" w:type="dxa"/>
            <w:hideMark/>
          </w:tcPr>
          <w:p w:rsidR="001F00A3"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 xml:space="preserve">Bolsa negra de baja densidad, tamaño chica, medidas: 50x70 cm       </w:t>
            </w:r>
          </w:p>
        </w:tc>
        <w:tc>
          <w:tcPr>
            <w:tcW w:w="1166" w:type="dxa"/>
            <w:noWrap/>
            <w:hideMark/>
          </w:tcPr>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4260</w:t>
            </w:r>
          </w:p>
        </w:tc>
        <w:tc>
          <w:tcPr>
            <w:tcW w:w="1166" w:type="dxa"/>
            <w:noWrap/>
            <w:hideMark/>
          </w:tcPr>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1704</w:t>
            </w:r>
          </w:p>
        </w:tc>
      </w:tr>
      <w:tr w:rsidR="0082547B" w:rsidRPr="0082547B" w:rsidTr="004A3247">
        <w:trPr>
          <w:trHeight w:val="2277"/>
        </w:trPr>
        <w:tc>
          <w:tcPr>
            <w:cnfStyle w:val="001000000000" w:firstRow="0" w:lastRow="0" w:firstColumn="1" w:lastColumn="0" w:oddVBand="0" w:evenVBand="0" w:oddHBand="0" w:evenHBand="0" w:firstRowFirstColumn="0" w:firstRowLastColumn="0" w:lastRowFirstColumn="0" w:lastRowLastColumn="0"/>
            <w:tcW w:w="851" w:type="dxa"/>
            <w:hideMark/>
          </w:tcPr>
          <w:p w:rsidR="0082547B" w:rsidRPr="0082547B" w:rsidRDefault="0082547B"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5</w:t>
            </w:r>
          </w:p>
        </w:tc>
        <w:tc>
          <w:tcPr>
            <w:tcW w:w="1984" w:type="dxa"/>
            <w:hideMark/>
          </w:tcPr>
          <w:p w:rsidR="0082547B" w:rsidRPr="00092F0A"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Pino </w:t>
            </w:r>
            <w:r w:rsidR="00062479" w:rsidRPr="00092F0A">
              <w:rPr>
                <w:rFonts w:ascii="Arial" w:hAnsi="Arial" w:cs="Arial"/>
                <w:sz w:val="18"/>
                <w:szCs w:val="18"/>
              </w:rPr>
              <w:t>limpiador desinfectante multiusos biodegradable</w:t>
            </w:r>
          </w:p>
        </w:tc>
        <w:tc>
          <w:tcPr>
            <w:tcW w:w="1701" w:type="dxa"/>
            <w:hideMark/>
          </w:tcPr>
          <w:p w:rsidR="0082547B" w:rsidRPr="00092F0A"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Cubeta</w:t>
            </w:r>
            <w:r w:rsidRPr="00092F0A">
              <w:rPr>
                <w:rFonts w:ascii="Arial" w:hAnsi="Arial" w:cs="Arial"/>
                <w:sz w:val="18"/>
                <w:szCs w:val="18"/>
              </w:rPr>
              <w:br/>
              <w:t>20 Litros</w:t>
            </w:r>
          </w:p>
        </w:tc>
        <w:tc>
          <w:tcPr>
            <w:tcW w:w="3495" w:type="dxa"/>
            <w:hideMark/>
          </w:tcPr>
          <w:p w:rsidR="001F00A3"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Pino Limpiador Desinfectante Multiusos biodegradable, es un limpiador general antibacterial a base de aceites provenientes de pino, proporcionando una limpieza excepcional, además de aromatizar, remover grasa y desinfectar superficies dejando un fresco y agradable aroma a pino. Composición: Agua, Tensoactivos, Aceite de pino, Conservador y Colorante. PH: 7.0-8.0</w:t>
            </w:r>
          </w:p>
        </w:tc>
        <w:tc>
          <w:tcPr>
            <w:tcW w:w="1166" w:type="dxa"/>
            <w:noWrap/>
            <w:hideMark/>
          </w:tcPr>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384</w:t>
            </w:r>
          </w:p>
        </w:tc>
        <w:tc>
          <w:tcPr>
            <w:tcW w:w="1166" w:type="dxa"/>
            <w:noWrap/>
            <w:hideMark/>
          </w:tcPr>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153</w:t>
            </w:r>
          </w:p>
        </w:tc>
      </w:tr>
      <w:tr w:rsidR="0082547B" w:rsidRPr="0082547B" w:rsidTr="004A3247">
        <w:trPr>
          <w:trHeight w:val="1200"/>
        </w:trPr>
        <w:tc>
          <w:tcPr>
            <w:cnfStyle w:val="001000000000" w:firstRow="0" w:lastRow="0" w:firstColumn="1" w:lastColumn="0" w:oddVBand="0" w:evenVBand="0" w:oddHBand="0" w:evenHBand="0" w:firstRowFirstColumn="0" w:firstRowLastColumn="0" w:lastRowFirstColumn="0" w:lastRowLastColumn="0"/>
            <w:tcW w:w="851" w:type="dxa"/>
            <w:hideMark/>
          </w:tcPr>
          <w:p w:rsidR="0082547B" w:rsidRPr="0082547B" w:rsidRDefault="0082547B"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6</w:t>
            </w:r>
          </w:p>
        </w:tc>
        <w:tc>
          <w:tcPr>
            <w:tcW w:w="1984" w:type="dxa"/>
            <w:hideMark/>
          </w:tcPr>
          <w:p w:rsidR="0082547B" w:rsidRPr="00092F0A"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Toalla </w:t>
            </w:r>
            <w:r w:rsidR="00062479" w:rsidRPr="00092F0A">
              <w:rPr>
                <w:rFonts w:ascii="Arial" w:hAnsi="Arial" w:cs="Arial"/>
                <w:sz w:val="18"/>
                <w:szCs w:val="18"/>
              </w:rPr>
              <w:t>interdoblada blanca 20 paq con 100 piezas. medida 23.5x21.5cm</w:t>
            </w:r>
          </w:p>
        </w:tc>
        <w:tc>
          <w:tcPr>
            <w:tcW w:w="1701" w:type="dxa"/>
            <w:hideMark/>
          </w:tcPr>
          <w:p w:rsidR="0082547B" w:rsidRPr="00092F0A"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Cartón</w:t>
            </w:r>
          </w:p>
        </w:tc>
        <w:tc>
          <w:tcPr>
            <w:tcW w:w="3495" w:type="dxa"/>
            <w:hideMark/>
          </w:tcPr>
          <w:p w:rsidR="001F00A3"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Toalla interdoblada de papel blanca de hoja sencilla, biodegradable, resistente y absorbente. Medida de la toalla: 23.5x21.5 cm. Incluye 20 paquetes con 100 piezas.</w:t>
            </w:r>
          </w:p>
        </w:tc>
        <w:tc>
          <w:tcPr>
            <w:tcW w:w="1166" w:type="dxa"/>
            <w:noWrap/>
            <w:hideMark/>
          </w:tcPr>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480</w:t>
            </w:r>
          </w:p>
        </w:tc>
        <w:tc>
          <w:tcPr>
            <w:tcW w:w="1166" w:type="dxa"/>
            <w:noWrap/>
            <w:hideMark/>
          </w:tcPr>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192</w:t>
            </w:r>
          </w:p>
        </w:tc>
      </w:tr>
      <w:tr w:rsidR="0082547B" w:rsidRPr="0082547B" w:rsidTr="004A3247">
        <w:trPr>
          <w:trHeight w:val="1080"/>
        </w:trPr>
        <w:tc>
          <w:tcPr>
            <w:cnfStyle w:val="001000000000" w:firstRow="0" w:lastRow="0" w:firstColumn="1" w:lastColumn="0" w:oddVBand="0" w:evenVBand="0" w:oddHBand="0" w:evenHBand="0" w:firstRowFirstColumn="0" w:firstRowLastColumn="0" w:lastRowFirstColumn="0" w:lastRowLastColumn="0"/>
            <w:tcW w:w="851" w:type="dxa"/>
            <w:hideMark/>
          </w:tcPr>
          <w:p w:rsidR="0082547B" w:rsidRPr="0082547B" w:rsidRDefault="0082547B"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7</w:t>
            </w:r>
          </w:p>
        </w:tc>
        <w:tc>
          <w:tcPr>
            <w:tcW w:w="1984" w:type="dxa"/>
            <w:hideMark/>
          </w:tcPr>
          <w:p w:rsidR="0082547B" w:rsidRPr="00092F0A"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Cloro </w:t>
            </w:r>
            <w:r w:rsidR="00062479" w:rsidRPr="00092F0A">
              <w:rPr>
                <w:rFonts w:ascii="Arial" w:hAnsi="Arial" w:cs="Arial"/>
                <w:sz w:val="18"/>
                <w:szCs w:val="18"/>
              </w:rPr>
              <w:t>blanqueador desinfectante biodegradable</w:t>
            </w:r>
          </w:p>
        </w:tc>
        <w:tc>
          <w:tcPr>
            <w:tcW w:w="1701" w:type="dxa"/>
            <w:hideMark/>
          </w:tcPr>
          <w:p w:rsidR="0082547B" w:rsidRPr="00092F0A"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Cubeta</w:t>
            </w:r>
            <w:r w:rsidRPr="00092F0A">
              <w:rPr>
                <w:rFonts w:ascii="Arial" w:hAnsi="Arial" w:cs="Arial"/>
                <w:sz w:val="18"/>
                <w:szCs w:val="18"/>
              </w:rPr>
              <w:br/>
              <w:t>20 Litros</w:t>
            </w:r>
          </w:p>
        </w:tc>
        <w:tc>
          <w:tcPr>
            <w:tcW w:w="3495" w:type="dxa"/>
            <w:hideMark/>
          </w:tcPr>
          <w:p w:rsidR="001F00A3"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Cloro blanqueador desinfectante biodegradable, a base de Hipoclorito de Sodio. Composición: Agua, Hipoclorito de Sodio al 12%. PH: 13</w:t>
            </w:r>
          </w:p>
        </w:tc>
        <w:tc>
          <w:tcPr>
            <w:tcW w:w="1166" w:type="dxa"/>
            <w:noWrap/>
            <w:hideMark/>
          </w:tcPr>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564</w:t>
            </w:r>
          </w:p>
        </w:tc>
        <w:tc>
          <w:tcPr>
            <w:tcW w:w="1166" w:type="dxa"/>
            <w:noWrap/>
            <w:hideMark/>
          </w:tcPr>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225</w:t>
            </w:r>
          </w:p>
        </w:tc>
      </w:tr>
      <w:tr w:rsidR="0082547B" w:rsidRPr="0082547B" w:rsidTr="004A3247">
        <w:trPr>
          <w:trHeight w:val="773"/>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8</w:t>
            </w:r>
          </w:p>
        </w:tc>
        <w:tc>
          <w:tcPr>
            <w:tcW w:w="1984" w:type="dxa"/>
            <w:hideMark/>
          </w:tcPr>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Escoba </w:t>
            </w:r>
            <w:r w:rsidR="00062479" w:rsidRPr="00092F0A">
              <w:rPr>
                <w:rFonts w:ascii="Arial" w:hAnsi="Arial" w:cs="Arial"/>
                <w:sz w:val="18"/>
                <w:szCs w:val="18"/>
              </w:rPr>
              <w:t>de mijo de 6 hilos, bastón de madera</w:t>
            </w:r>
          </w:p>
        </w:tc>
        <w:tc>
          <w:tcPr>
            <w:tcW w:w="1701" w:type="dxa"/>
            <w:hideMark/>
          </w:tcPr>
          <w:p w:rsidR="0082547B" w:rsidRPr="00092F0A"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Pieza</w:t>
            </w:r>
          </w:p>
        </w:tc>
        <w:tc>
          <w:tcPr>
            <w:tcW w:w="3495" w:type="dxa"/>
            <w:hideMark/>
          </w:tcPr>
          <w:p w:rsidR="001F00A3"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Escoba de mijo de 6 hilos, hecha de espiga 100% natural, con mango de madera.</w:t>
            </w:r>
          </w:p>
        </w:tc>
        <w:tc>
          <w:tcPr>
            <w:tcW w:w="1166" w:type="dxa"/>
            <w:noWrap/>
            <w:hideMark/>
          </w:tcPr>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432</w:t>
            </w:r>
          </w:p>
        </w:tc>
        <w:tc>
          <w:tcPr>
            <w:tcW w:w="1166" w:type="dxa"/>
            <w:noWrap/>
            <w:hideMark/>
          </w:tcPr>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172</w:t>
            </w:r>
          </w:p>
        </w:tc>
      </w:tr>
      <w:tr w:rsidR="0082547B" w:rsidRPr="0082547B" w:rsidTr="004A3247">
        <w:trPr>
          <w:trHeight w:val="735"/>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9</w:t>
            </w:r>
          </w:p>
        </w:tc>
        <w:tc>
          <w:tcPr>
            <w:tcW w:w="1984" w:type="dxa"/>
            <w:hideMark/>
          </w:tcPr>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Recogedor </w:t>
            </w:r>
            <w:r w:rsidR="00062479" w:rsidRPr="00092F0A">
              <w:rPr>
                <w:rFonts w:ascii="Arial" w:hAnsi="Arial" w:cs="Arial"/>
                <w:sz w:val="18"/>
                <w:szCs w:val="18"/>
              </w:rPr>
              <w:t>de lámina medio bote, bastón de madera</w:t>
            </w:r>
          </w:p>
        </w:tc>
        <w:tc>
          <w:tcPr>
            <w:tcW w:w="1701" w:type="dxa"/>
            <w:hideMark/>
          </w:tcPr>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Pieza</w:t>
            </w:r>
          </w:p>
        </w:tc>
        <w:tc>
          <w:tcPr>
            <w:tcW w:w="3495" w:type="dxa"/>
            <w:hideMark/>
          </w:tcPr>
          <w:p w:rsidR="001F00A3"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Recogedor de lámina medio bote, para uso doméstico o rudo, con bastón de madera.</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384</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153</w:t>
            </w:r>
          </w:p>
        </w:tc>
      </w:tr>
      <w:tr w:rsidR="0082547B" w:rsidRPr="0082547B" w:rsidTr="004A3247">
        <w:trPr>
          <w:trHeight w:val="780"/>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10</w:t>
            </w:r>
          </w:p>
        </w:tc>
        <w:tc>
          <w:tcPr>
            <w:tcW w:w="1984" w:type="dxa"/>
            <w:hideMark/>
          </w:tcPr>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Trapeador </w:t>
            </w:r>
            <w:r w:rsidR="00062479" w:rsidRPr="00092F0A">
              <w:rPr>
                <w:rFonts w:ascii="Arial" w:hAnsi="Arial" w:cs="Arial"/>
                <w:sz w:val="18"/>
                <w:szCs w:val="18"/>
              </w:rPr>
              <w:t>de hilaza, bastón de madera</w:t>
            </w:r>
          </w:p>
        </w:tc>
        <w:tc>
          <w:tcPr>
            <w:tcW w:w="1701" w:type="dxa"/>
            <w:hideMark/>
          </w:tcPr>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Pieza</w:t>
            </w:r>
          </w:p>
        </w:tc>
        <w:tc>
          <w:tcPr>
            <w:tcW w:w="3495" w:type="dxa"/>
            <w:hideMark/>
          </w:tcPr>
          <w:p w:rsidR="001F00A3"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Trapeador de hilaza engomado con algodón torcido fino para textil, con bastón de madera.</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432</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172</w:t>
            </w:r>
          </w:p>
        </w:tc>
      </w:tr>
      <w:tr w:rsidR="0082547B" w:rsidRPr="0082547B" w:rsidTr="004A3247">
        <w:trPr>
          <w:trHeight w:val="1500"/>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11</w:t>
            </w:r>
          </w:p>
        </w:tc>
        <w:tc>
          <w:tcPr>
            <w:tcW w:w="1984" w:type="dxa"/>
            <w:hideMark/>
          </w:tcPr>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Detergente </w:t>
            </w:r>
            <w:r w:rsidR="00062479" w:rsidRPr="00092F0A">
              <w:rPr>
                <w:rFonts w:ascii="Arial" w:hAnsi="Arial" w:cs="Arial"/>
                <w:sz w:val="18"/>
                <w:szCs w:val="18"/>
              </w:rPr>
              <w:t>en polvo multiusos, biodegradable</w:t>
            </w:r>
          </w:p>
        </w:tc>
        <w:tc>
          <w:tcPr>
            <w:tcW w:w="1701" w:type="dxa"/>
            <w:hideMark/>
          </w:tcPr>
          <w:p w:rsidR="001F00A3"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br/>
            </w: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10 Kg</w:t>
            </w:r>
          </w:p>
        </w:tc>
        <w:tc>
          <w:tcPr>
            <w:tcW w:w="3495" w:type="dxa"/>
            <w:hideMark/>
          </w:tcPr>
          <w:p w:rsidR="001F00A3"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Detergente en polvo para multipropósitos, biodegradable. Composición: Sulfato de sodio, carbonato de sodio, tensoactivo aniónico, silicato de sodio, polímero, bentonita, fragancia, abrillantador óptico, colorante. (No contiene fosfatos)</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6600</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2640</w:t>
            </w:r>
          </w:p>
        </w:tc>
      </w:tr>
      <w:tr w:rsidR="0082547B" w:rsidRPr="0082547B" w:rsidTr="004A3247">
        <w:trPr>
          <w:trHeight w:val="2385"/>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12</w:t>
            </w:r>
          </w:p>
        </w:tc>
        <w:tc>
          <w:tcPr>
            <w:tcW w:w="1984" w:type="dxa"/>
            <w:hideMark/>
          </w:tcPr>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Jabón </w:t>
            </w:r>
            <w:r w:rsidR="00062479" w:rsidRPr="00092F0A">
              <w:rPr>
                <w:rFonts w:ascii="Arial" w:hAnsi="Arial" w:cs="Arial"/>
                <w:sz w:val="18"/>
                <w:szCs w:val="18"/>
              </w:rPr>
              <w:t xml:space="preserve">antibacterial líquido para manos biodegradable </w:t>
            </w:r>
          </w:p>
        </w:tc>
        <w:tc>
          <w:tcPr>
            <w:tcW w:w="1701" w:type="dxa"/>
            <w:hideMark/>
          </w:tcPr>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Cubeta</w:t>
            </w:r>
            <w:r w:rsidRPr="00092F0A">
              <w:rPr>
                <w:rFonts w:ascii="Arial" w:hAnsi="Arial" w:cs="Arial"/>
                <w:sz w:val="18"/>
                <w:szCs w:val="18"/>
              </w:rPr>
              <w:br/>
              <w:t>20 Litros</w:t>
            </w:r>
          </w:p>
        </w:tc>
        <w:tc>
          <w:tcPr>
            <w:tcW w:w="3495" w:type="dxa"/>
            <w:hideMark/>
          </w:tcPr>
          <w:p w:rsidR="001F00A3"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Jabón antibacterial líquido para manos biodegradable, es una solución de alta viscosidad de olor muy agradable con alto poder desinfectante y antibacterial, el cual produce una espuma alta y homogénea para ayudar en la limpieza de manos.  Composición: Agua, Lauril éter sulfato de sodio, Dietanolamida de coco, Aperlantes, Glicerina, Siliconas,  Fragancia, Cloruro de sodio  y Conservador. PH: 6.8 a 7.2</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396</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158</w:t>
            </w:r>
          </w:p>
        </w:tc>
      </w:tr>
      <w:tr w:rsidR="0082547B" w:rsidRPr="0082547B" w:rsidTr="004A3247">
        <w:trPr>
          <w:trHeight w:val="480"/>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13</w:t>
            </w:r>
          </w:p>
        </w:tc>
        <w:tc>
          <w:tcPr>
            <w:tcW w:w="1984" w:type="dxa"/>
            <w:hideMark/>
          </w:tcPr>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Base </w:t>
            </w:r>
            <w:r w:rsidR="00062479" w:rsidRPr="00092F0A">
              <w:rPr>
                <w:rFonts w:ascii="Arial" w:hAnsi="Arial" w:cs="Arial"/>
                <w:sz w:val="18"/>
                <w:szCs w:val="18"/>
              </w:rPr>
              <w:t>metálica</w:t>
            </w:r>
            <w:r w:rsidRPr="00092F0A">
              <w:rPr>
                <w:rFonts w:ascii="Arial" w:hAnsi="Arial" w:cs="Arial"/>
                <w:sz w:val="18"/>
                <w:szCs w:val="18"/>
              </w:rPr>
              <w:t xml:space="preserve"> </w:t>
            </w:r>
            <w:r w:rsidR="00062479" w:rsidRPr="00092F0A">
              <w:rPr>
                <w:rFonts w:ascii="Arial" w:hAnsi="Arial" w:cs="Arial"/>
                <w:sz w:val="18"/>
                <w:szCs w:val="18"/>
              </w:rPr>
              <w:t>para mop de 60 cm de ancho</w:t>
            </w:r>
          </w:p>
        </w:tc>
        <w:tc>
          <w:tcPr>
            <w:tcW w:w="1701" w:type="dxa"/>
            <w:hideMark/>
          </w:tcPr>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Pieza</w:t>
            </w:r>
          </w:p>
        </w:tc>
        <w:tc>
          <w:tcPr>
            <w:tcW w:w="3495" w:type="dxa"/>
            <w:hideMark/>
          </w:tcPr>
          <w:p w:rsidR="001F00A3"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Base metálica reforzada para mop de 60 cm de ancho.</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204</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81</w:t>
            </w:r>
          </w:p>
        </w:tc>
      </w:tr>
      <w:tr w:rsidR="0082547B" w:rsidRPr="0082547B" w:rsidTr="004A3247">
        <w:trPr>
          <w:trHeight w:val="960"/>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14</w:t>
            </w:r>
          </w:p>
        </w:tc>
        <w:tc>
          <w:tcPr>
            <w:tcW w:w="1984" w:type="dxa"/>
            <w:hideMark/>
          </w:tcPr>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Funda </w:t>
            </w:r>
            <w:r w:rsidR="00062479" w:rsidRPr="00092F0A">
              <w:rPr>
                <w:rFonts w:ascii="Arial" w:hAnsi="Arial" w:cs="Arial"/>
                <w:sz w:val="18"/>
                <w:szCs w:val="18"/>
              </w:rPr>
              <w:t>de tela para mop de 60 cm de ancho</w:t>
            </w:r>
          </w:p>
        </w:tc>
        <w:tc>
          <w:tcPr>
            <w:tcW w:w="1701" w:type="dxa"/>
            <w:hideMark/>
          </w:tcPr>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Pieza</w:t>
            </w:r>
          </w:p>
        </w:tc>
        <w:tc>
          <w:tcPr>
            <w:tcW w:w="3495" w:type="dxa"/>
            <w:hideMark/>
          </w:tcPr>
          <w:p w:rsidR="001F00A3"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Funda para mop de 60 cm color blanco. Fabricada con pabilo 100% algodón, para el mantenimiento y conservación diaria de pisos.</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924</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369</w:t>
            </w:r>
          </w:p>
        </w:tc>
      </w:tr>
      <w:tr w:rsidR="0082547B" w:rsidRPr="0082547B" w:rsidTr="004A3247">
        <w:trPr>
          <w:trHeight w:val="2160"/>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15</w:t>
            </w:r>
          </w:p>
        </w:tc>
        <w:tc>
          <w:tcPr>
            <w:tcW w:w="1984" w:type="dxa"/>
            <w:hideMark/>
          </w:tcPr>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Guantes </w:t>
            </w:r>
            <w:r w:rsidR="00062479" w:rsidRPr="00092F0A">
              <w:rPr>
                <w:rFonts w:ascii="Arial" w:hAnsi="Arial" w:cs="Arial"/>
                <w:sz w:val="18"/>
                <w:szCs w:val="18"/>
              </w:rPr>
              <w:t>de hule multiusos, color rojo</w:t>
            </w:r>
          </w:p>
        </w:tc>
        <w:tc>
          <w:tcPr>
            <w:tcW w:w="1701" w:type="dxa"/>
            <w:hideMark/>
          </w:tcPr>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Par</w:t>
            </w:r>
          </w:p>
        </w:tc>
        <w:tc>
          <w:tcPr>
            <w:tcW w:w="3495" w:type="dxa"/>
            <w:hideMark/>
          </w:tcPr>
          <w:p w:rsidR="001F00A3"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Guantes de hule grande de alta resistencia para limpieza y usos múltiples. Diseñados anatómicamente para proteger las manos y cuentan con un delicado grabado en dedos y palma para evitar accidentes y trabajar con seguridad. Material: 90% látex, 10% almidón. Color Rojo. Presentación: Paquete con 2 piezas.</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360</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144</w:t>
            </w:r>
          </w:p>
        </w:tc>
      </w:tr>
      <w:tr w:rsidR="0082547B" w:rsidRPr="0082547B" w:rsidTr="004A3247">
        <w:trPr>
          <w:trHeight w:val="2160"/>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16</w:t>
            </w:r>
          </w:p>
        </w:tc>
        <w:tc>
          <w:tcPr>
            <w:tcW w:w="1984" w:type="dxa"/>
            <w:hideMark/>
          </w:tcPr>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Guantes </w:t>
            </w:r>
            <w:r w:rsidR="00062479" w:rsidRPr="00092F0A">
              <w:rPr>
                <w:rFonts w:ascii="Arial" w:hAnsi="Arial" w:cs="Arial"/>
                <w:sz w:val="18"/>
                <w:szCs w:val="18"/>
              </w:rPr>
              <w:t>de hule multiusos, color rojo</w:t>
            </w:r>
          </w:p>
        </w:tc>
        <w:tc>
          <w:tcPr>
            <w:tcW w:w="1701" w:type="dxa"/>
            <w:hideMark/>
          </w:tcPr>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Par</w:t>
            </w:r>
          </w:p>
        </w:tc>
        <w:tc>
          <w:tcPr>
            <w:tcW w:w="3495" w:type="dxa"/>
            <w:hideMark/>
          </w:tcPr>
          <w:p w:rsidR="001F00A3"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Guantes de hule extra grande de alta resistencia para limpieza y usos múltiples. Diseñados anatómicamente para proteger las manos y cuentan con un delicado grabado en dedos y palma para evitar accidentes y trabajar con seguridad. Material: 90% látex, 10% almidón. Color Rojo. Presentación: Paquete con 2 piezas.</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108</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43</w:t>
            </w:r>
          </w:p>
        </w:tc>
      </w:tr>
      <w:tr w:rsidR="0082547B" w:rsidRPr="0082547B" w:rsidTr="004A3247">
        <w:trPr>
          <w:trHeight w:val="900"/>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17</w:t>
            </w:r>
          </w:p>
        </w:tc>
        <w:tc>
          <w:tcPr>
            <w:tcW w:w="1984" w:type="dxa"/>
            <w:hideMark/>
          </w:tcPr>
          <w:p w:rsidR="001B24E1" w:rsidRDefault="001B24E1"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Papel </w:t>
            </w:r>
            <w:r w:rsidR="00062479" w:rsidRPr="00092F0A">
              <w:rPr>
                <w:rFonts w:ascii="Arial" w:hAnsi="Arial" w:cs="Arial"/>
                <w:sz w:val="18"/>
                <w:szCs w:val="18"/>
              </w:rPr>
              <w:t>higienico blanco jumbo jr 12 rollos de 200 metros. medida 8.5cm de ancho</w:t>
            </w:r>
          </w:p>
        </w:tc>
        <w:tc>
          <w:tcPr>
            <w:tcW w:w="1701" w:type="dxa"/>
            <w:hideMark/>
          </w:tcPr>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B24E1" w:rsidRDefault="001B24E1"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Cartón</w:t>
            </w:r>
          </w:p>
        </w:tc>
        <w:tc>
          <w:tcPr>
            <w:tcW w:w="3495" w:type="dxa"/>
            <w:hideMark/>
          </w:tcPr>
          <w:p w:rsidR="001B24E1" w:rsidRDefault="001B24E1"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Papel higiénico blanco de 200 metros de largo por 8.5cm de ancho, biodegradable. Contiene 12 rollos de 200 metros cada uno.</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6600</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2640</w:t>
            </w:r>
          </w:p>
        </w:tc>
      </w:tr>
      <w:tr w:rsidR="0082547B" w:rsidRPr="0082547B" w:rsidTr="004A3247">
        <w:trPr>
          <w:trHeight w:val="945"/>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18</w:t>
            </w:r>
          </w:p>
        </w:tc>
        <w:tc>
          <w:tcPr>
            <w:tcW w:w="1984" w:type="dxa"/>
            <w:hideMark/>
          </w:tcPr>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Funda </w:t>
            </w:r>
            <w:r w:rsidR="00062479" w:rsidRPr="00092F0A">
              <w:rPr>
                <w:rFonts w:ascii="Arial" w:hAnsi="Arial" w:cs="Arial"/>
                <w:sz w:val="18"/>
                <w:szCs w:val="18"/>
              </w:rPr>
              <w:t>de tela para mop de 90 cm de ancho</w:t>
            </w:r>
          </w:p>
        </w:tc>
        <w:tc>
          <w:tcPr>
            <w:tcW w:w="1701" w:type="dxa"/>
            <w:hideMark/>
          </w:tcPr>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Pieza</w:t>
            </w:r>
          </w:p>
        </w:tc>
        <w:tc>
          <w:tcPr>
            <w:tcW w:w="3495" w:type="dxa"/>
            <w:hideMark/>
          </w:tcPr>
          <w:p w:rsidR="001F00A3"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Funda para mop de 90 cm color blanco. Fabricada con pabilo 100% algodón, para el mantenimiento y conservación diaria de pisos.</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924</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369</w:t>
            </w:r>
          </w:p>
        </w:tc>
      </w:tr>
      <w:tr w:rsidR="0082547B" w:rsidRPr="0082547B" w:rsidTr="004A3247">
        <w:trPr>
          <w:trHeight w:val="480"/>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19</w:t>
            </w:r>
          </w:p>
        </w:tc>
        <w:tc>
          <w:tcPr>
            <w:tcW w:w="1984" w:type="dxa"/>
            <w:hideMark/>
          </w:tcPr>
          <w:p w:rsidR="001B24E1" w:rsidRDefault="001B24E1"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Base </w:t>
            </w:r>
            <w:r w:rsidR="00062479" w:rsidRPr="00092F0A">
              <w:rPr>
                <w:rFonts w:ascii="Arial" w:hAnsi="Arial" w:cs="Arial"/>
                <w:sz w:val="18"/>
                <w:szCs w:val="18"/>
              </w:rPr>
              <w:t>metálica para mop de 90 cm de ancho</w:t>
            </w:r>
          </w:p>
        </w:tc>
        <w:tc>
          <w:tcPr>
            <w:tcW w:w="1701" w:type="dxa"/>
            <w:hideMark/>
          </w:tcPr>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Pieza</w:t>
            </w:r>
          </w:p>
        </w:tc>
        <w:tc>
          <w:tcPr>
            <w:tcW w:w="3495" w:type="dxa"/>
            <w:hideMark/>
          </w:tcPr>
          <w:p w:rsidR="001F00A3"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Base metálica reforzada para mop de 90 cm de ancho.</w:t>
            </w:r>
          </w:p>
          <w:p w:rsidR="001B24E1" w:rsidRPr="0082547B" w:rsidRDefault="001B24E1"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204</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81</w:t>
            </w:r>
          </w:p>
        </w:tc>
      </w:tr>
      <w:tr w:rsidR="0082547B" w:rsidRPr="0082547B" w:rsidTr="004A3247">
        <w:trPr>
          <w:trHeight w:val="1200"/>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20</w:t>
            </w:r>
          </w:p>
        </w:tc>
        <w:tc>
          <w:tcPr>
            <w:tcW w:w="1984" w:type="dxa"/>
            <w:hideMark/>
          </w:tcPr>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Jalador </w:t>
            </w:r>
            <w:r w:rsidR="00062479" w:rsidRPr="00092F0A">
              <w:rPr>
                <w:rFonts w:ascii="Arial" w:hAnsi="Arial" w:cs="Arial"/>
                <w:sz w:val="18"/>
                <w:szCs w:val="18"/>
              </w:rPr>
              <w:t>para cristales con esponja</w:t>
            </w:r>
          </w:p>
        </w:tc>
        <w:tc>
          <w:tcPr>
            <w:tcW w:w="1701" w:type="dxa"/>
            <w:hideMark/>
          </w:tcPr>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Pieza</w:t>
            </w:r>
          </w:p>
        </w:tc>
        <w:tc>
          <w:tcPr>
            <w:tcW w:w="3495" w:type="dxa"/>
            <w:hideMark/>
          </w:tcPr>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Jalador limpiador de vidrios con paleta aplicador y limpiador de goma. Ideal para la limpieza de ventanas, espejos y cristales en general.</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216</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86</w:t>
            </w:r>
          </w:p>
        </w:tc>
      </w:tr>
      <w:tr w:rsidR="0082547B" w:rsidRPr="0082547B" w:rsidTr="004A3247">
        <w:trPr>
          <w:trHeight w:val="480"/>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21</w:t>
            </w:r>
          </w:p>
        </w:tc>
        <w:tc>
          <w:tcPr>
            <w:tcW w:w="1984" w:type="dxa"/>
            <w:hideMark/>
          </w:tcPr>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Franela </w:t>
            </w:r>
            <w:r w:rsidR="00062479" w:rsidRPr="00092F0A">
              <w:rPr>
                <w:rFonts w:ascii="Arial" w:hAnsi="Arial" w:cs="Arial"/>
                <w:sz w:val="18"/>
                <w:szCs w:val="18"/>
              </w:rPr>
              <w:t>gris, 1 metro de largo</w:t>
            </w:r>
          </w:p>
        </w:tc>
        <w:tc>
          <w:tcPr>
            <w:tcW w:w="1701" w:type="dxa"/>
            <w:hideMark/>
          </w:tcPr>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Metro</w:t>
            </w:r>
          </w:p>
        </w:tc>
        <w:tc>
          <w:tcPr>
            <w:tcW w:w="3495" w:type="dxa"/>
            <w:hideMark/>
          </w:tcPr>
          <w:p w:rsid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Franela en paño color gris, medida 100x50 cm.</w:t>
            </w:r>
          </w:p>
          <w:p w:rsidR="001F00A3" w:rsidRPr="0082547B"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1080</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432</w:t>
            </w:r>
          </w:p>
        </w:tc>
      </w:tr>
      <w:tr w:rsidR="0082547B" w:rsidRPr="0082547B" w:rsidTr="004A3247">
        <w:trPr>
          <w:trHeight w:val="915"/>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22</w:t>
            </w:r>
          </w:p>
        </w:tc>
        <w:tc>
          <w:tcPr>
            <w:tcW w:w="1984" w:type="dxa"/>
            <w:hideMark/>
          </w:tcPr>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Cepillo </w:t>
            </w:r>
            <w:r w:rsidR="00062479" w:rsidRPr="00092F0A">
              <w:rPr>
                <w:rFonts w:ascii="Arial" w:hAnsi="Arial" w:cs="Arial"/>
                <w:sz w:val="18"/>
                <w:szCs w:val="18"/>
              </w:rPr>
              <w:t>cola de caballo para cristales, profesional</w:t>
            </w:r>
          </w:p>
        </w:tc>
        <w:tc>
          <w:tcPr>
            <w:tcW w:w="1701" w:type="dxa"/>
            <w:hideMark/>
          </w:tcPr>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Pieza</w:t>
            </w:r>
          </w:p>
        </w:tc>
        <w:tc>
          <w:tcPr>
            <w:tcW w:w="3495" w:type="dxa"/>
            <w:hideMark/>
          </w:tcPr>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Cepillo fibra italiana de PVC de 2 ½” (6.35 cm) de longitud y block con perforación roscada de ¾”. Ideal para el lavado de cristales y automóviles.</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180</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72</w:t>
            </w:r>
          </w:p>
        </w:tc>
      </w:tr>
      <w:tr w:rsidR="0082547B" w:rsidRPr="0082547B" w:rsidTr="004A3247">
        <w:trPr>
          <w:trHeight w:val="1200"/>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23</w:t>
            </w:r>
          </w:p>
        </w:tc>
        <w:tc>
          <w:tcPr>
            <w:tcW w:w="1984" w:type="dxa"/>
            <w:hideMark/>
          </w:tcPr>
          <w:p w:rsidR="00062479" w:rsidRDefault="00062479"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Cesto </w:t>
            </w:r>
            <w:r w:rsidR="00062479" w:rsidRPr="00092F0A">
              <w:rPr>
                <w:rFonts w:ascii="Arial" w:hAnsi="Arial" w:cs="Arial"/>
                <w:sz w:val="18"/>
                <w:szCs w:val="18"/>
              </w:rPr>
              <w:t xml:space="preserve">para basura </w:t>
            </w:r>
            <w:r w:rsidRPr="00092F0A">
              <w:rPr>
                <w:rFonts w:ascii="Arial" w:hAnsi="Arial" w:cs="Arial"/>
                <w:sz w:val="18"/>
                <w:szCs w:val="18"/>
              </w:rPr>
              <w:t xml:space="preserve">Jumbo </w:t>
            </w:r>
            <w:r w:rsidR="00062479" w:rsidRPr="00092F0A">
              <w:rPr>
                <w:rFonts w:ascii="Arial" w:hAnsi="Arial" w:cs="Arial"/>
                <w:sz w:val="18"/>
                <w:szCs w:val="18"/>
              </w:rPr>
              <w:t>120 litros con tapadera y llantas</w:t>
            </w:r>
          </w:p>
        </w:tc>
        <w:tc>
          <w:tcPr>
            <w:tcW w:w="1701" w:type="dxa"/>
            <w:hideMark/>
          </w:tcPr>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Pieza</w:t>
            </w:r>
          </w:p>
        </w:tc>
        <w:tc>
          <w:tcPr>
            <w:tcW w:w="3495" w:type="dxa"/>
            <w:hideMark/>
          </w:tcPr>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Bote para basura con capacidad de 120 litros, cuenta con tapa, ruedas en línea y asa, lo que permite transportarlo de manera sencilla. Elaborado en plástico duradero y resistente al clima frío.</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120</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48</w:t>
            </w:r>
          </w:p>
        </w:tc>
      </w:tr>
      <w:tr w:rsidR="0082547B" w:rsidRPr="0082547B" w:rsidTr="004A3247">
        <w:trPr>
          <w:trHeight w:val="1275"/>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24</w:t>
            </w:r>
          </w:p>
        </w:tc>
        <w:tc>
          <w:tcPr>
            <w:tcW w:w="1984" w:type="dxa"/>
            <w:hideMark/>
          </w:tcPr>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62479"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pastilla para wc con gancho de sujeción</w:t>
            </w:r>
          </w:p>
        </w:tc>
        <w:tc>
          <w:tcPr>
            <w:tcW w:w="1701" w:type="dxa"/>
            <w:hideMark/>
          </w:tcPr>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Caja Con 50 Pz</w:t>
            </w:r>
          </w:p>
        </w:tc>
        <w:tc>
          <w:tcPr>
            <w:tcW w:w="3495" w:type="dxa"/>
            <w:hideMark/>
          </w:tcPr>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Pastilla para WC con gancho de sujeción, lo que permite desgastarse de manera uniforme aromatizando continuamente, sin necesidad de estar en contacto con el agua.</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240</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96</w:t>
            </w:r>
          </w:p>
        </w:tc>
      </w:tr>
      <w:tr w:rsidR="0082547B" w:rsidRPr="0082547B" w:rsidTr="004A3247">
        <w:trPr>
          <w:trHeight w:val="1170"/>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25</w:t>
            </w:r>
          </w:p>
        </w:tc>
        <w:tc>
          <w:tcPr>
            <w:tcW w:w="1984" w:type="dxa"/>
            <w:hideMark/>
          </w:tcPr>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Tapete </w:t>
            </w:r>
            <w:r w:rsidR="00062479" w:rsidRPr="00092F0A">
              <w:rPr>
                <w:rFonts w:ascii="Arial" w:hAnsi="Arial" w:cs="Arial"/>
                <w:sz w:val="18"/>
                <w:szCs w:val="18"/>
              </w:rPr>
              <w:t>para mingitorio anti salpicaduras grande, aromas variados</w:t>
            </w:r>
          </w:p>
        </w:tc>
        <w:tc>
          <w:tcPr>
            <w:tcW w:w="1701" w:type="dxa"/>
            <w:hideMark/>
          </w:tcPr>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Caja Con 10 Pz</w:t>
            </w:r>
          </w:p>
        </w:tc>
        <w:tc>
          <w:tcPr>
            <w:tcW w:w="3495" w:type="dxa"/>
            <w:hideMark/>
          </w:tcPr>
          <w:p w:rsid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Tapete para mingitorio antisalpicadura, por su diseño flexible se ajusta a cualquier modelo de mingitorio. Elaborado con resina propietaria de liberación continua de aroma, biodegradable.</w:t>
            </w:r>
          </w:p>
          <w:p w:rsidR="001F00A3" w:rsidRPr="0082547B"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360</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144</w:t>
            </w:r>
          </w:p>
        </w:tc>
      </w:tr>
      <w:tr w:rsidR="0082547B" w:rsidRPr="0082547B" w:rsidTr="004A3247">
        <w:trPr>
          <w:trHeight w:val="1414"/>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26</w:t>
            </w:r>
          </w:p>
        </w:tc>
        <w:tc>
          <w:tcPr>
            <w:tcW w:w="1984" w:type="dxa"/>
            <w:hideMark/>
          </w:tcPr>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Fibra </w:t>
            </w:r>
            <w:r w:rsidR="00062479" w:rsidRPr="00092F0A">
              <w:rPr>
                <w:rFonts w:ascii="Arial" w:hAnsi="Arial" w:cs="Arial"/>
                <w:sz w:val="18"/>
                <w:szCs w:val="18"/>
              </w:rPr>
              <w:t>verde con esponja amarilla, rectangular tamaño mediana</w:t>
            </w:r>
          </w:p>
        </w:tc>
        <w:tc>
          <w:tcPr>
            <w:tcW w:w="1701" w:type="dxa"/>
            <w:hideMark/>
          </w:tcPr>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Pieza</w:t>
            </w:r>
          </w:p>
        </w:tc>
        <w:tc>
          <w:tcPr>
            <w:tcW w:w="3495" w:type="dxa"/>
            <w:hideMark/>
          </w:tcPr>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Fibra verde con esponja amarilla, tamaño mediano. Permite doble acción de limpieza usando la fibra verde para tareas de mayor abrasividad y la espuma amarilla para limpiar superficies más delicadas.</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720</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288</w:t>
            </w:r>
          </w:p>
        </w:tc>
      </w:tr>
      <w:tr w:rsidR="0082547B" w:rsidRPr="0082547B" w:rsidTr="004A3247">
        <w:trPr>
          <w:trHeight w:val="1800"/>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27</w:t>
            </w:r>
          </w:p>
        </w:tc>
        <w:tc>
          <w:tcPr>
            <w:tcW w:w="1984" w:type="dxa"/>
            <w:hideMark/>
          </w:tcPr>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Germicida </w:t>
            </w:r>
            <w:r w:rsidR="00062479" w:rsidRPr="00092F0A">
              <w:rPr>
                <w:rFonts w:ascii="Arial" w:hAnsi="Arial" w:cs="Arial"/>
                <w:sz w:val="18"/>
                <w:szCs w:val="18"/>
              </w:rPr>
              <w:t>liquido biodegradable</w:t>
            </w:r>
          </w:p>
        </w:tc>
        <w:tc>
          <w:tcPr>
            <w:tcW w:w="1701" w:type="dxa"/>
            <w:hideMark/>
          </w:tcPr>
          <w:p w:rsidR="001F00A3"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br/>
            </w: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Cubeta</w:t>
            </w:r>
            <w:r w:rsidRPr="00092F0A">
              <w:rPr>
                <w:rFonts w:ascii="Arial" w:hAnsi="Arial" w:cs="Arial"/>
                <w:sz w:val="18"/>
                <w:szCs w:val="18"/>
              </w:rPr>
              <w:br/>
              <w:t>20 Litros</w:t>
            </w:r>
          </w:p>
        </w:tc>
        <w:tc>
          <w:tcPr>
            <w:tcW w:w="3495" w:type="dxa"/>
            <w:hideMark/>
          </w:tcPr>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Limpiador Germicida Desinfectante Multiusos ideal para limpiar y desinfectar superficies. Su fórmula neutral le permite aplicar el producto en cualquier superficie lavable sin dañarla. Composición: Agua, tensoactivos aniónicos, tensoactivos no iónicos, Sales cuaternarias de amonio.. PH: 7.3 a 7.6</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120</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48</w:t>
            </w:r>
          </w:p>
        </w:tc>
      </w:tr>
      <w:tr w:rsidR="0082547B" w:rsidRPr="0082547B" w:rsidTr="004A3247">
        <w:trPr>
          <w:trHeight w:val="1920"/>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28</w:t>
            </w:r>
          </w:p>
        </w:tc>
        <w:tc>
          <w:tcPr>
            <w:tcW w:w="1984" w:type="dxa"/>
            <w:hideMark/>
          </w:tcPr>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Tapete </w:t>
            </w:r>
            <w:r w:rsidR="00062479" w:rsidRPr="00092F0A">
              <w:rPr>
                <w:rFonts w:ascii="Arial" w:hAnsi="Arial" w:cs="Arial"/>
                <w:sz w:val="18"/>
                <w:szCs w:val="18"/>
              </w:rPr>
              <w:t>para mingitorio con pastilla aromatizante</w:t>
            </w:r>
          </w:p>
        </w:tc>
        <w:tc>
          <w:tcPr>
            <w:tcW w:w="1701" w:type="dxa"/>
            <w:hideMark/>
          </w:tcPr>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Caja Con 12 Piezas</w:t>
            </w:r>
          </w:p>
        </w:tc>
        <w:tc>
          <w:tcPr>
            <w:tcW w:w="3495" w:type="dxa"/>
            <w:hideMark/>
          </w:tcPr>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Tapete para mingitorio con pastilla aromatizante. No se evapora con el aire ya que actúa solamente con el agua, contiene enzimas que ayudan a evitar la formación de sarro y los malos olores. Composición: Dodecilbencensulfonato de Sodio, Sales Sódicas Inorgánicas, Enzimas, Fragancia y Color.</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180</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72</w:t>
            </w:r>
          </w:p>
        </w:tc>
      </w:tr>
      <w:tr w:rsidR="0082547B" w:rsidRPr="0082547B" w:rsidTr="004A3247">
        <w:trPr>
          <w:trHeight w:val="1200"/>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29</w:t>
            </w:r>
          </w:p>
        </w:tc>
        <w:tc>
          <w:tcPr>
            <w:tcW w:w="1984" w:type="dxa"/>
            <w:hideMark/>
          </w:tcPr>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Escoba </w:t>
            </w:r>
            <w:r w:rsidR="00062479" w:rsidRPr="00092F0A">
              <w:rPr>
                <w:rFonts w:ascii="Arial" w:hAnsi="Arial" w:cs="Arial"/>
                <w:sz w:val="18"/>
                <w:szCs w:val="18"/>
              </w:rPr>
              <w:t>abanico mediana con cerdas de plástico, bastón de madera</w:t>
            </w:r>
          </w:p>
        </w:tc>
        <w:tc>
          <w:tcPr>
            <w:tcW w:w="1701" w:type="dxa"/>
            <w:hideMark/>
          </w:tcPr>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Pieza</w:t>
            </w:r>
          </w:p>
        </w:tc>
        <w:tc>
          <w:tcPr>
            <w:tcW w:w="3495" w:type="dxa"/>
            <w:hideMark/>
          </w:tcPr>
          <w:p w:rsidR="001F00A3"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Escoba tipo abanico, con bastón de madera. Fabricada con fibras de PVC, con puntas cardadas para obtener mejores resultados al barrer polvos finos.</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132</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52</w:t>
            </w:r>
          </w:p>
        </w:tc>
      </w:tr>
      <w:tr w:rsidR="0082547B" w:rsidRPr="0082547B" w:rsidTr="004A3247">
        <w:trPr>
          <w:trHeight w:val="1200"/>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30</w:t>
            </w:r>
          </w:p>
        </w:tc>
        <w:tc>
          <w:tcPr>
            <w:tcW w:w="1984" w:type="dxa"/>
            <w:hideMark/>
          </w:tcPr>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Cepillo </w:t>
            </w:r>
            <w:r w:rsidR="00062479" w:rsidRPr="00092F0A">
              <w:rPr>
                <w:rFonts w:ascii="Arial" w:hAnsi="Arial" w:cs="Arial"/>
                <w:sz w:val="18"/>
                <w:szCs w:val="18"/>
              </w:rPr>
              <w:t>escobillón para limpieza de wc</w:t>
            </w:r>
          </w:p>
        </w:tc>
        <w:tc>
          <w:tcPr>
            <w:tcW w:w="1701" w:type="dxa"/>
            <w:hideMark/>
          </w:tcPr>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Pieza</w:t>
            </w:r>
          </w:p>
        </w:tc>
        <w:tc>
          <w:tcPr>
            <w:tcW w:w="3495" w:type="dxa"/>
            <w:hideMark/>
          </w:tcPr>
          <w:p w:rsidR="001F00A3"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Cepillo para limpieza de WC, con cerdas resistentes que permiten una mejor limpieza y llegar hasta zonas difíciles. Elaborado con plástico de alta resistencia.</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612</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244</w:t>
            </w:r>
          </w:p>
        </w:tc>
      </w:tr>
      <w:tr w:rsidR="0082547B" w:rsidRPr="0082547B" w:rsidTr="004A3247">
        <w:trPr>
          <w:trHeight w:val="480"/>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31</w:t>
            </w:r>
          </w:p>
        </w:tc>
        <w:tc>
          <w:tcPr>
            <w:tcW w:w="1984" w:type="dxa"/>
            <w:hideMark/>
          </w:tcPr>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Bolsa </w:t>
            </w:r>
            <w:r w:rsidR="00062479" w:rsidRPr="00092F0A">
              <w:rPr>
                <w:rFonts w:ascii="Arial" w:hAnsi="Arial" w:cs="Arial"/>
                <w:sz w:val="18"/>
                <w:szCs w:val="18"/>
              </w:rPr>
              <w:t>negra mediana de baja densidad, medidas 70x90 cm</w:t>
            </w:r>
          </w:p>
        </w:tc>
        <w:tc>
          <w:tcPr>
            <w:tcW w:w="1701" w:type="dxa"/>
            <w:hideMark/>
          </w:tcPr>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Kilogramo</w:t>
            </w:r>
          </w:p>
        </w:tc>
        <w:tc>
          <w:tcPr>
            <w:tcW w:w="3495" w:type="dxa"/>
            <w:hideMark/>
          </w:tcPr>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Bolsa negra de baja densidad, tamaño chica, medidas: 70x90 cm</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4200</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1680</w:t>
            </w:r>
          </w:p>
        </w:tc>
      </w:tr>
      <w:tr w:rsidR="0082547B" w:rsidRPr="0082547B" w:rsidTr="004A3247">
        <w:trPr>
          <w:trHeight w:val="2239"/>
        </w:trPr>
        <w:tc>
          <w:tcPr>
            <w:cnfStyle w:val="001000000000" w:firstRow="0" w:lastRow="0" w:firstColumn="1" w:lastColumn="0" w:oddVBand="0" w:evenVBand="0" w:oddHBand="0" w:evenHBand="0" w:firstRowFirstColumn="0" w:firstRowLastColumn="0" w:lastRowFirstColumn="0" w:lastRowLastColumn="0"/>
            <w:tcW w:w="851" w:type="dxa"/>
            <w:hideMark/>
          </w:tcPr>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1F00A3" w:rsidRDefault="001F00A3"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32</w:t>
            </w:r>
          </w:p>
        </w:tc>
        <w:tc>
          <w:tcPr>
            <w:tcW w:w="1984" w:type="dxa"/>
            <w:hideMark/>
          </w:tcPr>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Limpiador </w:t>
            </w:r>
            <w:r w:rsidR="00062479" w:rsidRPr="00092F0A">
              <w:rPr>
                <w:rFonts w:ascii="Arial" w:hAnsi="Arial" w:cs="Arial"/>
                <w:sz w:val="18"/>
                <w:szCs w:val="18"/>
              </w:rPr>
              <w:t xml:space="preserve">desinfectante multiusos biodegradable, (aromas varios) </w:t>
            </w:r>
          </w:p>
        </w:tc>
        <w:tc>
          <w:tcPr>
            <w:tcW w:w="1701" w:type="dxa"/>
            <w:hideMark/>
          </w:tcPr>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Cubeta</w:t>
            </w:r>
            <w:r w:rsidRPr="00092F0A">
              <w:rPr>
                <w:rFonts w:ascii="Arial" w:hAnsi="Arial" w:cs="Arial"/>
                <w:sz w:val="18"/>
                <w:szCs w:val="18"/>
              </w:rPr>
              <w:br/>
              <w:t>20 Litros</w:t>
            </w:r>
          </w:p>
        </w:tc>
        <w:tc>
          <w:tcPr>
            <w:tcW w:w="3495" w:type="dxa"/>
            <w:hideMark/>
          </w:tcPr>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Limpiador Desinfectante Multiusos es un limpiador general antibacterial que aromatiza, limpia y desinfecta superficies dejando un agradable aroma a limpio. Su fórmula neutral le permite aplicar el producto en cualquier superficie lavable sin dañarla. Composición: Agua, tensoactivos aniónicos, tensoactivos no iónicos, fragancia, conservador y colorante. PH: 7.3 a 7.6</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300</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120</w:t>
            </w:r>
          </w:p>
        </w:tc>
      </w:tr>
      <w:tr w:rsidR="0082547B" w:rsidRPr="0082547B" w:rsidTr="004A3247">
        <w:trPr>
          <w:trHeight w:val="960"/>
        </w:trPr>
        <w:tc>
          <w:tcPr>
            <w:cnfStyle w:val="001000000000" w:firstRow="0" w:lastRow="0" w:firstColumn="1" w:lastColumn="0" w:oddVBand="0" w:evenVBand="0" w:oddHBand="0" w:evenHBand="0" w:firstRowFirstColumn="0" w:firstRowLastColumn="0" w:lastRowFirstColumn="0" w:lastRowLastColumn="0"/>
            <w:tcW w:w="851" w:type="dxa"/>
            <w:hideMark/>
          </w:tcPr>
          <w:p w:rsidR="00092F0A" w:rsidRDefault="00092F0A" w:rsidP="0082547B">
            <w:pPr>
              <w:spacing w:after="0" w:line="240" w:lineRule="auto"/>
              <w:jc w:val="center"/>
              <w:rPr>
                <w:rFonts w:ascii="Arial" w:hAnsi="Arial" w:cs="Arial"/>
                <w:sz w:val="18"/>
                <w:szCs w:val="18"/>
              </w:rPr>
            </w:pPr>
          </w:p>
          <w:p w:rsidR="00092F0A" w:rsidRDefault="00092F0A"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33</w:t>
            </w:r>
          </w:p>
        </w:tc>
        <w:tc>
          <w:tcPr>
            <w:tcW w:w="1984" w:type="dxa"/>
            <w:hideMark/>
          </w:tcPr>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Toalla </w:t>
            </w:r>
            <w:r w:rsidR="00062479" w:rsidRPr="00092F0A">
              <w:rPr>
                <w:rFonts w:ascii="Arial" w:hAnsi="Arial" w:cs="Arial"/>
                <w:sz w:val="18"/>
                <w:szCs w:val="18"/>
              </w:rPr>
              <w:t>en rollo blanca para manos 6 rollos de 180 metros, medida 19.5cm de ancho</w:t>
            </w:r>
          </w:p>
        </w:tc>
        <w:tc>
          <w:tcPr>
            <w:tcW w:w="1701" w:type="dxa"/>
            <w:hideMark/>
          </w:tcPr>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Pr="00092F0A"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Cartón</w:t>
            </w:r>
          </w:p>
        </w:tc>
        <w:tc>
          <w:tcPr>
            <w:tcW w:w="3495" w:type="dxa"/>
            <w:hideMark/>
          </w:tcPr>
          <w:p w:rsid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Toalla en rollo de papel color blanco de hoja sencilla de 180 metros de largo por 19.50cm de ancho.  Contiene 6 rollos de 180 metros.</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300</w:t>
            </w:r>
          </w:p>
        </w:tc>
        <w:tc>
          <w:tcPr>
            <w:tcW w:w="1166" w:type="dxa"/>
            <w:noWrap/>
            <w:hideMark/>
          </w:tcPr>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F00A3" w:rsidRDefault="001F00A3"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120</w:t>
            </w:r>
          </w:p>
        </w:tc>
      </w:tr>
      <w:tr w:rsidR="0082547B" w:rsidRPr="0082547B" w:rsidTr="004A3247">
        <w:trPr>
          <w:trHeight w:val="720"/>
        </w:trPr>
        <w:tc>
          <w:tcPr>
            <w:cnfStyle w:val="001000000000" w:firstRow="0" w:lastRow="0" w:firstColumn="1" w:lastColumn="0" w:oddVBand="0" w:evenVBand="0" w:oddHBand="0" w:evenHBand="0" w:firstRowFirstColumn="0" w:firstRowLastColumn="0" w:lastRowFirstColumn="0" w:lastRowLastColumn="0"/>
            <w:tcW w:w="851" w:type="dxa"/>
            <w:hideMark/>
          </w:tcPr>
          <w:p w:rsidR="00092F0A" w:rsidRDefault="00092F0A" w:rsidP="0082547B">
            <w:pPr>
              <w:spacing w:after="0" w:line="240" w:lineRule="auto"/>
              <w:jc w:val="center"/>
              <w:rPr>
                <w:rFonts w:ascii="Arial" w:hAnsi="Arial" w:cs="Arial"/>
                <w:sz w:val="18"/>
                <w:szCs w:val="18"/>
              </w:rPr>
            </w:pPr>
          </w:p>
          <w:p w:rsidR="00092F0A" w:rsidRDefault="00092F0A"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34</w:t>
            </w:r>
          </w:p>
        </w:tc>
        <w:tc>
          <w:tcPr>
            <w:tcW w:w="1984" w:type="dxa"/>
            <w:hideMark/>
          </w:tcPr>
          <w:p w:rsidR="00092F0A"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Toalla </w:t>
            </w:r>
            <w:r w:rsidR="00062479" w:rsidRPr="00092F0A">
              <w:rPr>
                <w:rFonts w:ascii="Arial" w:hAnsi="Arial" w:cs="Arial"/>
                <w:sz w:val="18"/>
                <w:szCs w:val="18"/>
              </w:rPr>
              <w:t>paño de microfibra, medidas 40x40cm, colores varios</w:t>
            </w:r>
          </w:p>
        </w:tc>
        <w:tc>
          <w:tcPr>
            <w:tcW w:w="1701" w:type="dxa"/>
            <w:hideMark/>
          </w:tcPr>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Pieza</w:t>
            </w:r>
          </w:p>
        </w:tc>
        <w:tc>
          <w:tcPr>
            <w:tcW w:w="3495" w:type="dxa"/>
            <w:hideMark/>
          </w:tcPr>
          <w:p w:rsid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Paño de microfibra de 40x40 cm. Bastillado y cortado, 240 gramos.</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600</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240</w:t>
            </w:r>
          </w:p>
        </w:tc>
      </w:tr>
      <w:tr w:rsidR="0082547B" w:rsidRPr="0082547B" w:rsidTr="004A3247">
        <w:trPr>
          <w:trHeight w:val="1339"/>
        </w:trPr>
        <w:tc>
          <w:tcPr>
            <w:cnfStyle w:val="001000000000" w:firstRow="0" w:lastRow="0" w:firstColumn="1" w:lastColumn="0" w:oddVBand="0" w:evenVBand="0" w:oddHBand="0" w:evenHBand="0" w:firstRowFirstColumn="0" w:firstRowLastColumn="0" w:lastRowFirstColumn="0" w:lastRowLastColumn="0"/>
            <w:tcW w:w="851" w:type="dxa"/>
            <w:hideMark/>
          </w:tcPr>
          <w:p w:rsidR="00092F0A" w:rsidRDefault="00092F0A" w:rsidP="0082547B">
            <w:pPr>
              <w:spacing w:after="0" w:line="240" w:lineRule="auto"/>
              <w:jc w:val="center"/>
              <w:rPr>
                <w:rFonts w:ascii="Arial" w:hAnsi="Arial" w:cs="Arial"/>
                <w:sz w:val="18"/>
                <w:szCs w:val="18"/>
              </w:rPr>
            </w:pPr>
          </w:p>
          <w:p w:rsidR="00092F0A" w:rsidRDefault="00092F0A" w:rsidP="0082547B">
            <w:pPr>
              <w:spacing w:after="0" w:line="240" w:lineRule="auto"/>
              <w:jc w:val="center"/>
              <w:rPr>
                <w:rFonts w:ascii="Arial" w:hAnsi="Arial" w:cs="Arial"/>
                <w:sz w:val="18"/>
                <w:szCs w:val="18"/>
              </w:rPr>
            </w:pPr>
          </w:p>
          <w:p w:rsidR="00092F0A" w:rsidRDefault="00092F0A"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35</w:t>
            </w:r>
          </w:p>
        </w:tc>
        <w:tc>
          <w:tcPr>
            <w:tcW w:w="1984" w:type="dxa"/>
            <w:hideMark/>
          </w:tcPr>
          <w:p w:rsidR="00092F0A"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Limpiador </w:t>
            </w:r>
            <w:r w:rsidR="00062479" w:rsidRPr="00092F0A">
              <w:rPr>
                <w:rFonts w:ascii="Arial" w:hAnsi="Arial" w:cs="Arial"/>
                <w:sz w:val="18"/>
                <w:szCs w:val="18"/>
              </w:rPr>
              <w:t>desinfectante y desincrustante para baños, biodegradable</w:t>
            </w:r>
          </w:p>
        </w:tc>
        <w:tc>
          <w:tcPr>
            <w:tcW w:w="1701" w:type="dxa"/>
            <w:hideMark/>
          </w:tcPr>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1 Litro</w:t>
            </w:r>
          </w:p>
        </w:tc>
        <w:tc>
          <w:tcPr>
            <w:tcW w:w="3495" w:type="dxa"/>
            <w:hideMark/>
          </w:tcPr>
          <w:p w:rsid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Líquido que desincrusta y remueve sarro y óxido, a base de Ácido Clorhídrico. Composición: Agua, Ácido Clorhídrico, Tensoactivos y Colorantes. PH: 1.0 a 2.0</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1272</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508</w:t>
            </w:r>
          </w:p>
        </w:tc>
      </w:tr>
      <w:tr w:rsidR="0082547B" w:rsidRPr="0082547B" w:rsidTr="00D74C52">
        <w:trPr>
          <w:trHeight w:val="1280"/>
        </w:trPr>
        <w:tc>
          <w:tcPr>
            <w:cnfStyle w:val="001000000000" w:firstRow="0" w:lastRow="0" w:firstColumn="1" w:lastColumn="0" w:oddVBand="0" w:evenVBand="0" w:oddHBand="0" w:evenHBand="0" w:firstRowFirstColumn="0" w:firstRowLastColumn="0" w:lastRowFirstColumn="0" w:lastRowLastColumn="0"/>
            <w:tcW w:w="851" w:type="dxa"/>
            <w:hideMark/>
          </w:tcPr>
          <w:p w:rsidR="00092F0A" w:rsidRDefault="00092F0A" w:rsidP="0082547B">
            <w:pPr>
              <w:spacing w:after="0" w:line="240" w:lineRule="auto"/>
              <w:jc w:val="center"/>
              <w:rPr>
                <w:rFonts w:ascii="Arial" w:hAnsi="Arial" w:cs="Arial"/>
                <w:sz w:val="18"/>
                <w:szCs w:val="18"/>
              </w:rPr>
            </w:pPr>
          </w:p>
          <w:p w:rsidR="00092F0A" w:rsidRDefault="00092F0A" w:rsidP="0082547B">
            <w:pPr>
              <w:spacing w:after="0" w:line="240" w:lineRule="auto"/>
              <w:jc w:val="center"/>
              <w:rPr>
                <w:rFonts w:ascii="Arial" w:hAnsi="Arial" w:cs="Arial"/>
                <w:sz w:val="18"/>
                <w:szCs w:val="18"/>
              </w:rPr>
            </w:pPr>
          </w:p>
          <w:p w:rsidR="00092F0A" w:rsidRDefault="00092F0A"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36</w:t>
            </w:r>
          </w:p>
        </w:tc>
        <w:tc>
          <w:tcPr>
            <w:tcW w:w="1984" w:type="dxa"/>
            <w:hideMark/>
          </w:tcPr>
          <w:p w:rsidR="00092F0A"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Aromatizante </w:t>
            </w:r>
            <w:r w:rsidR="00062479" w:rsidRPr="00092F0A">
              <w:rPr>
                <w:rFonts w:ascii="Arial" w:hAnsi="Arial" w:cs="Arial"/>
                <w:sz w:val="18"/>
                <w:szCs w:val="18"/>
              </w:rPr>
              <w:t>en aerosol para despachador automático, aromas variados.</w:t>
            </w:r>
          </w:p>
        </w:tc>
        <w:tc>
          <w:tcPr>
            <w:tcW w:w="1701" w:type="dxa"/>
            <w:hideMark/>
          </w:tcPr>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Pieza</w:t>
            </w:r>
          </w:p>
        </w:tc>
        <w:tc>
          <w:tcPr>
            <w:tcW w:w="3495" w:type="dxa"/>
            <w:hideMark/>
          </w:tcPr>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Aromatizante de ambiente en aerosol para dispensador automático. Ideal para aromatizar el hogar, escuelas, oficinas, restaurantes, entre otros. Ingredientes: Agua, propelente hidrocarburo, emulsificante, fragancia, fijador.</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2160</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864</w:t>
            </w:r>
          </w:p>
        </w:tc>
      </w:tr>
      <w:tr w:rsidR="0082547B" w:rsidRPr="0082547B" w:rsidTr="00D74C52">
        <w:trPr>
          <w:trHeight w:val="1229"/>
        </w:trPr>
        <w:tc>
          <w:tcPr>
            <w:cnfStyle w:val="001000000000" w:firstRow="0" w:lastRow="0" w:firstColumn="1" w:lastColumn="0" w:oddVBand="0" w:evenVBand="0" w:oddHBand="0" w:evenHBand="0" w:firstRowFirstColumn="0" w:firstRowLastColumn="0" w:lastRowFirstColumn="0" w:lastRowLastColumn="0"/>
            <w:tcW w:w="851" w:type="dxa"/>
            <w:hideMark/>
          </w:tcPr>
          <w:p w:rsidR="00092F0A" w:rsidRDefault="00092F0A" w:rsidP="0082547B">
            <w:pPr>
              <w:spacing w:after="0" w:line="240" w:lineRule="auto"/>
              <w:jc w:val="center"/>
              <w:rPr>
                <w:rFonts w:ascii="Arial" w:hAnsi="Arial" w:cs="Arial"/>
                <w:sz w:val="18"/>
                <w:szCs w:val="18"/>
              </w:rPr>
            </w:pPr>
          </w:p>
          <w:p w:rsidR="00092F0A" w:rsidRDefault="00092F0A" w:rsidP="0082547B">
            <w:pPr>
              <w:spacing w:after="0" w:line="240" w:lineRule="auto"/>
              <w:jc w:val="center"/>
              <w:rPr>
                <w:rFonts w:ascii="Arial" w:hAnsi="Arial" w:cs="Arial"/>
                <w:sz w:val="18"/>
                <w:szCs w:val="18"/>
              </w:rPr>
            </w:pPr>
          </w:p>
          <w:p w:rsidR="00092F0A" w:rsidRDefault="00092F0A"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37</w:t>
            </w:r>
          </w:p>
        </w:tc>
        <w:tc>
          <w:tcPr>
            <w:tcW w:w="1984" w:type="dxa"/>
            <w:hideMark/>
          </w:tcPr>
          <w:p w:rsidR="00092F0A"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Plumero </w:t>
            </w:r>
            <w:r w:rsidR="00062479" w:rsidRPr="00092F0A">
              <w:rPr>
                <w:rFonts w:ascii="Arial" w:hAnsi="Arial" w:cs="Arial"/>
                <w:sz w:val="18"/>
                <w:szCs w:val="18"/>
              </w:rPr>
              <w:t>sintético de mano</w:t>
            </w:r>
          </w:p>
        </w:tc>
        <w:tc>
          <w:tcPr>
            <w:tcW w:w="1701" w:type="dxa"/>
            <w:hideMark/>
          </w:tcPr>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Pieza</w:t>
            </w:r>
          </w:p>
        </w:tc>
        <w:tc>
          <w:tcPr>
            <w:tcW w:w="3495" w:type="dxa"/>
            <w:hideMark/>
          </w:tcPr>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Plumero sintético de mano, elaborado con plumas suaves lo que permite no rayar las superficies. Es lavable y reutilizable. Puede crear carga estática para eliminar el polvo y la suciedad como un imán.</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120</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48</w:t>
            </w:r>
          </w:p>
        </w:tc>
      </w:tr>
      <w:tr w:rsidR="0082547B" w:rsidRPr="0082547B" w:rsidTr="00D74C52">
        <w:trPr>
          <w:trHeight w:val="1477"/>
        </w:trPr>
        <w:tc>
          <w:tcPr>
            <w:cnfStyle w:val="001000000000" w:firstRow="0" w:lastRow="0" w:firstColumn="1" w:lastColumn="0" w:oddVBand="0" w:evenVBand="0" w:oddHBand="0" w:evenHBand="0" w:firstRowFirstColumn="0" w:firstRowLastColumn="0" w:lastRowFirstColumn="0" w:lastRowLastColumn="0"/>
            <w:tcW w:w="851" w:type="dxa"/>
            <w:hideMark/>
          </w:tcPr>
          <w:p w:rsidR="00092F0A" w:rsidRDefault="00092F0A" w:rsidP="0082547B">
            <w:pPr>
              <w:spacing w:after="0" w:line="240" w:lineRule="auto"/>
              <w:jc w:val="center"/>
              <w:rPr>
                <w:rFonts w:ascii="Arial" w:hAnsi="Arial" w:cs="Arial"/>
                <w:sz w:val="18"/>
                <w:szCs w:val="18"/>
              </w:rPr>
            </w:pPr>
          </w:p>
          <w:p w:rsidR="00092F0A" w:rsidRDefault="00092F0A" w:rsidP="0082547B">
            <w:pPr>
              <w:spacing w:after="0" w:line="240" w:lineRule="auto"/>
              <w:jc w:val="center"/>
              <w:rPr>
                <w:rFonts w:ascii="Arial" w:hAnsi="Arial" w:cs="Arial"/>
                <w:sz w:val="18"/>
                <w:szCs w:val="18"/>
              </w:rPr>
            </w:pPr>
          </w:p>
          <w:p w:rsidR="00092F0A" w:rsidRDefault="00092F0A"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38</w:t>
            </w:r>
          </w:p>
        </w:tc>
        <w:tc>
          <w:tcPr>
            <w:tcW w:w="1984" w:type="dxa"/>
            <w:hideMark/>
          </w:tcPr>
          <w:p w:rsidR="00092F0A"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Escobillón </w:t>
            </w:r>
            <w:r w:rsidR="00062479" w:rsidRPr="00092F0A">
              <w:rPr>
                <w:rFonts w:ascii="Arial" w:hAnsi="Arial" w:cs="Arial"/>
                <w:sz w:val="18"/>
                <w:szCs w:val="18"/>
              </w:rPr>
              <w:t>para techo largo carrizo de 3 metros</w:t>
            </w:r>
          </w:p>
        </w:tc>
        <w:tc>
          <w:tcPr>
            <w:tcW w:w="1701" w:type="dxa"/>
            <w:hideMark/>
          </w:tcPr>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Pieza</w:t>
            </w:r>
          </w:p>
        </w:tc>
        <w:tc>
          <w:tcPr>
            <w:tcW w:w="3495" w:type="dxa"/>
            <w:hideMark/>
          </w:tcPr>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Escobillón para techo, ideal para limpieza de polvos, telarañas o impurezas en paredes o muros de alturas considerables hasta de 3 metros. Plumas de aproximadamente 45 cm de largo. Montado en bastón de madera de ½” de diámetro.</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60</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24</w:t>
            </w:r>
          </w:p>
        </w:tc>
      </w:tr>
      <w:tr w:rsidR="0082547B" w:rsidRPr="0082547B" w:rsidTr="004A3247">
        <w:trPr>
          <w:trHeight w:val="1350"/>
        </w:trPr>
        <w:tc>
          <w:tcPr>
            <w:cnfStyle w:val="001000000000" w:firstRow="0" w:lastRow="0" w:firstColumn="1" w:lastColumn="0" w:oddVBand="0" w:evenVBand="0" w:oddHBand="0" w:evenHBand="0" w:firstRowFirstColumn="0" w:firstRowLastColumn="0" w:lastRowFirstColumn="0" w:lastRowLastColumn="0"/>
            <w:tcW w:w="851" w:type="dxa"/>
            <w:hideMark/>
          </w:tcPr>
          <w:p w:rsidR="00092F0A" w:rsidRDefault="00092F0A" w:rsidP="0082547B">
            <w:pPr>
              <w:spacing w:after="0" w:line="240" w:lineRule="auto"/>
              <w:jc w:val="center"/>
              <w:rPr>
                <w:rFonts w:ascii="Arial" w:hAnsi="Arial" w:cs="Arial"/>
                <w:sz w:val="18"/>
                <w:szCs w:val="18"/>
              </w:rPr>
            </w:pPr>
          </w:p>
          <w:p w:rsidR="00092F0A" w:rsidRDefault="00092F0A" w:rsidP="0082547B">
            <w:pPr>
              <w:spacing w:after="0" w:line="240" w:lineRule="auto"/>
              <w:jc w:val="center"/>
              <w:rPr>
                <w:rFonts w:ascii="Arial" w:hAnsi="Arial" w:cs="Arial"/>
                <w:sz w:val="18"/>
                <w:szCs w:val="18"/>
              </w:rPr>
            </w:pPr>
          </w:p>
          <w:p w:rsidR="00092F0A" w:rsidRDefault="00092F0A"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39</w:t>
            </w:r>
          </w:p>
        </w:tc>
        <w:tc>
          <w:tcPr>
            <w:tcW w:w="1984" w:type="dxa"/>
            <w:hideMark/>
          </w:tcPr>
          <w:p w:rsidR="00092F0A"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Pastilla </w:t>
            </w:r>
            <w:r w:rsidR="00062479" w:rsidRPr="00092F0A">
              <w:rPr>
                <w:rFonts w:ascii="Arial" w:hAnsi="Arial" w:cs="Arial"/>
                <w:sz w:val="18"/>
                <w:szCs w:val="18"/>
              </w:rPr>
              <w:t>cloritas</w:t>
            </w:r>
          </w:p>
        </w:tc>
        <w:tc>
          <w:tcPr>
            <w:tcW w:w="1701" w:type="dxa"/>
            <w:hideMark/>
          </w:tcPr>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Galón</w:t>
            </w:r>
          </w:p>
        </w:tc>
        <w:tc>
          <w:tcPr>
            <w:tcW w:w="3495" w:type="dxa"/>
            <w:hideMark/>
          </w:tcPr>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Pastillas de cloro, desinfectantes y blanqueadoras. Con elementos activos a base de cloro, para un inmejorable tratamiento al agua impidiendo el desarrollo de microorganismos dañinos para la salud.</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96</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38</w:t>
            </w:r>
          </w:p>
        </w:tc>
      </w:tr>
      <w:tr w:rsidR="0082547B" w:rsidRPr="0082547B" w:rsidTr="004A3247">
        <w:trPr>
          <w:trHeight w:val="772"/>
        </w:trPr>
        <w:tc>
          <w:tcPr>
            <w:cnfStyle w:val="001000000000" w:firstRow="0" w:lastRow="0" w:firstColumn="1" w:lastColumn="0" w:oddVBand="0" w:evenVBand="0" w:oddHBand="0" w:evenHBand="0" w:firstRowFirstColumn="0" w:firstRowLastColumn="0" w:lastRowFirstColumn="0" w:lastRowLastColumn="0"/>
            <w:tcW w:w="851" w:type="dxa"/>
            <w:noWrap/>
            <w:hideMark/>
          </w:tcPr>
          <w:p w:rsidR="00092F0A" w:rsidRDefault="00092F0A"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40</w:t>
            </w:r>
          </w:p>
        </w:tc>
        <w:tc>
          <w:tcPr>
            <w:tcW w:w="1984" w:type="dxa"/>
            <w:hideMark/>
          </w:tcPr>
          <w:p w:rsidR="001B24E1" w:rsidRDefault="001B24E1" w:rsidP="001B24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B24E1" w:rsidRDefault="00092F0A" w:rsidP="001B24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Guantes </w:t>
            </w:r>
            <w:r w:rsidR="00062479" w:rsidRPr="00092F0A">
              <w:rPr>
                <w:rFonts w:ascii="Arial" w:hAnsi="Arial" w:cs="Arial"/>
                <w:sz w:val="18"/>
                <w:szCs w:val="18"/>
              </w:rPr>
              <w:t>de nitrilo</w:t>
            </w:r>
          </w:p>
          <w:p w:rsidR="0082547B" w:rsidRPr="00092F0A" w:rsidRDefault="001B24E1" w:rsidP="001B24E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w:t>
            </w:r>
            <w:r w:rsidR="00062479" w:rsidRPr="00092F0A">
              <w:rPr>
                <w:rFonts w:ascii="Arial" w:hAnsi="Arial" w:cs="Arial"/>
                <w:sz w:val="18"/>
                <w:szCs w:val="18"/>
              </w:rPr>
              <w:t>o. 9</w:t>
            </w:r>
          </w:p>
        </w:tc>
        <w:tc>
          <w:tcPr>
            <w:tcW w:w="1701" w:type="dxa"/>
            <w:noWrap/>
            <w:hideMark/>
          </w:tcPr>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Par</w:t>
            </w:r>
          </w:p>
        </w:tc>
        <w:tc>
          <w:tcPr>
            <w:tcW w:w="3495" w:type="dxa"/>
            <w:hideMark/>
          </w:tcPr>
          <w:p w:rsidR="001B24E1" w:rsidRDefault="001B24E1"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 xml:space="preserve">Guantes de nitrilo medio brazo para manejo de </w:t>
            </w:r>
            <w:r w:rsidR="00092F0A" w:rsidRPr="0082547B">
              <w:rPr>
                <w:rFonts w:ascii="Arial" w:hAnsi="Arial" w:cs="Arial"/>
                <w:sz w:val="18"/>
                <w:szCs w:val="18"/>
              </w:rPr>
              <w:t>químicos</w:t>
            </w:r>
            <w:r w:rsidRPr="0082547B">
              <w:rPr>
                <w:rFonts w:ascii="Arial" w:hAnsi="Arial" w:cs="Arial"/>
                <w:sz w:val="18"/>
                <w:szCs w:val="18"/>
              </w:rPr>
              <w:t xml:space="preserve"> No. 9</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120</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48</w:t>
            </w:r>
          </w:p>
        </w:tc>
      </w:tr>
      <w:tr w:rsidR="0082547B" w:rsidRPr="0082547B" w:rsidTr="004A3247">
        <w:trPr>
          <w:trHeight w:val="711"/>
        </w:trPr>
        <w:tc>
          <w:tcPr>
            <w:cnfStyle w:val="001000000000" w:firstRow="0" w:lastRow="0" w:firstColumn="1" w:lastColumn="0" w:oddVBand="0" w:evenVBand="0" w:oddHBand="0" w:evenHBand="0" w:firstRowFirstColumn="0" w:firstRowLastColumn="0" w:lastRowFirstColumn="0" w:lastRowLastColumn="0"/>
            <w:tcW w:w="851" w:type="dxa"/>
            <w:noWrap/>
            <w:hideMark/>
          </w:tcPr>
          <w:p w:rsidR="00092F0A" w:rsidRDefault="00092F0A"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41</w:t>
            </w:r>
          </w:p>
        </w:tc>
        <w:tc>
          <w:tcPr>
            <w:tcW w:w="1984" w:type="dxa"/>
            <w:hideMark/>
          </w:tcPr>
          <w:p w:rsidR="001B24E1" w:rsidRDefault="001B24E1"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Guantes </w:t>
            </w:r>
            <w:r w:rsidR="00062479" w:rsidRPr="00092F0A">
              <w:rPr>
                <w:rFonts w:ascii="Arial" w:hAnsi="Arial" w:cs="Arial"/>
                <w:sz w:val="18"/>
                <w:szCs w:val="18"/>
              </w:rPr>
              <w:t>de nitrilo no. 10</w:t>
            </w:r>
          </w:p>
        </w:tc>
        <w:tc>
          <w:tcPr>
            <w:tcW w:w="1701" w:type="dxa"/>
            <w:noWrap/>
            <w:hideMark/>
          </w:tcPr>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Par</w:t>
            </w:r>
          </w:p>
        </w:tc>
        <w:tc>
          <w:tcPr>
            <w:tcW w:w="3495" w:type="dxa"/>
            <w:hideMark/>
          </w:tcPr>
          <w:p w:rsidR="001B24E1" w:rsidRDefault="001B24E1"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 xml:space="preserve">Guantes de nitrilo medio brazo para manejo de </w:t>
            </w:r>
            <w:r w:rsidR="00092F0A" w:rsidRPr="0082547B">
              <w:rPr>
                <w:rFonts w:ascii="Arial" w:hAnsi="Arial" w:cs="Arial"/>
                <w:sz w:val="18"/>
                <w:szCs w:val="18"/>
              </w:rPr>
              <w:t>químicos</w:t>
            </w:r>
            <w:r w:rsidRPr="0082547B">
              <w:rPr>
                <w:rFonts w:ascii="Arial" w:hAnsi="Arial" w:cs="Arial"/>
                <w:sz w:val="18"/>
                <w:szCs w:val="18"/>
              </w:rPr>
              <w:t xml:space="preserve"> No. 10</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60</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24</w:t>
            </w:r>
          </w:p>
        </w:tc>
      </w:tr>
      <w:tr w:rsidR="0082547B" w:rsidRPr="0082547B" w:rsidTr="004A3247">
        <w:trPr>
          <w:trHeight w:val="849"/>
        </w:trPr>
        <w:tc>
          <w:tcPr>
            <w:cnfStyle w:val="001000000000" w:firstRow="0" w:lastRow="0" w:firstColumn="1" w:lastColumn="0" w:oddVBand="0" w:evenVBand="0" w:oddHBand="0" w:evenHBand="0" w:firstRowFirstColumn="0" w:firstRowLastColumn="0" w:lastRowFirstColumn="0" w:lastRowLastColumn="0"/>
            <w:tcW w:w="851" w:type="dxa"/>
            <w:noWrap/>
            <w:hideMark/>
          </w:tcPr>
          <w:p w:rsidR="00092F0A" w:rsidRDefault="00092F0A" w:rsidP="0082547B">
            <w:pPr>
              <w:spacing w:after="0" w:line="240" w:lineRule="auto"/>
              <w:jc w:val="center"/>
              <w:rPr>
                <w:rFonts w:ascii="Arial" w:hAnsi="Arial" w:cs="Arial"/>
                <w:sz w:val="18"/>
                <w:szCs w:val="18"/>
              </w:rPr>
            </w:pPr>
          </w:p>
          <w:p w:rsidR="00092F0A" w:rsidRDefault="00092F0A"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42</w:t>
            </w:r>
          </w:p>
        </w:tc>
        <w:tc>
          <w:tcPr>
            <w:tcW w:w="1984" w:type="dxa"/>
            <w:hideMark/>
          </w:tcPr>
          <w:p w:rsidR="00092F0A"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Guantes </w:t>
            </w:r>
            <w:r w:rsidR="00062479" w:rsidRPr="00092F0A">
              <w:rPr>
                <w:rFonts w:ascii="Arial" w:hAnsi="Arial" w:cs="Arial"/>
                <w:sz w:val="18"/>
                <w:szCs w:val="18"/>
              </w:rPr>
              <w:t>de n</w:t>
            </w:r>
            <w:r w:rsidR="00062479">
              <w:rPr>
                <w:rFonts w:ascii="Arial" w:hAnsi="Arial" w:cs="Arial"/>
                <w:sz w:val="18"/>
                <w:szCs w:val="18"/>
              </w:rPr>
              <w:t>itrilo para manejo de químicos N</w:t>
            </w:r>
            <w:r w:rsidR="00062479" w:rsidRPr="00092F0A">
              <w:rPr>
                <w:rFonts w:ascii="Arial" w:hAnsi="Arial" w:cs="Arial"/>
                <w:sz w:val="18"/>
                <w:szCs w:val="18"/>
              </w:rPr>
              <w:t>°9</w:t>
            </w:r>
          </w:p>
        </w:tc>
        <w:tc>
          <w:tcPr>
            <w:tcW w:w="1701" w:type="dxa"/>
            <w:noWrap/>
            <w:hideMark/>
          </w:tcPr>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Par</w:t>
            </w:r>
          </w:p>
        </w:tc>
        <w:tc>
          <w:tcPr>
            <w:tcW w:w="3495" w:type="dxa"/>
            <w:hideMark/>
          </w:tcPr>
          <w:p w:rsid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Guantes de nitrilo para manejo de químicos No. 9</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240</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96</w:t>
            </w:r>
          </w:p>
        </w:tc>
      </w:tr>
      <w:tr w:rsidR="0082547B" w:rsidRPr="0082547B" w:rsidTr="004A3247">
        <w:trPr>
          <w:trHeight w:val="480"/>
        </w:trPr>
        <w:tc>
          <w:tcPr>
            <w:cnfStyle w:val="001000000000" w:firstRow="0" w:lastRow="0" w:firstColumn="1" w:lastColumn="0" w:oddVBand="0" w:evenVBand="0" w:oddHBand="0" w:evenHBand="0" w:firstRowFirstColumn="0" w:firstRowLastColumn="0" w:lastRowFirstColumn="0" w:lastRowLastColumn="0"/>
            <w:tcW w:w="851" w:type="dxa"/>
            <w:noWrap/>
            <w:hideMark/>
          </w:tcPr>
          <w:p w:rsidR="00092F0A" w:rsidRDefault="00092F0A"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43</w:t>
            </w:r>
          </w:p>
        </w:tc>
        <w:tc>
          <w:tcPr>
            <w:tcW w:w="1984" w:type="dxa"/>
            <w:hideMark/>
          </w:tcPr>
          <w:p w:rsidR="00092F0A"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Guantes </w:t>
            </w:r>
            <w:r w:rsidR="00062479" w:rsidRPr="00092F0A">
              <w:rPr>
                <w:rFonts w:ascii="Arial" w:hAnsi="Arial" w:cs="Arial"/>
                <w:sz w:val="18"/>
                <w:szCs w:val="18"/>
              </w:rPr>
              <w:t>de nitrilo para manejo de químicos</w:t>
            </w:r>
            <w:r w:rsidRPr="00092F0A">
              <w:rPr>
                <w:rFonts w:ascii="Arial" w:hAnsi="Arial" w:cs="Arial"/>
                <w:sz w:val="18"/>
                <w:szCs w:val="18"/>
              </w:rPr>
              <w:t xml:space="preserve"> N°10</w:t>
            </w:r>
          </w:p>
        </w:tc>
        <w:tc>
          <w:tcPr>
            <w:tcW w:w="1701" w:type="dxa"/>
            <w:noWrap/>
            <w:hideMark/>
          </w:tcPr>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Par</w:t>
            </w:r>
          </w:p>
        </w:tc>
        <w:tc>
          <w:tcPr>
            <w:tcW w:w="3495" w:type="dxa"/>
            <w:hideMark/>
          </w:tcPr>
          <w:p w:rsid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Guantes de nitrilo para manejo de químicos No. 10</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240</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96</w:t>
            </w:r>
          </w:p>
        </w:tc>
      </w:tr>
      <w:tr w:rsidR="0082547B" w:rsidRPr="0082547B" w:rsidTr="004A3247">
        <w:trPr>
          <w:trHeight w:val="730"/>
        </w:trPr>
        <w:tc>
          <w:tcPr>
            <w:cnfStyle w:val="001000000000" w:firstRow="0" w:lastRow="0" w:firstColumn="1" w:lastColumn="0" w:oddVBand="0" w:evenVBand="0" w:oddHBand="0" w:evenHBand="0" w:firstRowFirstColumn="0" w:firstRowLastColumn="0" w:lastRowFirstColumn="0" w:lastRowLastColumn="0"/>
            <w:tcW w:w="851" w:type="dxa"/>
            <w:noWrap/>
            <w:hideMark/>
          </w:tcPr>
          <w:p w:rsidR="00092F0A" w:rsidRDefault="00092F0A"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44</w:t>
            </w:r>
          </w:p>
        </w:tc>
        <w:tc>
          <w:tcPr>
            <w:tcW w:w="1984" w:type="dxa"/>
            <w:noWrap/>
            <w:hideMark/>
          </w:tcPr>
          <w:p w:rsidR="00092F0A"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Bomba destapa caños</w:t>
            </w:r>
          </w:p>
        </w:tc>
        <w:tc>
          <w:tcPr>
            <w:tcW w:w="1701" w:type="dxa"/>
            <w:noWrap/>
            <w:hideMark/>
          </w:tcPr>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Pieza</w:t>
            </w:r>
          </w:p>
        </w:tc>
        <w:tc>
          <w:tcPr>
            <w:tcW w:w="3495" w:type="dxa"/>
            <w:hideMark/>
          </w:tcPr>
          <w:p w:rsid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 xml:space="preserve">Bomba </w:t>
            </w:r>
            <w:r w:rsidR="00092F0A">
              <w:rPr>
                <w:rFonts w:ascii="Arial" w:hAnsi="Arial" w:cs="Arial"/>
                <w:sz w:val="18"/>
                <w:szCs w:val="18"/>
              </w:rPr>
              <w:t>destapa cañ</w:t>
            </w:r>
            <w:r w:rsidR="00092F0A" w:rsidRPr="0082547B">
              <w:rPr>
                <w:rFonts w:ascii="Arial" w:hAnsi="Arial" w:cs="Arial"/>
                <w:sz w:val="18"/>
                <w:szCs w:val="18"/>
              </w:rPr>
              <w:t>os</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96</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38</w:t>
            </w:r>
          </w:p>
        </w:tc>
      </w:tr>
      <w:tr w:rsidR="0082547B" w:rsidRPr="0082547B" w:rsidTr="004A3247">
        <w:trPr>
          <w:trHeight w:val="852"/>
        </w:trPr>
        <w:tc>
          <w:tcPr>
            <w:cnfStyle w:val="001000000000" w:firstRow="0" w:lastRow="0" w:firstColumn="1" w:lastColumn="0" w:oddVBand="0" w:evenVBand="0" w:oddHBand="0" w:evenHBand="0" w:firstRowFirstColumn="0" w:firstRowLastColumn="0" w:lastRowFirstColumn="0" w:lastRowLastColumn="0"/>
            <w:tcW w:w="851" w:type="dxa"/>
            <w:noWrap/>
            <w:hideMark/>
          </w:tcPr>
          <w:p w:rsidR="00092F0A" w:rsidRDefault="00092F0A"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45</w:t>
            </w:r>
          </w:p>
        </w:tc>
        <w:tc>
          <w:tcPr>
            <w:tcW w:w="1984" w:type="dxa"/>
            <w:noWrap/>
            <w:hideMark/>
          </w:tcPr>
          <w:p w:rsidR="00092F0A"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Aceite </w:t>
            </w:r>
            <w:r w:rsidR="00062479" w:rsidRPr="00092F0A">
              <w:rPr>
                <w:rFonts w:ascii="Arial" w:hAnsi="Arial" w:cs="Arial"/>
                <w:sz w:val="18"/>
                <w:szCs w:val="18"/>
              </w:rPr>
              <w:t>para mop 19 litros</w:t>
            </w:r>
          </w:p>
        </w:tc>
        <w:tc>
          <w:tcPr>
            <w:tcW w:w="1701" w:type="dxa"/>
            <w:hideMark/>
          </w:tcPr>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Cubeta</w:t>
            </w:r>
            <w:r w:rsidRPr="00092F0A">
              <w:rPr>
                <w:rFonts w:ascii="Arial" w:hAnsi="Arial" w:cs="Arial"/>
                <w:sz w:val="18"/>
                <w:szCs w:val="18"/>
              </w:rPr>
              <w:br/>
              <w:t>19 Litros</w:t>
            </w:r>
          </w:p>
        </w:tc>
        <w:tc>
          <w:tcPr>
            <w:tcW w:w="3495" w:type="dxa"/>
            <w:hideMark/>
          </w:tcPr>
          <w:p w:rsid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Aceite para mop 19 litros</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96</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38</w:t>
            </w:r>
          </w:p>
        </w:tc>
      </w:tr>
      <w:tr w:rsidR="0082547B" w:rsidRPr="0082547B" w:rsidTr="004A3247">
        <w:trPr>
          <w:trHeight w:val="708"/>
        </w:trPr>
        <w:tc>
          <w:tcPr>
            <w:cnfStyle w:val="001000000000" w:firstRow="0" w:lastRow="0" w:firstColumn="1" w:lastColumn="0" w:oddVBand="0" w:evenVBand="0" w:oddHBand="0" w:evenHBand="0" w:firstRowFirstColumn="0" w:firstRowLastColumn="0" w:lastRowFirstColumn="0" w:lastRowLastColumn="0"/>
            <w:tcW w:w="851" w:type="dxa"/>
            <w:noWrap/>
            <w:hideMark/>
          </w:tcPr>
          <w:p w:rsidR="00092F0A" w:rsidRDefault="00092F0A"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46</w:t>
            </w:r>
          </w:p>
        </w:tc>
        <w:tc>
          <w:tcPr>
            <w:tcW w:w="1984" w:type="dxa"/>
            <w:noWrap/>
            <w:hideMark/>
          </w:tcPr>
          <w:p w:rsidR="00092F0A"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Escoba </w:t>
            </w:r>
            <w:r w:rsidR="00062479" w:rsidRPr="00092F0A">
              <w:rPr>
                <w:rFonts w:ascii="Arial" w:hAnsi="Arial" w:cs="Arial"/>
                <w:sz w:val="18"/>
                <w:szCs w:val="18"/>
              </w:rPr>
              <w:t>de coco</w:t>
            </w:r>
          </w:p>
        </w:tc>
        <w:tc>
          <w:tcPr>
            <w:tcW w:w="1701" w:type="dxa"/>
            <w:noWrap/>
            <w:hideMark/>
          </w:tcPr>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Pieza</w:t>
            </w:r>
          </w:p>
        </w:tc>
        <w:tc>
          <w:tcPr>
            <w:tcW w:w="3495" w:type="dxa"/>
            <w:noWrap/>
            <w:hideMark/>
          </w:tcPr>
          <w:p w:rsid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Escoba de coco</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48</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19</w:t>
            </w:r>
          </w:p>
          <w:p w:rsidR="00092F0A" w:rsidRPr="0082547B"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2547B" w:rsidRPr="0082547B" w:rsidTr="004A3247">
        <w:trPr>
          <w:trHeight w:val="860"/>
        </w:trPr>
        <w:tc>
          <w:tcPr>
            <w:cnfStyle w:val="001000000000" w:firstRow="0" w:lastRow="0" w:firstColumn="1" w:lastColumn="0" w:oddVBand="0" w:evenVBand="0" w:oddHBand="0" w:evenHBand="0" w:firstRowFirstColumn="0" w:firstRowLastColumn="0" w:lastRowFirstColumn="0" w:lastRowLastColumn="0"/>
            <w:tcW w:w="851" w:type="dxa"/>
            <w:noWrap/>
            <w:hideMark/>
          </w:tcPr>
          <w:p w:rsidR="00092F0A" w:rsidRDefault="00092F0A" w:rsidP="0082547B">
            <w:pPr>
              <w:spacing w:after="0" w:line="240" w:lineRule="auto"/>
              <w:jc w:val="center"/>
              <w:rPr>
                <w:rFonts w:ascii="Arial" w:hAnsi="Arial" w:cs="Arial"/>
                <w:sz w:val="18"/>
                <w:szCs w:val="18"/>
              </w:rPr>
            </w:pPr>
          </w:p>
          <w:p w:rsidR="001B24E1" w:rsidRDefault="001B24E1"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47</w:t>
            </w:r>
          </w:p>
        </w:tc>
        <w:tc>
          <w:tcPr>
            <w:tcW w:w="1984" w:type="dxa"/>
            <w:noWrap/>
            <w:hideMark/>
          </w:tcPr>
          <w:p w:rsidR="00092F0A"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092F0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Liquido </w:t>
            </w:r>
            <w:r w:rsidR="00062479" w:rsidRPr="00092F0A">
              <w:rPr>
                <w:rFonts w:ascii="Arial" w:hAnsi="Arial" w:cs="Arial"/>
                <w:sz w:val="18"/>
                <w:szCs w:val="18"/>
              </w:rPr>
              <w:t>destap</w:t>
            </w:r>
            <w:r w:rsidR="00062479">
              <w:rPr>
                <w:rFonts w:ascii="Arial" w:hAnsi="Arial" w:cs="Arial"/>
                <w:sz w:val="18"/>
                <w:szCs w:val="18"/>
              </w:rPr>
              <w:t>a caños</w:t>
            </w:r>
            <w:r w:rsidR="00062479" w:rsidRPr="00092F0A">
              <w:rPr>
                <w:rFonts w:ascii="Arial" w:hAnsi="Arial" w:cs="Arial"/>
                <w:sz w:val="18"/>
                <w:szCs w:val="18"/>
              </w:rPr>
              <w:t xml:space="preserve"> 1 litro</w:t>
            </w:r>
          </w:p>
        </w:tc>
        <w:tc>
          <w:tcPr>
            <w:tcW w:w="1701" w:type="dxa"/>
            <w:noWrap/>
            <w:hideMark/>
          </w:tcPr>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B24E1" w:rsidRDefault="001B24E1"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Litro</w:t>
            </w:r>
          </w:p>
        </w:tc>
        <w:tc>
          <w:tcPr>
            <w:tcW w:w="3495" w:type="dxa"/>
            <w:noWrap/>
            <w:hideMark/>
          </w:tcPr>
          <w:p w:rsid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B24E1" w:rsidRDefault="001B24E1"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 xml:space="preserve">Líquido </w:t>
            </w:r>
            <w:r w:rsidR="00092F0A" w:rsidRPr="0082547B">
              <w:rPr>
                <w:rFonts w:ascii="Arial" w:hAnsi="Arial" w:cs="Arial"/>
                <w:sz w:val="18"/>
                <w:szCs w:val="18"/>
              </w:rPr>
              <w:t>destapa caños</w:t>
            </w:r>
            <w:r w:rsidRPr="0082547B">
              <w:rPr>
                <w:rFonts w:ascii="Arial" w:hAnsi="Arial" w:cs="Arial"/>
                <w:sz w:val="18"/>
                <w:szCs w:val="18"/>
              </w:rPr>
              <w:t xml:space="preserve"> de 1 litro</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B24E1" w:rsidRDefault="001B24E1"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120</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B24E1" w:rsidRDefault="001B24E1"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48</w:t>
            </w:r>
          </w:p>
        </w:tc>
      </w:tr>
      <w:tr w:rsidR="0082547B" w:rsidRPr="0082547B" w:rsidTr="004A3247">
        <w:trPr>
          <w:trHeight w:val="762"/>
        </w:trPr>
        <w:tc>
          <w:tcPr>
            <w:cnfStyle w:val="001000000000" w:firstRow="0" w:lastRow="0" w:firstColumn="1" w:lastColumn="0" w:oddVBand="0" w:evenVBand="0" w:oddHBand="0" w:evenHBand="0" w:firstRowFirstColumn="0" w:firstRowLastColumn="0" w:lastRowFirstColumn="0" w:lastRowLastColumn="0"/>
            <w:tcW w:w="851" w:type="dxa"/>
            <w:noWrap/>
            <w:hideMark/>
          </w:tcPr>
          <w:p w:rsidR="00092F0A" w:rsidRDefault="00092F0A" w:rsidP="0082547B">
            <w:pPr>
              <w:spacing w:after="0" w:line="240" w:lineRule="auto"/>
              <w:jc w:val="center"/>
              <w:rPr>
                <w:rFonts w:ascii="Arial" w:hAnsi="Arial" w:cs="Arial"/>
                <w:sz w:val="18"/>
                <w:szCs w:val="18"/>
              </w:rPr>
            </w:pPr>
          </w:p>
          <w:p w:rsidR="0082547B" w:rsidRPr="0082547B" w:rsidRDefault="0082547B" w:rsidP="0082547B">
            <w:pPr>
              <w:spacing w:after="0" w:line="240" w:lineRule="auto"/>
              <w:jc w:val="center"/>
              <w:rPr>
                <w:rFonts w:ascii="Arial" w:hAnsi="Arial" w:cs="Arial"/>
                <w:sz w:val="18"/>
                <w:szCs w:val="18"/>
              </w:rPr>
            </w:pPr>
            <w:r w:rsidRPr="0082547B">
              <w:rPr>
                <w:rFonts w:ascii="Arial" w:hAnsi="Arial" w:cs="Arial"/>
                <w:sz w:val="18"/>
                <w:szCs w:val="18"/>
              </w:rPr>
              <w:t>48</w:t>
            </w:r>
          </w:p>
        </w:tc>
        <w:tc>
          <w:tcPr>
            <w:tcW w:w="1984" w:type="dxa"/>
            <w:hideMark/>
          </w:tcPr>
          <w:p w:rsidR="00092F0A"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 xml:space="preserve">Líquido </w:t>
            </w:r>
            <w:r w:rsidR="00062479" w:rsidRPr="00092F0A">
              <w:rPr>
                <w:rFonts w:ascii="Arial" w:hAnsi="Arial" w:cs="Arial"/>
                <w:sz w:val="18"/>
                <w:szCs w:val="18"/>
              </w:rPr>
              <w:t>para limpiar cristales 19 litros</w:t>
            </w:r>
          </w:p>
        </w:tc>
        <w:tc>
          <w:tcPr>
            <w:tcW w:w="1701" w:type="dxa"/>
            <w:hideMark/>
          </w:tcPr>
          <w:p w:rsidR="00092F0A"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92F0A">
              <w:rPr>
                <w:rFonts w:ascii="Arial" w:hAnsi="Arial" w:cs="Arial"/>
                <w:sz w:val="18"/>
                <w:szCs w:val="18"/>
              </w:rPr>
              <w:t>Cubeta</w:t>
            </w:r>
            <w:r w:rsidRPr="00092F0A">
              <w:rPr>
                <w:rFonts w:ascii="Arial" w:hAnsi="Arial" w:cs="Arial"/>
                <w:sz w:val="18"/>
                <w:szCs w:val="18"/>
              </w:rPr>
              <w:br/>
              <w:t>19 Litros</w:t>
            </w:r>
          </w:p>
        </w:tc>
        <w:tc>
          <w:tcPr>
            <w:tcW w:w="3495" w:type="dxa"/>
            <w:noWrap/>
            <w:hideMark/>
          </w:tcPr>
          <w:p w:rsidR="00092F0A" w:rsidRDefault="00092F0A"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Líquido para limpiar cristales 19 litros</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24</w:t>
            </w:r>
          </w:p>
        </w:tc>
        <w:tc>
          <w:tcPr>
            <w:tcW w:w="1166" w:type="dxa"/>
            <w:noWrap/>
            <w:hideMark/>
          </w:tcPr>
          <w:p w:rsidR="00092F0A" w:rsidRDefault="00092F0A"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547B" w:rsidRPr="0082547B" w:rsidRDefault="0082547B" w:rsidP="0082547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2547B">
              <w:rPr>
                <w:rFonts w:ascii="Arial" w:hAnsi="Arial" w:cs="Arial"/>
                <w:sz w:val="18"/>
                <w:szCs w:val="18"/>
              </w:rPr>
              <w:t>9</w:t>
            </w:r>
          </w:p>
        </w:tc>
      </w:tr>
    </w:tbl>
    <w:p w:rsidR="00491CE5" w:rsidRPr="0082547B" w:rsidRDefault="00491CE5" w:rsidP="00A8012C">
      <w:pPr>
        <w:spacing w:after="0" w:line="240" w:lineRule="auto"/>
        <w:jc w:val="center"/>
        <w:rPr>
          <w:rFonts w:ascii="Arial" w:hAnsi="Arial" w:cs="Arial"/>
          <w:b/>
          <w:sz w:val="18"/>
          <w:szCs w:val="18"/>
        </w:rPr>
      </w:pPr>
    </w:p>
    <w:p w:rsidR="00D41856" w:rsidRPr="00A8012C" w:rsidRDefault="00D41856" w:rsidP="00A8012C">
      <w:pPr>
        <w:spacing w:after="0" w:line="240" w:lineRule="auto"/>
        <w:jc w:val="center"/>
        <w:rPr>
          <w:rFonts w:ascii="Arial" w:hAnsi="Arial" w:cs="Arial"/>
          <w:b/>
        </w:rPr>
      </w:pPr>
      <w:r w:rsidRPr="00A8012C">
        <w:rPr>
          <w:rFonts w:ascii="Arial" w:hAnsi="Arial" w:cs="Arial"/>
          <w:b/>
        </w:rPr>
        <w:lastRenderedPageBreak/>
        <w:t>Gobierno del Estado de Sinaloa</w:t>
      </w:r>
    </w:p>
    <w:p w:rsidR="00D41856" w:rsidRPr="00A8012C" w:rsidRDefault="00D41856" w:rsidP="00A8012C">
      <w:pPr>
        <w:spacing w:after="0" w:line="240" w:lineRule="auto"/>
        <w:jc w:val="center"/>
        <w:rPr>
          <w:rFonts w:ascii="Arial" w:hAnsi="Arial" w:cs="Arial"/>
          <w:b/>
        </w:rPr>
      </w:pPr>
      <w:r w:rsidRPr="00A8012C">
        <w:rPr>
          <w:rFonts w:ascii="Arial" w:hAnsi="Arial" w:cs="Arial"/>
          <w:b/>
        </w:rPr>
        <w:t>Secretaría de Administración y Finanzas</w:t>
      </w:r>
    </w:p>
    <w:p w:rsidR="00D41856" w:rsidRPr="00A8012C" w:rsidRDefault="00D41856" w:rsidP="00A8012C">
      <w:pPr>
        <w:spacing w:after="0" w:line="240" w:lineRule="auto"/>
        <w:jc w:val="center"/>
        <w:rPr>
          <w:rFonts w:ascii="Arial" w:hAnsi="Arial" w:cs="Arial"/>
          <w:b/>
        </w:rPr>
      </w:pPr>
      <w:r w:rsidRPr="00A8012C">
        <w:rPr>
          <w:rFonts w:ascii="Arial" w:hAnsi="Arial" w:cs="Arial"/>
          <w:b/>
        </w:rPr>
        <w:t>Subsecretaría de Administración</w:t>
      </w:r>
    </w:p>
    <w:p w:rsidR="00D41856" w:rsidRPr="00A8012C" w:rsidRDefault="00D41856" w:rsidP="00A8012C">
      <w:pPr>
        <w:spacing w:after="0" w:line="240" w:lineRule="auto"/>
        <w:jc w:val="center"/>
        <w:rPr>
          <w:rFonts w:ascii="Arial" w:hAnsi="Arial" w:cs="Arial"/>
          <w:b/>
        </w:rPr>
      </w:pPr>
    </w:p>
    <w:p w:rsidR="00D41856" w:rsidRPr="00A8012C" w:rsidRDefault="00D41856" w:rsidP="00A8012C">
      <w:pPr>
        <w:pStyle w:val="Ttulo"/>
        <w:rPr>
          <w:sz w:val="22"/>
          <w:szCs w:val="22"/>
        </w:rPr>
      </w:pPr>
      <w:r w:rsidRPr="00A8012C">
        <w:rPr>
          <w:sz w:val="22"/>
          <w:szCs w:val="22"/>
        </w:rPr>
        <w:t>Convocatoria a la Licitaci</w:t>
      </w:r>
      <w:r w:rsidR="005E0D90">
        <w:rPr>
          <w:sz w:val="22"/>
          <w:szCs w:val="22"/>
        </w:rPr>
        <w:t xml:space="preserve">ón Pública Nacional Número </w:t>
      </w:r>
      <w:r w:rsidR="005E0D90" w:rsidRPr="004A3247">
        <w:rPr>
          <w:sz w:val="22"/>
          <w:szCs w:val="22"/>
        </w:rPr>
        <w:t xml:space="preserve">GES </w:t>
      </w:r>
      <w:r w:rsidR="004A3247" w:rsidRPr="004A3247">
        <w:rPr>
          <w:sz w:val="22"/>
          <w:szCs w:val="22"/>
        </w:rPr>
        <w:t>02</w:t>
      </w:r>
      <w:r w:rsidR="0015771D" w:rsidRPr="004A3247">
        <w:rPr>
          <w:sz w:val="22"/>
          <w:szCs w:val="22"/>
        </w:rPr>
        <w:t>/202</w:t>
      </w:r>
      <w:r w:rsidR="002308EF" w:rsidRPr="004A3247">
        <w:rPr>
          <w:sz w:val="22"/>
          <w:szCs w:val="22"/>
        </w:rPr>
        <w:t>3</w:t>
      </w:r>
    </w:p>
    <w:p w:rsidR="00D41856" w:rsidRPr="00A8012C" w:rsidRDefault="00D41856" w:rsidP="00A8012C">
      <w:pPr>
        <w:pStyle w:val="Ttulo"/>
        <w:rPr>
          <w:sz w:val="22"/>
          <w:szCs w:val="22"/>
        </w:rPr>
      </w:pPr>
    </w:p>
    <w:p w:rsidR="00A8012C" w:rsidRDefault="00030755" w:rsidP="00A8012C">
      <w:pPr>
        <w:tabs>
          <w:tab w:val="left" w:pos="-720"/>
        </w:tabs>
        <w:suppressAutoHyphens/>
        <w:spacing w:after="0" w:line="240" w:lineRule="auto"/>
        <w:jc w:val="center"/>
        <w:rPr>
          <w:rFonts w:ascii="Arial" w:hAnsi="Arial" w:cs="Arial"/>
          <w:b/>
          <w:iCs/>
        </w:rPr>
      </w:pPr>
      <w:r w:rsidRPr="00030755">
        <w:rPr>
          <w:rFonts w:ascii="Arial" w:hAnsi="Arial" w:cs="Arial"/>
          <w:b/>
          <w:iCs/>
        </w:rPr>
        <w:t>Adquisición de artículos de limpieza para diversas Dependencias de Gobierno del Estado de Sinaloa, solicitada por la Dirección de Servicios Generales.</w:t>
      </w:r>
    </w:p>
    <w:p w:rsidR="00030755" w:rsidRPr="00A8012C" w:rsidRDefault="00030755" w:rsidP="00A8012C">
      <w:pPr>
        <w:tabs>
          <w:tab w:val="left" w:pos="-720"/>
        </w:tabs>
        <w:suppressAutoHyphens/>
        <w:spacing w:after="0" w:line="240" w:lineRule="auto"/>
        <w:jc w:val="center"/>
        <w:rPr>
          <w:rFonts w:ascii="Arial" w:hAnsi="Arial" w:cs="Arial"/>
          <w:b/>
          <w:iCs/>
        </w:rPr>
      </w:pPr>
    </w:p>
    <w:p w:rsidR="00D41856" w:rsidRDefault="00D41856" w:rsidP="00A8012C">
      <w:pPr>
        <w:spacing w:after="0" w:line="240" w:lineRule="auto"/>
        <w:jc w:val="center"/>
        <w:rPr>
          <w:rFonts w:ascii="Arial" w:hAnsi="Arial" w:cs="Arial"/>
          <w:b/>
        </w:rPr>
      </w:pPr>
      <w:r w:rsidRPr="00A8012C">
        <w:rPr>
          <w:rFonts w:ascii="Arial" w:hAnsi="Arial" w:cs="Arial"/>
          <w:b/>
        </w:rPr>
        <w:t>Anexo II</w:t>
      </w:r>
    </w:p>
    <w:p w:rsidR="00D41856" w:rsidRDefault="00D41856" w:rsidP="00A8012C">
      <w:pPr>
        <w:spacing w:after="0" w:line="240" w:lineRule="auto"/>
        <w:jc w:val="center"/>
        <w:rPr>
          <w:rFonts w:ascii="Arial" w:hAnsi="Arial" w:cs="Arial"/>
          <w:b/>
        </w:rPr>
      </w:pPr>
      <w:r w:rsidRPr="00A8012C">
        <w:rPr>
          <w:rFonts w:ascii="Arial" w:hAnsi="Arial" w:cs="Arial"/>
          <w:b/>
        </w:rPr>
        <w:t>Propuesta Económica</w:t>
      </w:r>
    </w:p>
    <w:p w:rsidR="005A0FDF" w:rsidRDefault="005A0FDF" w:rsidP="00A8012C">
      <w:pPr>
        <w:spacing w:after="0" w:line="240" w:lineRule="auto"/>
        <w:jc w:val="center"/>
        <w:rPr>
          <w:rFonts w:ascii="Arial" w:hAnsi="Arial" w:cs="Arial"/>
          <w:b/>
        </w:rPr>
      </w:pPr>
    </w:p>
    <w:tbl>
      <w:tblPr>
        <w:tblStyle w:val="Tabladecuadrcula1clara10"/>
        <w:tblW w:w="9776" w:type="dxa"/>
        <w:tblLayout w:type="fixed"/>
        <w:tblLook w:val="04A0" w:firstRow="1" w:lastRow="0" w:firstColumn="1" w:lastColumn="0" w:noHBand="0" w:noVBand="1"/>
      </w:tblPr>
      <w:tblGrid>
        <w:gridCol w:w="846"/>
        <w:gridCol w:w="1276"/>
        <w:gridCol w:w="1275"/>
        <w:gridCol w:w="1247"/>
        <w:gridCol w:w="2835"/>
        <w:gridCol w:w="1134"/>
        <w:gridCol w:w="1163"/>
      </w:tblGrid>
      <w:tr w:rsidR="004A3247" w:rsidRPr="004A3247" w:rsidTr="00446396">
        <w:trPr>
          <w:cnfStyle w:val="100000000000" w:firstRow="1" w:lastRow="0" w:firstColumn="0" w:lastColumn="0" w:oddVBand="0" w:evenVBand="0" w:oddHBand="0" w:evenHBand="0" w:firstRowFirstColumn="0" w:firstRowLastColumn="0" w:lastRowFirstColumn="0" w:lastRowLastColumn="0"/>
          <w:trHeight w:val="736"/>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BFBFBF" w:themeFill="background1" w:themeFillShade="BF"/>
            <w:hideMark/>
          </w:tcPr>
          <w:p w:rsidR="004A3247" w:rsidRPr="004A3247" w:rsidRDefault="004A3247" w:rsidP="004A3247">
            <w:pPr>
              <w:spacing w:after="0" w:line="240" w:lineRule="auto"/>
              <w:jc w:val="center"/>
              <w:rPr>
                <w:rFonts w:ascii="Arial" w:hAnsi="Arial" w:cs="Arial"/>
                <w:sz w:val="18"/>
                <w:szCs w:val="20"/>
              </w:rPr>
            </w:pPr>
          </w:p>
          <w:p w:rsidR="004A3247" w:rsidRPr="004A3247" w:rsidRDefault="004A3247" w:rsidP="004A3247">
            <w:pPr>
              <w:spacing w:after="0" w:line="240" w:lineRule="auto"/>
              <w:jc w:val="center"/>
              <w:rPr>
                <w:rFonts w:ascii="Arial" w:hAnsi="Arial" w:cs="Arial"/>
                <w:sz w:val="18"/>
                <w:szCs w:val="20"/>
              </w:rPr>
            </w:pPr>
            <w:r w:rsidRPr="004A3247">
              <w:rPr>
                <w:rFonts w:ascii="Arial" w:hAnsi="Arial" w:cs="Arial"/>
                <w:sz w:val="18"/>
                <w:szCs w:val="20"/>
              </w:rPr>
              <w:t>PART</w:t>
            </w:r>
          </w:p>
        </w:tc>
        <w:tc>
          <w:tcPr>
            <w:tcW w:w="1276" w:type="dxa"/>
            <w:shd w:val="clear" w:color="auto" w:fill="BFBFBF" w:themeFill="background1" w:themeFillShade="BF"/>
          </w:tcPr>
          <w:p w:rsidR="004A3247" w:rsidRPr="004A3247" w:rsidRDefault="004A3247" w:rsidP="004A32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
          <w:p w:rsidR="004A3247" w:rsidRPr="004A3247" w:rsidRDefault="004A3247" w:rsidP="004A32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4A3247">
              <w:rPr>
                <w:rFonts w:ascii="Arial" w:hAnsi="Arial" w:cs="Arial"/>
                <w:sz w:val="18"/>
                <w:szCs w:val="20"/>
              </w:rPr>
              <w:t>CANTIDAD MÁXIMA ANUAL</w:t>
            </w:r>
          </w:p>
        </w:tc>
        <w:tc>
          <w:tcPr>
            <w:tcW w:w="1275" w:type="dxa"/>
            <w:shd w:val="clear" w:color="auto" w:fill="BFBFBF" w:themeFill="background1" w:themeFillShade="BF"/>
          </w:tcPr>
          <w:p w:rsidR="004A3247" w:rsidRPr="004A3247" w:rsidRDefault="004A3247" w:rsidP="004A32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
          <w:p w:rsidR="004A3247" w:rsidRPr="004A3247" w:rsidRDefault="004A3247" w:rsidP="004A32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4A3247">
              <w:rPr>
                <w:rFonts w:ascii="Arial" w:hAnsi="Arial" w:cs="Arial"/>
                <w:sz w:val="18"/>
                <w:szCs w:val="20"/>
              </w:rPr>
              <w:t>CANTIDAD MÍNIMA ANUAL</w:t>
            </w:r>
          </w:p>
        </w:tc>
        <w:tc>
          <w:tcPr>
            <w:tcW w:w="1247" w:type="dxa"/>
            <w:shd w:val="clear" w:color="auto" w:fill="BFBFBF" w:themeFill="background1" w:themeFillShade="BF"/>
          </w:tcPr>
          <w:p w:rsidR="004A3247" w:rsidRPr="004A3247" w:rsidRDefault="004A3247" w:rsidP="004A32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
          <w:p w:rsidR="004A3247" w:rsidRPr="004A3247" w:rsidRDefault="004A3247" w:rsidP="004A32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4A3247">
              <w:rPr>
                <w:rFonts w:ascii="Arial" w:hAnsi="Arial" w:cs="Arial"/>
                <w:sz w:val="18"/>
                <w:szCs w:val="20"/>
              </w:rPr>
              <w:t>PRESENTACION</w:t>
            </w:r>
          </w:p>
        </w:tc>
        <w:tc>
          <w:tcPr>
            <w:tcW w:w="2835" w:type="dxa"/>
            <w:shd w:val="clear" w:color="auto" w:fill="BFBFBF" w:themeFill="background1" w:themeFillShade="BF"/>
            <w:hideMark/>
          </w:tcPr>
          <w:p w:rsidR="004A3247" w:rsidRPr="004A3247" w:rsidRDefault="004A3247" w:rsidP="004A32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
          <w:p w:rsidR="004A3247" w:rsidRPr="004A3247" w:rsidRDefault="004A3247" w:rsidP="004A32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4A3247">
              <w:rPr>
                <w:rFonts w:ascii="Arial" w:hAnsi="Arial" w:cs="Arial"/>
                <w:sz w:val="18"/>
                <w:szCs w:val="20"/>
              </w:rPr>
              <w:t>ARTICULO</w:t>
            </w:r>
          </w:p>
        </w:tc>
        <w:tc>
          <w:tcPr>
            <w:tcW w:w="1134" w:type="dxa"/>
            <w:shd w:val="clear" w:color="auto" w:fill="BFBFBF" w:themeFill="background1" w:themeFillShade="BF"/>
          </w:tcPr>
          <w:p w:rsidR="004A3247" w:rsidRPr="004A3247" w:rsidRDefault="004A3247" w:rsidP="004A32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
          <w:p w:rsidR="004A3247" w:rsidRPr="004A3247" w:rsidRDefault="004A3247" w:rsidP="004A32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4A3247">
              <w:rPr>
                <w:rFonts w:ascii="Arial" w:hAnsi="Arial" w:cs="Arial"/>
                <w:sz w:val="18"/>
                <w:szCs w:val="20"/>
              </w:rPr>
              <w:t>PRECIO</w:t>
            </w:r>
          </w:p>
          <w:p w:rsidR="004A3247" w:rsidRPr="004A3247" w:rsidRDefault="004A3247" w:rsidP="004A32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4A3247">
              <w:rPr>
                <w:rFonts w:ascii="Arial" w:hAnsi="Arial" w:cs="Arial"/>
                <w:sz w:val="18"/>
                <w:szCs w:val="20"/>
              </w:rPr>
              <w:t>UNITARIO</w:t>
            </w:r>
          </w:p>
        </w:tc>
        <w:tc>
          <w:tcPr>
            <w:tcW w:w="1163" w:type="dxa"/>
            <w:shd w:val="clear" w:color="auto" w:fill="BFBFBF" w:themeFill="background1" w:themeFillShade="BF"/>
          </w:tcPr>
          <w:p w:rsidR="004A3247" w:rsidRPr="004A3247" w:rsidRDefault="004A3247" w:rsidP="004A32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p>
          <w:p w:rsidR="004A3247" w:rsidRDefault="004A3247" w:rsidP="004A32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4A3247">
              <w:rPr>
                <w:rFonts w:ascii="Arial" w:hAnsi="Arial" w:cs="Arial"/>
                <w:sz w:val="18"/>
                <w:szCs w:val="20"/>
              </w:rPr>
              <w:t>IMPORTE</w:t>
            </w:r>
          </w:p>
          <w:p w:rsidR="00A76D5F" w:rsidRPr="004A3247" w:rsidRDefault="00A76D5F" w:rsidP="004A32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MÁXIMO</w:t>
            </w:r>
          </w:p>
        </w:tc>
      </w:tr>
      <w:tr w:rsidR="004A3247" w:rsidRPr="004A3247" w:rsidTr="00446396">
        <w:trPr>
          <w:trHeight w:val="495"/>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1</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528</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211</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 xml:space="preserve">Cubeta </w:t>
            </w:r>
            <w:r w:rsidRPr="004A3247">
              <w:rPr>
                <w:rFonts w:ascii="Arial" w:hAnsi="Arial" w:cs="Arial"/>
                <w:sz w:val="18"/>
                <w:szCs w:val="18"/>
              </w:rPr>
              <w:br/>
              <w:t>20 Litros</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 xml:space="preserve">Aromatizante ambiental liquido biodegradable </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551"/>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2</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120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48</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Pieza</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Atomizador de uso rudo con envase de 1 litro</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480"/>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3</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8700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3480</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Kilogramo</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Bolsa negra jumbo de baja densidad, medida 90x120 cm</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570"/>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4</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4260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1704</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Kilogramo</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Bolsa negra chica de baja densidad, medida 50x70 cm</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650"/>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5</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384</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153</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Cubeta</w:t>
            </w:r>
            <w:r w:rsidRPr="004A3247">
              <w:rPr>
                <w:rFonts w:ascii="Arial" w:hAnsi="Arial" w:cs="Arial"/>
                <w:sz w:val="18"/>
                <w:szCs w:val="18"/>
              </w:rPr>
              <w:br/>
              <w:t>20 Litros</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Pino limpiador desinfectante multiusos biodegradable</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974"/>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6</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480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192</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Cartón</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 xml:space="preserve">Toalla </w:t>
            </w:r>
            <w:bookmarkStart w:id="0" w:name="_GoBack"/>
            <w:bookmarkEnd w:id="0"/>
            <w:r w:rsidRPr="004A3247">
              <w:rPr>
                <w:rFonts w:ascii="Arial" w:hAnsi="Arial" w:cs="Arial"/>
                <w:sz w:val="18"/>
                <w:szCs w:val="18"/>
              </w:rPr>
              <w:t>interdoblada blanca 20 paq con 100 piezas. medida 23.5x21.5cm</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A76D5F">
        <w:trPr>
          <w:trHeight w:val="627"/>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7</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564</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225</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Cubeta</w:t>
            </w:r>
            <w:r w:rsidRPr="004A3247">
              <w:rPr>
                <w:rFonts w:ascii="Arial" w:hAnsi="Arial" w:cs="Arial"/>
                <w:sz w:val="18"/>
                <w:szCs w:val="18"/>
              </w:rPr>
              <w:br/>
              <w:t>20 Litros</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Cloro blanqueador desinfectante biodegradable</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562"/>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8</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432</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172</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Pieza</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Escoba de mijo de 6 hilos, bastón de madera</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735"/>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9</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384</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153</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Pieza</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Recogedor de lámina medio bote, bastón de madera</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641"/>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10</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432</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172</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Pieza</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Trapeador de hilaza, bastón de madera</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479"/>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11</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6600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2640</w:t>
            </w:r>
          </w:p>
        </w:tc>
        <w:tc>
          <w:tcPr>
            <w:tcW w:w="1247" w:type="dxa"/>
          </w:tcPr>
          <w:p w:rsidR="004A3247" w:rsidRPr="004A3247" w:rsidRDefault="004A3247" w:rsidP="001D60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10 Kg</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Detergente en polvo multiusos, biodegradable</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571"/>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12</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396</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158</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Cubeta</w:t>
            </w:r>
            <w:r w:rsidRPr="004A3247">
              <w:rPr>
                <w:rFonts w:ascii="Arial" w:hAnsi="Arial" w:cs="Arial"/>
                <w:sz w:val="18"/>
                <w:szCs w:val="18"/>
              </w:rPr>
              <w:br/>
              <w:t>20 Litros</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 xml:space="preserve">Jabón antibacterial líquido para manos biodegradable </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399"/>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13</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204</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81</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Pieza</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Base metálica para mop de 60 cm de ancho</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406"/>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D74C52" w:rsidP="004A3247">
            <w:pPr>
              <w:spacing w:after="0" w:line="240" w:lineRule="auto"/>
              <w:jc w:val="center"/>
              <w:rPr>
                <w:rFonts w:ascii="Arial" w:hAnsi="Arial" w:cs="Arial"/>
                <w:sz w:val="18"/>
                <w:szCs w:val="18"/>
              </w:rPr>
            </w:pPr>
            <w:r>
              <w:rPr>
                <w:rFonts w:ascii="Arial" w:hAnsi="Arial" w:cs="Arial"/>
                <w:sz w:val="18"/>
                <w:szCs w:val="18"/>
              </w:rPr>
              <w:t>1</w:t>
            </w:r>
            <w:r w:rsidR="004A3247" w:rsidRPr="004A3247">
              <w:rPr>
                <w:rFonts w:ascii="Arial" w:hAnsi="Arial" w:cs="Arial"/>
                <w:sz w:val="18"/>
                <w:szCs w:val="18"/>
              </w:rPr>
              <w:t>4</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924</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369</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Pieza</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Funda de tela para mop de 60 cm de ancho</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580"/>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15</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360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144</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Par</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Guantes de hule multiusos, color rojo</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393"/>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16</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108</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43</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Par</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Guantes de hule multiusos, color rojo</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900"/>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17</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6600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2640</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Cartón</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 xml:space="preserve">Papel </w:t>
            </w:r>
            <w:r w:rsidR="002860F1" w:rsidRPr="004A3247">
              <w:rPr>
                <w:rFonts w:ascii="Arial" w:hAnsi="Arial" w:cs="Arial"/>
                <w:sz w:val="18"/>
                <w:szCs w:val="18"/>
              </w:rPr>
              <w:t>higiénico</w:t>
            </w:r>
            <w:r w:rsidRPr="004A3247">
              <w:rPr>
                <w:rFonts w:ascii="Arial" w:hAnsi="Arial" w:cs="Arial"/>
                <w:sz w:val="18"/>
                <w:szCs w:val="18"/>
              </w:rPr>
              <w:t xml:space="preserve"> blanco jumbo </w:t>
            </w:r>
            <w:r w:rsidR="002860F1" w:rsidRPr="004A3247">
              <w:rPr>
                <w:rFonts w:ascii="Arial" w:hAnsi="Arial" w:cs="Arial"/>
                <w:sz w:val="18"/>
                <w:szCs w:val="18"/>
              </w:rPr>
              <w:t>Jr.</w:t>
            </w:r>
            <w:r w:rsidRPr="004A3247">
              <w:rPr>
                <w:rFonts w:ascii="Arial" w:hAnsi="Arial" w:cs="Arial"/>
                <w:sz w:val="18"/>
                <w:szCs w:val="18"/>
              </w:rPr>
              <w:t xml:space="preserve"> 12 rollos de 200 metros. medida 8.5cm de ancho</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468"/>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18</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924</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369</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Pieza</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Funda de tela para mop de 90 cm de ancho</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480"/>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19</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204</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81</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Pieza</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Base metálica para mop de 90 cm de ancho</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355"/>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20</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216</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86</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Pieza</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Jalador para cristales con esponja</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480"/>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21</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1080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432</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Metro</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Franela gris, 1 metro de largo</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630"/>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22</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180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72</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Pieza</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Cepillo cola de caballo para cristales, profesional</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852"/>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23</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120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48</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Pieza</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Cesto para basura Jumbo 120 litros con tapadera y llantas</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553"/>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24</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240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96</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Caja Con 50 Pz</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pastilla para wc con gancho de sujeción</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1058"/>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25</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360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144</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Caja Con 10 Pz</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Tapete para mingitorio anti salpicaduras grande, aromas variados</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974"/>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26</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720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288</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Pieza</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Fibra verde con esponja amarilla, rectangular tamaño mediana</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604"/>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27</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120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48</w:t>
            </w:r>
          </w:p>
        </w:tc>
        <w:tc>
          <w:tcPr>
            <w:tcW w:w="1247" w:type="dxa"/>
          </w:tcPr>
          <w:p w:rsidR="004A3247" w:rsidRPr="004A3247" w:rsidRDefault="004A3247" w:rsidP="001D60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br/>
              <w:t>Cubeta</w:t>
            </w:r>
            <w:r w:rsidRPr="004A3247">
              <w:rPr>
                <w:rFonts w:ascii="Arial" w:hAnsi="Arial" w:cs="Arial"/>
                <w:sz w:val="18"/>
                <w:szCs w:val="18"/>
              </w:rPr>
              <w:br/>
              <w:t>20 Litros</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Germicida liquido biodegradable</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713"/>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28</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180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72</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Caja Con 12 Piezas</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Tapete para mingitorio con pastilla aromatizante</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985"/>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29</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132</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52</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Pieza</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Escoba abanico mediana con cerdas de plástico, bastón de madera</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503"/>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30</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612</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244</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Pieza</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Cepillo escobillón para limpieza de wc</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480"/>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31</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4200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1680</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Kilogramo</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Bolsa negra mediana de baja densidad, medidas 70x90 cm</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1200"/>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32</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300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120</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Cubeta</w:t>
            </w:r>
            <w:r w:rsidRPr="004A3247">
              <w:rPr>
                <w:rFonts w:ascii="Arial" w:hAnsi="Arial" w:cs="Arial"/>
                <w:sz w:val="18"/>
                <w:szCs w:val="18"/>
              </w:rPr>
              <w:br/>
              <w:t>20 Litros</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 xml:space="preserve">Limpiador desinfectante multiusos biodegradable, (aromas varios) </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960"/>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33</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300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120</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Cartón</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Toalla en rollo blanca para manos 6 rollos de 180 metros, medida 19.5cm de ancho</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720"/>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34</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600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240</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Pieza</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Toalla paño de microfibra, medidas 40x40cm, colores varios</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978"/>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35</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1272</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508</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 Litro</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Limpiador desinfectante y desincrustante para baños, biodegradable</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1219"/>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36</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2160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864</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Pieza</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Aromatizante en aerosol para despachador automático, aromas variados.</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417"/>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37</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120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48</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Pieza</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Plumero sintético de mano</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553"/>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38</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60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24</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Pieza</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Escobillón para techo largo carrizo de 3 metros</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419"/>
        </w:trPr>
        <w:tc>
          <w:tcPr>
            <w:cnfStyle w:val="001000000000" w:firstRow="0" w:lastRow="0" w:firstColumn="1" w:lastColumn="0" w:oddVBand="0" w:evenVBand="0" w:oddHBand="0" w:evenHBand="0" w:firstRowFirstColumn="0" w:firstRowLastColumn="0" w:lastRowFirstColumn="0" w:lastRowLastColumn="0"/>
            <w:tcW w:w="846" w:type="dxa"/>
            <w:hideMark/>
          </w:tcPr>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39</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96</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38</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Galón</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Pastilla cloritas</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552"/>
        </w:trPr>
        <w:tc>
          <w:tcPr>
            <w:cnfStyle w:val="001000000000" w:firstRow="0" w:lastRow="0" w:firstColumn="1" w:lastColumn="0" w:oddVBand="0" w:evenVBand="0" w:oddHBand="0" w:evenHBand="0" w:firstRowFirstColumn="0" w:firstRowLastColumn="0" w:lastRowFirstColumn="0" w:lastRowLastColumn="0"/>
            <w:tcW w:w="846" w:type="dxa"/>
            <w:noWrap/>
            <w:hideMark/>
          </w:tcPr>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40</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120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48</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Par</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Guantes de nitrilo</w:t>
            </w:r>
          </w:p>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No. 9</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419"/>
        </w:trPr>
        <w:tc>
          <w:tcPr>
            <w:cnfStyle w:val="001000000000" w:firstRow="0" w:lastRow="0" w:firstColumn="1" w:lastColumn="0" w:oddVBand="0" w:evenVBand="0" w:oddHBand="0" w:evenHBand="0" w:firstRowFirstColumn="0" w:firstRowLastColumn="0" w:lastRowFirstColumn="0" w:lastRowLastColumn="0"/>
            <w:tcW w:w="846" w:type="dxa"/>
            <w:noWrap/>
            <w:hideMark/>
          </w:tcPr>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41</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60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24</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Par</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Guantes de nitrilo no. 10</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419"/>
        </w:trPr>
        <w:tc>
          <w:tcPr>
            <w:cnfStyle w:val="001000000000" w:firstRow="0" w:lastRow="0" w:firstColumn="1" w:lastColumn="0" w:oddVBand="0" w:evenVBand="0" w:oddHBand="0" w:evenHBand="0" w:firstRowFirstColumn="0" w:firstRowLastColumn="0" w:lastRowFirstColumn="0" w:lastRowLastColumn="0"/>
            <w:tcW w:w="846" w:type="dxa"/>
            <w:noWrap/>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42</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240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96</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Par</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Guantes de nitrilo para manejo de químicos N°9</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480"/>
        </w:trPr>
        <w:tc>
          <w:tcPr>
            <w:cnfStyle w:val="001000000000" w:firstRow="0" w:lastRow="0" w:firstColumn="1" w:lastColumn="0" w:oddVBand="0" w:evenVBand="0" w:oddHBand="0" w:evenHBand="0" w:firstRowFirstColumn="0" w:firstRowLastColumn="0" w:lastRowFirstColumn="0" w:lastRowLastColumn="0"/>
            <w:tcW w:w="846" w:type="dxa"/>
            <w:noWrap/>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43</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240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96</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Par</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Guantes de nitrilo para manejo de químicos N°10</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349"/>
        </w:trPr>
        <w:tc>
          <w:tcPr>
            <w:cnfStyle w:val="001000000000" w:firstRow="0" w:lastRow="0" w:firstColumn="1" w:lastColumn="0" w:oddVBand="0" w:evenVBand="0" w:oddHBand="0" w:evenHBand="0" w:firstRowFirstColumn="0" w:firstRowLastColumn="0" w:lastRowFirstColumn="0" w:lastRowLastColumn="0"/>
            <w:tcW w:w="846" w:type="dxa"/>
            <w:noWrap/>
            <w:hideMark/>
          </w:tcPr>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44</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96</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38</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Pieza</w:t>
            </w:r>
          </w:p>
        </w:tc>
        <w:tc>
          <w:tcPr>
            <w:tcW w:w="2835" w:type="dxa"/>
            <w:noWrap/>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Bomba destapa caños</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411"/>
        </w:trPr>
        <w:tc>
          <w:tcPr>
            <w:cnfStyle w:val="001000000000" w:firstRow="0" w:lastRow="0" w:firstColumn="1" w:lastColumn="0" w:oddVBand="0" w:evenVBand="0" w:oddHBand="0" w:evenHBand="0" w:firstRowFirstColumn="0" w:firstRowLastColumn="0" w:lastRowFirstColumn="0" w:lastRowLastColumn="0"/>
            <w:tcW w:w="846" w:type="dxa"/>
            <w:noWrap/>
            <w:hideMark/>
          </w:tcPr>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45</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96</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38</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Cubeta</w:t>
            </w:r>
            <w:r w:rsidRPr="004A3247">
              <w:rPr>
                <w:rFonts w:ascii="Arial" w:hAnsi="Arial" w:cs="Arial"/>
                <w:sz w:val="18"/>
                <w:szCs w:val="18"/>
              </w:rPr>
              <w:br/>
              <w:t>19 Litros</w:t>
            </w:r>
          </w:p>
        </w:tc>
        <w:tc>
          <w:tcPr>
            <w:tcW w:w="2835" w:type="dxa"/>
            <w:noWrap/>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Aceite para mop 19 litros</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470"/>
        </w:trPr>
        <w:tc>
          <w:tcPr>
            <w:cnfStyle w:val="001000000000" w:firstRow="0" w:lastRow="0" w:firstColumn="1" w:lastColumn="0" w:oddVBand="0" w:evenVBand="0" w:oddHBand="0" w:evenHBand="0" w:firstRowFirstColumn="0" w:firstRowLastColumn="0" w:lastRowFirstColumn="0" w:lastRowLastColumn="0"/>
            <w:tcW w:w="846" w:type="dxa"/>
            <w:noWrap/>
            <w:hideMark/>
          </w:tcPr>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46</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48</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19</w:t>
            </w: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Pieza</w:t>
            </w:r>
          </w:p>
        </w:tc>
        <w:tc>
          <w:tcPr>
            <w:tcW w:w="2835" w:type="dxa"/>
            <w:noWrap/>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Escoba de coco</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429"/>
        </w:trPr>
        <w:tc>
          <w:tcPr>
            <w:cnfStyle w:val="001000000000" w:firstRow="0" w:lastRow="0" w:firstColumn="1" w:lastColumn="0" w:oddVBand="0" w:evenVBand="0" w:oddHBand="0" w:evenHBand="0" w:firstRowFirstColumn="0" w:firstRowLastColumn="0" w:lastRowFirstColumn="0" w:lastRowLastColumn="0"/>
            <w:tcW w:w="846" w:type="dxa"/>
            <w:noWrap/>
            <w:hideMark/>
          </w:tcPr>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47</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120</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48</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Litro</w:t>
            </w:r>
          </w:p>
        </w:tc>
        <w:tc>
          <w:tcPr>
            <w:tcW w:w="2835" w:type="dxa"/>
            <w:noWrap/>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Liquido destapa caños 1 litro</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553"/>
        </w:trPr>
        <w:tc>
          <w:tcPr>
            <w:cnfStyle w:val="001000000000" w:firstRow="0" w:lastRow="0" w:firstColumn="1" w:lastColumn="0" w:oddVBand="0" w:evenVBand="0" w:oddHBand="0" w:evenHBand="0" w:firstRowFirstColumn="0" w:firstRowLastColumn="0" w:lastRowFirstColumn="0" w:lastRowLastColumn="0"/>
            <w:tcW w:w="846" w:type="dxa"/>
            <w:noWrap/>
            <w:hideMark/>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center"/>
              <w:rPr>
                <w:rFonts w:ascii="Arial" w:hAnsi="Arial" w:cs="Arial"/>
                <w:sz w:val="18"/>
                <w:szCs w:val="18"/>
              </w:rPr>
            </w:pPr>
            <w:r w:rsidRPr="004A3247">
              <w:rPr>
                <w:rFonts w:ascii="Arial" w:hAnsi="Arial" w:cs="Arial"/>
                <w:sz w:val="18"/>
                <w:szCs w:val="18"/>
              </w:rPr>
              <w:t>48</w:t>
            </w:r>
          </w:p>
        </w:tc>
        <w:tc>
          <w:tcPr>
            <w:tcW w:w="1276"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24</w:t>
            </w:r>
          </w:p>
        </w:tc>
        <w:tc>
          <w:tcPr>
            <w:tcW w:w="1275"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9</w:t>
            </w:r>
          </w:p>
        </w:tc>
        <w:tc>
          <w:tcPr>
            <w:tcW w:w="1247" w:type="dxa"/>
          </w:tcPr>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Cubeta</w:t>
            </w:r>
            <w:r w:rsidRPr="004A3247">
              <w:rPr>
                <w:rFonts w:ascii="Arial" w:hAnsi="Arial" w:cs="Arial"/>
                <w:sz w:val="18"/>
                <w:szCs w:val="18"/>
              </w:rPr>
              <w:br/>
              <w:t>19 Litros</w:t>
            </w:r>
          </w:p>
        </w:tc>
        <w:tc>
          <w:tcPr>
            <w:tcW w:w="2835" w:type="dxa"/>
            <w:hideMark/>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A3247">
              <w:rPr>
                <w:rFonts w:ascii="Arial" w:hAnsi="Arial" w:cs="Arial"/>
                <w:sz w:val="18"/>
                <w:szCs w:val="18"/>
              </w:rPr>
              <w:t>Líquido para limpiar cristales 19 litros</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349"/>
        </w:trPr>
        <w:tc>
          <w:tcPr>
            <w:cnfStyle w:val="001000000000" w:firstRow="0" w:lastRow="0" w:firstColumn="1" w:lastColumn="0" w:oddVBand="0" w:evenVBand="0" w:oddHBand="0" w:evenHBand="0" w:firstRowFirstColumn="0" w:firstRowLastColumn="0" w:lastRowFirstColumn="0" w:lastRowLastColumn="0"/>
            <w:tcW w:w="7479" w:type="dxa"/>
            <w:gridSpan w:val="5"/>
            <w:noWrap/>
          </w:tcPr>
          <w:p w:rsidR="004A3247" w:rsidRPr="004A3247" w:rsidRDefault="004A3247" w:rsidP="004A3247">
            <w:pPr>
              <w:spacing w:after="0" w:line="240" w:lineRule="auto"/>
              <w:jc w:val="right"/>
              <w:rPr>
                <w:rFonts w:ascii="Arial" w:hAnsi="Arial" w:cs="Arial"/>
                <w:sz w:val="18"/>
                <w:szCs w:val="18"/>
              </w:rPr>
            </w:pPr>
          </w:p>
          <w:p w:rsidR="004A3247" w:rsidRPr="004A3247" w:rsidRDefault="004A3247" w:rsidP="004A3247">
            <w:pPr>
              <w:spacing w:after="0" w:line="240" w:lineRule="auto"/>
              <w:jc w:val="right"/>
              <w:rPr>
                <w:rFonts w:ascii="Arial" w:hAnsi="Arial" w:cs="Arial"/>
                <w:sz w:val="18"/>
                <w:szCs w:val="18"/>
              </w:rPr>
            </w:pPr>
            <w:r w:rsidRPr="004A3247">
              <w:rPr>
                <w:rFonts w:ascii="Arial" w:hAnsi="Arial" w:cs="Arial"/>
                <w:sz w:val="18"/>
                <w:szCs w:val="18"/>
              </w:rPr>
              <w:t>Sub-Total</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355"/>
        </w:trPr>
        <w:tc>
          <w:tcPr>
            <w:cnfStyle w:val="001000000000" w:firstRow="0" w:lastRow="0" w:firstColumn="1" w:lastColumn="0" w:oddVBand="0" w:evenVBand="0" w:oddHBand="0" w:evenHBand="0" w:firstRowFirstColumn="0" w:firstRowLastColumn="0" w:lastRowFirstColumn="0" w:lastRowLastColumn="0"/>
            <w:tcW w:w="7479" w:type="dxa"/>
            <w:gridSpan w:val="5"/>
            <w:noWrap/>
          </w:tcPr>
          <w:p w:rsidR="004A3247" w:rsidRPr="004A3247" w:rsidRDefault="004A3247" w:rsidP="004A3247">
            <w:pPr>
              <w:spacing w:after="0" w:line="240" w:lineRule="auto"/>
              <w:jc w:val="center"/>
              <w:rPr>
                <w:rFonts w:ascii="Arial" w:hAnsi="Arial" w:cs="Arial"/>
                <w:sz w:val="18"/>
                <w:szCs w:val="18"/>
              </w:rPr>
            </w:pPr>
          </w:p>
          <w:p w:rsidR="004A3247" w:rsidRPr="004A3247" w:rsidRDefault="004A3247" w:rsidP="004A3247">
            <w:pPr>
              <w:spacing w:after="0" w:line="240" w:lineRule="auto"/>
              <w:jc w:val="right"/>
              <w:rPr>
                <w:rFonts w:ascii="Arial" w:hAnsi="Arial" w:cs="Arial"/>
                <w:sz w:val="18"/>
                <w:szCs w:val="18"/>
              </w:rPr>
            </w:pPr>
            <w:r w:rsidRPr="004A3247">
              <w:rPr>
                <w:rFonts w:ascii="Arial" w:hAnsi="Arial" w:cs="Arial"/>
                <w:sz w:val="18"/>
                <w:szCs w:val="18"/>
              </w:rPr>
              <w:t>IVA</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A3247" w:rsidRPr="004A3247" w:rsidTr="00446396">
        <w:trPr>
          <w:trHeight w:val="205"/>
        </w:trPr>
        <w:tc>
          <w:tcPr>
            <w:cnfStyle w:val="001000000000" w:firstRow="0" w:lastRow="0" w:firstColumn="1" w:lastColumn="0" w:oddVBand="0" w:evenVBand="0" w:oddHBand="0" w:evenHBand="0" w:firstRowFirstColumn="0" w:firstRowLastColumn="0" w:lastRowFirstColumn="0" w:lastRowLastColumn="0"/>
            <w:tcW w:w="7479" w:type="dxa"/>
            <w:gridSpan w:val="5"/>
            <w:noWrap/>
          </w:tcPr>
          <w:p w:rsidR="004A3247" w:rsidRPr="004A3247" w:rsidRDefault="004A3247" w:rsidP="004A3247">
            <w:pPr>
              <w:spacing w:after="0" w:line="240" w:lineRule="auto"/>
              <w:jc w:val="right"/>
              <w:rPr>
                <w:rFonts w:ascii="Arial" w:hAnsi="Arial" w:cs="Arial"/>
                <w:sz w:val="18"/>
                <w:szCs w:val="18"/>
              </w:rPr>
            </w:pPr>
          </w:p>
          <w:p w:rsidR="004A3247" w:rsidRPr="004A3247" w:rsidRDefault="004A3247" w:rsidP="004A3247">
            <w:pPr>
              <w:spacing w:after="0" w:line="240" w:lineRule="auto"/>
              <w:jc w:val="right"/>
              <w:rPr>
                <w:rFonts w:ascii="Arial" w:hAnsi="Arial" w:cs="Arial"/>
                <w:sz w:val="18"/>
                <w:szCs w:val="18"/>
              </w:rPr>
            </w:pPr>
            <w:r w:rsidRPr="004A3247">
              <w:rPr>
                <w:rFonts w:ascii="Arial" w:hAnsi="Arial" w:cs="Arial"/>
                <w:sz w:val="18"/>
                <w:szCs w:val="18"/>
              </w:rPr>
              <w:t>Total</w:t>
            </w:r>
          </w:p>
        </w:tc>
        <w:tc>
          <w:tcPr>
            <w:tcW w:w="1134"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3" w:type="dxa"/>
          </w:tcPr>
          <w:p w:rsidR="004A3247" w:rsidRPr="004A3247" w:rsidRDefault="004A3247" w:rsidP="004A32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5A0FDF" w:rsidRDefault="005A0FDF" w:rsidP="00A8012C">
      <w:pPr>
        <w:spacing w:after="0" w:line="240" w:lineRule="auto"/>
        <w:jc w:val="center"/>
        <w:rPr>
          <w:rFonts w:ascii="Arial" w:hAnsi="Arial" w:cs="Arial"/>
          <w:b/>
        </w:rPr>
      </w:pPr>
    </w:p>
    <w:p w:rsidR="00467DA3" w:rsidRDefault="00467DA3" w:rsidP="00887142">
      <w:pPr>
        <w:spacing w:after="0" w:line="240" w:lineRule="auto"/>
        <w:jc w:val="center"/>
        <w:rPr>
          <w:rFonts w:ascii="Arial" w:hAnsi="Arial" w:cs="Arial"/>
          <w:b/>
          <w:sz w:val="20"/>
          <w:szCs w:val="20"/>
        </w:rPr>
      </w:pPr>
    </w:p>
    <w:p w:rsidR="00446396" w:rsidRDefault="00446396" w:rsidP="00887142">
      <w:pPr>
        <w:spacing w:after="0" w:line="240" w:lineRule="auto"/>
        <w:jc w:val="center"/>
        <w:rPr>
          <w:rFonts w:ascii="Arial" w:hAnsi="Arial" w:cs="Arial"/>
          <w:b/>
          <w:sz w:val="20"/>
          <w:szCs w:val="20"/>
        </w:rPr>
      </w:pPr>
    </w:p>
    <w:p w:rsidR="00446396" w:rsidRDefault="00446396" w:rsidP="00887142">
      <w:pPr>
        <w:spacing w:after="0" w:line="240" w:lineRule="auto"/>
        <w:jc w:val="center"/>
        <w:rPr>
          <w:rFonts w:ascii="Arial" w:hAnsi="Arial" w:cs="Arial"/>
          <w:b/>
          <w:sz w:val="20"/>
          <w:szCs w:val="20"/>
        </w:rPr>
      </w:pPr>
    </w:p>
    <w:p w:rsidR="00446396" w:rsidRDefault="00446396" w:rsidP="00887142">
      <w:pPr>
        <w:spacing w:after="0" w:line="240" w:lineRule="auto"/>
        <w:jc w:val="center"/>
        <w:rPr>
          <w:rFonts w:ascii="Arial" w:hAnsi="Arial" w:cs="Arial"/>
          <w:b/>
          <w:sz w:val="20"/>
          <w:szCs w:val="20"/>
        </w:rPr>
      </w:pPr>
    </w:p>
    <w:p w:rsidR="00446396" w:rsidRDefault="00446396" w:rsidP="00887142">
      <w:pPr>
        <w:spacing w:after="0" w:line="240" w:lineRule="auto"/>
        <w:jc w:val="center"/>
        <w:rPr>
          <w:rFonts w:ascii="Arial" w:hAnsi="Arial" w:cs="Arial"/>
          <w:b/>
          <w:sz w:val="20"/>
          <w:szCs w:val="20"/>
        </w:rPr>
      </w:pPr>
    </w:p>
    <w:p w:rsidR="00446396" w:rsidRDefault="00446396" w:rsidP="00887142">
      <w:pPr>
        <w:spacing w:after="0" w:line="240" w:lineRule="auto"/>
        <w:jc w:val="center"/>
        <w:rPr>
          <w:rFonts w:ascii="Arial" w:hAnsi="Arial" w:cs="Arial"/>
          <w:b/>
          <w:sz w:val="20"/>
          <w:szCs w:val="20"/>
        </w:rPr>
      </w:pPr>
    </w:p>
    <w:p w:rsidR="00446396" w:rsidRDefault="00446396" w:rsidP="00887142">
      <w:pPr>
        <w:spacing w:after="0" w:line="240" w:lineRule="auto"/>
        <w:jc w:val="center"/>
        <w:rPr>
          <w:rFonts w:ascii="Arial" w:hAnsi="Arial" w:cs="Arial"/>
          <w:b/>
          <w:sz w:val="20"/>
          <w:szCs w:val="20"/>
        </w:rPr>
      </w:pPr>
    </w:p>
    <w:p w:rsidR="00446396" w:rsidRDefault="00446396" w:rsidP="00887142">
      <w:pPr>
        <w:spacing w:after="0" w:line="240" w:lineRule="auto"/>
        <w:jc w:val="center"/>
        <w:rPr>
          <w:rFonts w:ascii="Arial" w:hAnsi="Arial" w:cs="Arial"/>
          <w:b/>
          <w:sz w:val="20"/>
          <w:szCs w:val="20"/>
        </w:rPr>
      </w:pPr>
    </w:p>
    <w:p w:rsidR="00446396" w:rsidRDefault="00446396" w:rsidP="00887142">
      <w:pPr>
        <w:spacing w:after="0" w:line="240" w:lineRule="auto"/>
        <w:jc w:val="center"/>
        <w:rPr>
          <w:rFonts w:ascii="Arial" w:hAnsi="Arial" w:cs="Arial"/>
          <w:b/>
          <w:sz w:val="20"/>
          <w:szCs w:val="20"/>
        </w:rPr>
      </w:pPr>
    </w:p>
    <w:p w:rsidR="00446396" w:rsidRDefault="00446396" w:rsidP="00887142">
      <w:pPr>
        <w:spacing w:after="0" w:line="240" w:lineRule="auto"/>
        <w:jc w:val="center"/>
        <w:rPr>
          <w:rFonts w:ascii="Arial" w:hAnsi="Arial" w:cs="Arial"/>
          <w:b/>
          <w:sz w:val="20"/>
          <w:szCs w:val="20"/>
        </w:rPr>
      </w:pPr>
    </w:p>
    <w:p w:rsidR="00446396" w:rsidRDefault="00446396" w:rsidP="00887142">
      <w:pPr>
        <w:spacing w:after="0" w:line="240" w:lineRule="auto"/>
        <w:jc w:val="center"/>
        <w:rPr>
          <w:rFonts w:ascii="Arial" w:hAnsi="Arial" w:cs="Arial"/>
          <w:b/>
          <w:sz w:val="20"/>
          <w:szCs w:val="20"/>
        </w:rPr>
      </w:pP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lastRenderedPageBreak/>
        <w:t>Gobierno del Estado de Sinaloa</w:t>
      </w: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Secretaría de Administración y Finanzas</w:t>
      </w: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Subsecretaría de Administración</w:t>
      </w:r>
    </w:p>
    <w:p w:rsidR="00076EFE" w:rsidRPr="00467DA3" w:rsidRDefault="00076EFE" w:rsidP="00887142">
      <w:pPr>
        <w:spacing w:after="0" w:line="240" w:lineRule="auto"/>
        <w:jc w:val="center"/>
        <w:rPr>
          <w:rFonts w:ascii="Arial" w:hAnsi="Arial" w:cs="Arial"/>
          <w:b/>
          <w:sz w:val="16"/>
          <w:szCs w:val="20"/>
        </w:rPr>
      </w:pPr>
    </w:p>
    <w:p w:rsidR="00076EFE" w:rsidRPr="00887142" w:rsidRDefault="00076EFE" w:rsidP="00887142">
      <w:pPr>
        <w:pStyle w:val="Ttulo"/>
        <w:rPr>
          <w:rFonts w:cs="Arial"/>
          <w:sz w:val="20"/>
          <w:szCs w:val="20"/>
        </w:rPr>
      </w:pPr>
      <w:r w:rsidRPr="00887142">
        <w:rPr>
          <w:rFonts w:cs="Arial"/>
          <w:sz w:val="20"/>
          <w:szCs w:val="20"/>
        </w:rPr>
        <w:t>Convocatoria a la Licitación Públ</w:t>
      </w:r>
      <w:r w:rsidR="004E4F7E" w:rsidRPr="00887142">
        <w:rPr>
          <w:rFonts w:cs="Arial"/>
          <w:sz w:val="20"/>
          <w:szCs w:val="20"/>
        </w:rPr>
        <w:t>ica Nacional Número GES</w:t>
      </w:r>
      <w:r w:rsidR="0017033F" w:rsidRPr="00887142">
        <w:rPr>
          <w:rFonts w:cs="Arial"/>
          <w:sz w:val="20"/>
          <w:szCs w:val="20"/>
        </w:rPr>
        <w:t xml:space="preserve"> </w:t>
      </w:r>
      <w:r w:rsidR="00B806CB">
        <w:rPr>
          <w:rFonts w:cs="Arial"/>
          <w:sz w:val="20"/>
          <w:szCs w:val="20"/>
        </w:rPr>
        <w:t>02</w:t>
      </w:r>
      <w:r w:rsidR="0015771D">
        <w:rPr>
          <w:rFonts w:cs="Arial"/>
          <w:sz w:val="20"/>
          <w:szCs w:val="20"/>
        </w:rPr>
        <w:t>/202</w:t>
      </w:r>
      <w:r w:rsidR="002308EF">
        <w:rPr>
          <w:rFonts w:cs="Arial"/>
          <w:sz w:val="20"/>
          <w:szCs w:val="20"/>
        </w:rPr>
        <w:t>3</w:t>
      </w:r>
    </w:p>
    <w:p w:rsidR="00076EFE" w:rsidRPr="00467DA3" w:rsidRDefault="00076EFE" w:rsidP="00887142">
      <w:pPr>
        <w:pStyle w:val="Ttulo"/>
        <w:rPr>
          <w:rFonts w:cs="Arial"/>
          <w:sz w:val="16"/>
          <w:szCs w:val="20"/>
        </w:rPr>
      </w:pPr>
    </w:p>
    <w:p w:rsidR="00887142" w:rsidRDefault="00B806CB" w:rsidP="00887142">
      <w:pPr>
        <w:tabs>
          <w:tab w:val="left" w:pos="-720"/>
        </w:tabs>
        <w:suppressAutoHyphens/>
        <w:spacing w:after="0" w:line="240" w:lineRule="auto"/>
        <w:jc w:val="center"/>
        <w:rPr>
          <w:rFonts w:ascii="Arial" w:hAnsi="Arial" w:cs="Arial"/>
          <w:b/>
          <w:iCs/>
          <w:sz w:val="20"/>
          <w:szCs w:val="20"/>
        </w:rPr>
      </w:pPr>
      <w:r w:rsidRPr="00B806CB">
        <w:rPr>
          <w:rFonts w:ascii="Arial" w:hAnsi="Arial" w:cs="Arial"/>
          <w:b/>
          <w:iCs/>
          <w:sz w:val="20"/>
          <w:szCs w:val="20"/>
        </w:rPr>
        <w:t>Adquisición de artículos de limpieza para diversas Dependencias de Gobierno del Estado de Sinaloa, solicitada por la Dirección de Servicios Generales.</w:t>
      </w:r>
    </w:p>
    <w:p w:rsidR="00B806CB" w:rsidRPr="00467DA3" w:rsidRDefault="00B806CB" w:rsidP="00887142">
      <w:pPr>
        <w:tabs>
          <w:tab w:val="left" w:pos="-720"/>
        </w:tabs>
        <w:suppressAutoHyphens/>
        <w:spacing w:after="0" w:line="240" w:lineRule="auto"/>
        <w:jc w:val="center"/>
        <w:rPr>
          <w:rFonts w:ascii="Arial" w:hAnsi="Arial" w:cs="Arial"/>
          <w:b/>
          <w:iCs/>
          <w:sz w:val="16"/>
          <w:szCs w:val="20"/>
        </w:rPr>
      </w:pPr>
    </w:p>
    <w:p w:rsidR="000B6285" w:rsidRPr="00887142" w:rsidRDefault="000B6285" w:rsidP="00887142">
      <w:pPr>
        <w:spacing w:after="0" w:line="240" w:lineRule="auto"/>
        <w:jc w:val="center"/>
        <w:rPr>
          <w:rFonts w:ascii="Arial" w:hAnsi="Arial" w:cs="Arial"/>
          <w:b/>
          <w:sz w:val="20"/>
          <w:szCs w:val="20"/>
        </w:rPr>
      </w:pPr>
      <w:r w:rsidRPr="00887142">
        <w:rPr>
          <w:rFonts w:ascii="Arial" w:hAnsi="Arial" w:cs="Arial"/>
          <w:b/>
          <w:sz w:val="20"/>
          <w:szCs w:val="20"/>
        </w:rPr>
        <w:t>Anexo III</w:t>
      </w:r>
    </w:p>
    <w:p w:rsidR="0017033F" w:rsidRPr="00467DA3" w:rsidRDefault="0017033F" w:rsidP="00887142">
      <w:pPr>
        <w:spacing w:after="0" w:line="240" w:lineRule="auto"/>
        <w:jc w:val="center"/>
        <w:rPr>
          <w:rFonts w:ascii="Arial" w:hAnsi="Arial" w:cs="Arial"/>
          <w:b/>
          <w:sz w:val="16"/>
          <w:szCs w:val="20"/>
        </w:rPr>
      </w:pPr>
    </w:p>
    <w:p w:rsidR="000B6285" w:rsidRPr="00887142" w:rsidRDefault="000B6285" w:rsidP="00887142">
      <w:pPr>
        <w:spacing w:after="0" w:line="240" w:lineRule="auto"/>
        <w:jc w:val="center"/>
        <w:rPr>
          <w:rFonts w:ascii="Arial" w:hAnsi="Arial" w:cs="Arial"/>
          <w:b/>
          <w:sz w:val="20"/>
          <w:szCs w:val="20"/>
        </w:rPr>
      </w:pPr>
      <w:r w:rsidRPr="00887142">
        <w:rPr>
          <w:rFonts w:ascii="Arial" w:hAnsi="Arial" w:cs="Arial"/>
          <w:b/>
          <w:sz w:val="20"/>
          <w:szCs w:val="20"/>
        </w:rPr>
        <w:t>Escrito de Participación para la Junta de Aclaraciones</w:t>
      </w:r>
    </w:p>
    <w:p w:rsidR="000B6285" w:rsidRPr="00467DA3" w:rsidRDefault="000B6285" w:rsidP="000B6285">
      <w:pPr>
        <w:pStyle w:val="Ttulo"/>
        <w:rPr>
          <w:rFonts w:cs="Arial"/>
          <w:sz w:val="12"/>
          <w:szCs w:val="18"/>
          <w:lang w:val="es-MX"/>
        </w:rPr>
      </w:pPr>
    </w:p>
    <w:p w:rsidR="00197F94" w:rsidRPr="000B6285" w:rsidRDefault="00197F94" w:rsidP="000B6285">
      <w:pPr>
        <w:spacing w:after="0" w:line="240" w:lineRule="auto"/>
        <w:ind w:left="6372" w:firstLine="708"/>
        <w:jc w:val="both"/>
        <w:rPr>
          <w:rFonts w:ascii="Arial" w:hAnsi="Arial" w:cs="Arial"/>
          <w:sz w:val="18"/>
          <w:szCs w:val="18"/>
        </w:rPr>
      </w:pPr>
      <w:r w:rsidRPr="000B6285">
        <w:rPr>
          <w:rFonts w:ascii="Arial" w:hAnsi="Arial" w:cs="Arial"/>
          <w:sz w:val="18"/>
          <w:szCs w:val="18"/>
        </w:rPr>
        <w:t>Lugar y Fecha:</w:t>
      </w:r>
    </w:p>
    <w:p w:rsidR="00197F94" w:rsidRPr="00467DA3" w:rsidRDefault="00197F94" w:rsidP="000B6285">
      <w:pPr>
        <w:spacing w:after="0" w:line="240" w:lineRule="auto"/>
        <w:jc w:val="both"/>
        <w:rPr>
          <w:rFonts w:ascii="Arial" w:hAnsi="Arial" w:cs="Arial"/>
          <w:b/>
          <w:sz w:val="12"/>
          <w:szCs w:val="18"/>
        </w:rPr>
      </w:pPr>
      <w:r w:rsidRPr="000B6285">
        <w:rPr>
          <w:rFonts w:ascii="Arial" w:hAnsi="Arial" w:cs="Arial"/>
          <w:b/>
          <w:sz w:val="18"/>
          <w:szCs w:val="18"/>
        </w:rPr>
        <w:t>Secretaría de Administración y Finanzas</w:t>
      </w:r>
    </w:p>
    <w:p w:rsidR="00197F94" w:rsidRPr="000B6285" w:rsidRDefault="00197F94" w:rsidP="000B6285">
      <w:pPr>
        <w:spacing w:after="0" w:line="240" w:lineRule="auto"/>
        <w:jc w:val="both"/>
        <w:rPr>
          <w:rFonts w:ascii="Arial" w:hAnsi="Arial" w:cs="Arial"/>
          <w:b/>
          <w:sz w:val="18"/>
          <w:szCs w:val="18"/>
        </w:rPr>
      </w:pPr>
      <w:r w:rsidRPr="000B6285">
        <w:rPr>
          <w:rFonts w:ascii="Arial" w:hAnsi="Arial" w:cs="Arial"/>
          <w:b/>
          <w:sz w:val="18"/>
          <w:szCs w:val="18"/>
        </w:rPr>
        <w:t>del Gobierno del Estado de Sinaloa</w:t>
      </w:r>
    </w:p>
    <w:p w:rsidR="00197F94" w:rsidRPr="000B6285" w:rsidRDefault="00197F94" w:rsidP="000B6285">
      <w:pPr>
        <w:spacing w:after="0" w:line="240" w:lineRule="auto"/>
        <w:ind w:left="4956" w:firstLine="708"/>
        <w:jc w:val="both"/>
        <w:rPr>
          <w:rFonts w:ascii="Arial" w:hAnsi="Arial" w:cs="Arial"/>
          <w:b/>
          <w:sz w:val="18"/>
          <w:szCs w:val="18"/>
        </w:rPr>
      </w:pPr>
      <w:r w:rsidRPr="000B6285">
        <w:rPr>
          <w:rFonts w:ascii="Arial" w:hAnsi="Arial" w:cs="Arial"/>
          <w:sz w:val="18"/>
          <w:szCs w:val="18"/>
        </w:rPr>
        <w:t>At´n.-</w:t>
      </w:r>
      <w:r w:rsidRPr="000B6285">
        <w:rPr>
          <w:rFonts w:ascii="Arial" w:hAnsi="Arial" w:cs="Arial"/>
          <w:sz w:val="18"/>
          <w:szCs w:val="18"/>
        </w:rPr>
        <w:tab/>
      </w:r>
      <w:r w:rsidR="00887142">
        <w:rPr>
          <w:rFonts w:ascii="Arial" w:hAnsi="Arial" w:cs="Arial"/>
          <w:b/>
          <w:sz w:val="18"/>
          <w:szCs w:val="18"/>
        </w:rPr>
        <w:t xml:space="preserve">Ing. </w:t>
      </w:r>
      <w:r w:rsidR="00FC367F">
        <w:rPr>
          <w:rFonts w:ascii="Arial" w:hAnsi="Arial" w:cs="Arial"/>
          <w:b/>
          <w:sz w:val="18"/>
          <w:szCs w:val="18"/>
        </w:rPr>
        <w:t>Juan Carlos Vizcarra Estrada</w:t>
      </w: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00887142">
        <w:rPr>
          <w:rFonts w:ascii="Arial" w:hAnsi="Arial" w:cs="Arial"/>
          <w:sz w:val="18"/>
          <w:szCs w:val="18"/>
        </w:rPr>
        <w:t>Subsecretario</w:t>
      </w:r>
      <w:r w:rsidRPr="000B6285">
        <w:rPr>
          <w:rFonts w:ascii="Arial" w:hAnsi="Arial" w:cs="Arial"/>
          <w:sz w:val="18"/>
          <w:szCs w:val="18"/>
        </w:rPr>
        <w:t xml:space="preserve"> de Administración</w:t>
      </w:r>
    </w:p>
    <w:p w:rsidR="00197F94" w:rsidRPr="00467DA3" w:rsidRDefault="00197F94" w:rsidP="000B6285">
      <w:pPr>
        <w:spacing w:after="0" w:line="240" w:lineRule="auto"/>
        <w:rPr>
          <w:rFonts w:ascii="Arial" w:hAnsi="Arial" w:cs="Arial"/>
          <w:sz w:val="12"/>
          <w:szCs w:val="18"/>
        </w:rPr>
      </w:pPr>
      <w:r w:rsidRPr="000B6285">
        <w:rPr>
          <w:rFonts w:ascii="Arial" w:hAnsi="Arial" w:cs="Arial"/>
          <w:b/>
          <w:sz w:val="18"/>
          <w:szCs w:val="18"/>
        </w:rPr>
        <w:t>Ref.</w:t>
      </w:r>
      <w:r w:rsidRPr="000B6285">
        <w:rPr>
          <w:rFonts w:ascii="Arial" w:hAnsi="Arial" w:cs="Arial"/>
          <w:sz w:val="18"/>
          <w:szCs w:val="18"/>
        </w:rPr>
        <w:t xml:space="preserve"> Licitación Pública Nacional No. GES </w:t>
      </w:r>
      <w:r w:rsidR="00B806CB">
        <w:rPr>
          <w:rFonts w:ascii="Arial" w:hAnsi="Arial" w:cs="Arial"/>
          <w:sz w:val="18"/>
          <w:szCs w:val="18"/>
        </w:rPr>
        <w:t>02</w:t>
      </w:r>
      <w:r w:rsidR="0015771D">
        <w:rPr>
          <w:rFonts w:ascii="Arial" w:hAnsi="Arial" w:cs="Arial"/>
          <w:sz w:val="18"/>
          <w:szCs w:val="18"/>
        </w:rPr>
        <w:t>/202</w:t>
      </w:r>
      <w:r w:rsidR="002308EF">
        <w:rPr>
          <w:rFonts w:ascii="Arial" w:hAnsi="Arial" w:cs="Arial"/>
          <w:sz w:val="18"/>
          <w:szCs w:val="18"/>
        </w:rPr>
        <w:t>3</w:t>
      </w:r>
    </w:p>
    <w:p w:rsidR="00197F94" w:rsidRPr="00467DA3" w:rsidRDefault="00197F94" w:rsidP="000B6285">
      <w:pPr>
        <w:spacing w:after="0" w:line="240" w:lineRule="auto"/>
        <w:rPr>
          <w:rFonts w:ascii="Arial" w:hAnsi="Arial" w:cs="Arial"/>
          <w:sz w:val="12"/>
          <w:szCs w:val="18"/>
        </w:rPr>
      </w:pPr>
    </w:p>
    <w:p w:rsidR="00197F94" w:rsidRPr="000B6285" w:rsidRDefault="00197F94" w:rsidP="000B6285">
      <w:pPr>
        <w:spacing w:after="0" w:line="240" w:lineRule="auto"/>
        <w:jc w:val="both"/>
        <w:rPr>
          <w:rFonts w:ascii="Arial" w:hAnsi="Arial" w:cs="Arial"/>
          <w:sz w:val="18"/>
          <w:szCs w:val="18"/>
        </w:rPr>
      </w:pPr>
      <w:r w:rsidRPr="000B6285">
        <w:rPr>
          <w:rFonts w:ascii="Arial" w:hAnsi="Arial" w:cs="Arial"/>
          <w:sz w:val="18"/>
          <w:szCs w:val="18"/>
        </w:rPr>
        <w:t xml:space="preserve">Por medio del presente, me permito manifestar el interés de la empresa  </w:t>
      </w:r>
      <w:r w:rsidRPr="000B6285">
        <w:rPr>
          <w:rFonts w:ascii="Arial" w:hAnsi="Arial" w:cs="Arial"/>
          <w:sz w:val="18"/>
          <w:szCs w:val="18"/>
          <w:u w:val="single"/>
        </w:rPr>
        <w:t>(nombre de la empresa),</w:t>
      </w:r>
      <w:r w:rsidRPr="000B6285">
        <w:rPr>
          <w:rFonts w:ascii="Arial" w:hAnsi="Arial" w:cs="Arial"/>
          <w:sz w:val="18"/>
          <w:szCs w:val="18"/>
        </w:rPr>
        <w:t xml:space="preserve"> de participar en </w:t>
      </w:r>
      <w:smartTag w:uri="urn:schemas-microsoft-com:office:smarttags" w:element="PersonName">
        <w:smartTagPr>
          <w:attr w:name="ProductID" w:val="la LICITACIￓN PUBLICA"/>
        </w:smartTagPr>
        <w:r w:rsidRPr="000B6285">
          <w:rPr>
            <w:rFonts w:ascii="Arial" w:hAnsi="Arial" w:cs="Arial"/>
            <w:sz w:val="18"/>
            <w:szCs w:val="18"/>
          </w:rPr>
          <w:t>la LICITACIÓN PUBLICA</w:t>
        </w:r>
      </w:smartTag>
      <w:r w:rsidRPr="000B6285">
        <w:rPr>
          <w:rFonts w:ascii="Arial" w:hAnsi="Arial" w:cs="Arial"/>
          <w:sz w:val="18"/>
          <w:szCs w:val="18"/>
        </w:rPr>
        <w:t xml:space="preserve"> NACIONAL NÚMERO </w:t>
      </w:r>
      <w:r w:rsidRPr="000B6285">
        <w:rPr>
          <w:rFonts w:ascii="Arial" w:hAnsi="Arial" w:cs="Arial"/>
          <w:sz w:val="18"/>
          <w:szCs w:val="18"/>
          <w:u w:val="single"/>
        </w:rPr>
        <w:t xml:space="preserve">(NÚMERO), </w:t>
      </w:r>
      <w:r w:rsidRPr="000B6285">
        <w:rPr>
          <w:rFonts w:ascii="Arial" w:hAnsi="Arial" w:cs="Arial"/>
          <w:sz w:val="18"/>
          <w:szCs w:val="18"/>
        </w:rPr>
        <w:t xml:space="preserve">convocada por esa Subsecretaría a su digno cargo, en atención a lo anterior, me permito señalar la información legal de </w:t>
      </w:r>
      <w:r w:rsidR="00887142" w:rsidRPr="000B6285">
        <w:rPr>
          <w:rFonts w:ascii="Arial" w:hAnsi="Arial" w:cs="Arial"/>
          <w:sz w:val="18"/>
          <w:szCs w:val="18"/>
        </w:rPr>
        <w:t>mí</w:t>
      </w:r>
      <w:r w:rsidRPr="000B6285">
        <w:rPr>
          <w:rFonts w:ascii="Arial" w:hAnsi="Arial" w:cs="Arial"/>
          <w:sz w:val="18"/>
          <w:szCs w:val="18"/>
        </w:rPr>
        <w:t xml:space="preserve"> representada:</w:t>
      </w:r>
    </w:p>
    <w:p w:rsidR="00197F94" w:rsidRPr="00467DA3" w:rsidRDefault="00197F94" w:rsidP="000B6285">
      <w:pPr>
        <w:spacing w:after="0" w:line="240" w:lineRule="auto"/>
        <w:rPr>
          <w:rFonts w:ascii="Arial" w:hAnsi="Arial" w:cs="Arial"/>
          <w:sz w:val="12"/>
          <w:szCs w:val="18"/>
        </w:rPr>
      </w:pPr>
    </w:p>
    <w:p w:rsidR="00197F94" w:rsidRPr="00467DA3" w:rsidRDefault="00197F94" w:rsidP="000B6285">
      <w:pPr>
        <w:spacing w:after="0" w:line="240" w:lineRule="auto"/>
        <w:rPr>
          <w:rFonts w:ascii="Arial" w:hAnsi="Arial" w:cs="Arial"/>
          <w:sz w:val="12"/>
          <w:szCs w:val="18"/>
        </w:rPr>
      </w:pPr>
    </w:p>
    <w:tbl>
      <w:tblPr>
        <w:tblW w:w="10314" w:type="dxa"/>
        <w:tblLook w:val="04A0" w:firstRow="1" w:lastRow="0" w:firstColumn="1" w:lastColumn="0" w:noHBand="0" w:noVBand="1"/>
      </w:tblPr>
      <w:tblGrid>
        <w:gridCol w:w="5157"/>
        <w:gridCol w:w="5157"/>
      </w:tblGrid>
      <w:tr w:rsidR="00197F94" w:rsidRPr="000B6285" w:rsidTr="00461402">
        <w:trPr>
          <w:trHeight w:val="26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Registro Federal de Contribuyentes: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28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Domicilio Fiscal (calle, numero, colonia):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Delegación o Municipio:</w:t>
            </w:r>
          </w:p>
        </w:tc>
      </w:tr>
      <w:tr w:rsidR="00197F94" w:rsidRPr="000B6285" w:rsidTr="00461402">
        <w:trPr>
          <w:trHeight w:val="275"/>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Código Postal: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Entidad Federativa: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Teléfono:</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Fax:</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371"/>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507"/>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 inscripción ante el Registro Público de la Propiedad y del Comercio:</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número y lugar del Notario Público ante el cual se dio fé de la misma: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Relación de Accionistas:</w:t>
            </w:r>
          </w:p>
        </w:tc>
        <w:tc>
          <w:tcPr>
            <w:tcW w:w="5157" w:type="dxa"/>
          </w:tcPr>
          <w:p w:rsidR="00197F94" w:rsidRPr="000B6285" w:rsidRDefault="00F52031" w:rsidP="000B6285">
            <w:pPr>
              <w:spacing w:after="0" w:line="240" w:lineRule="auto"/>
              <w:rPr>
                <w:rFonts w:ascii="Arial" w:hAnsi="Arial" w:cs="Arial"/>
                <w:sz w:val="18"/>
                <w:szCs w:val="18"/>
              </w:rPr>
            </w:pPr>
            <w:r>
              <w:rPr>
                <w:rFonts w:ascii="Arial" w:hAnsi="Arial" w:cs="Arial"/>
                <w:sz w:val="18"/>
                <w:szCs w:val="18"/>
              </w:rPr>
              <w:t xml:space="preserve">Apellido </w:t>
            </w:r>
            <w:r w:rsidR="00197F94" w:rsidRPr="000B6285">
              <w:rPr>
                <w:rFonts w:ascii="Arial" w:hAnsi="Arial" w:cs="Arial"/>
                <w:sz w:val="18"/>
                <w:szCs w:val="18"/>
              </w:rPr>
              <w:t>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Descripción del Objeto Social: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Transcribir en forma completa el objeto social, tal como aparece en su Acta Constitutiva tratándose de personas morales o Actividad Preponderante tratándose de personas físicas: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D334B0" w:rsidP="000B6285">
            <w:pPr>
              <w:spacing w:after="0" w:line="240" w:lineRule="auto"/>
              <w:rPr>
                <w:rFonts w:ascii="Arial" w:hAnsi="Arial" w:cs="Arial"/>
                <w:sz w:val="18"/>
                <w:szCs w:val="18"/>
              </w:rPr>
            </w:pPr>
            <w:r>
              <w:rPr>
                <w:rFonts w:ascii="Arial" w:hAnsi="Arial" w:cs="Arial"/>
                <w:sz w:val="18"/>
                <w:szCs w:val="18"/>
              </w:rPr>
              <w:t>Reformas al Acta Constitutiva</w:t>
            </w:r>
            <w:r w:rsidR="00197F94" w:rsidRPr="000B6285">
              <w:rPr>
                <w:rFonts w:ascii="Arial" w:hAnsi="Arial" w:cs="Arial"/>
                <w:sz w:val="18"/>
                <w:szCs w:val="18"/>
              </w:rPr>
              <w:t>:</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Si existen (en su caso manifestarlas, junto con datos registrales)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del apoderado o 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Apellido 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del documento mediante el cual acredita su personalidad y facultades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Fecha: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número y lugar del Notario Público ante el cual se protocolizo la misma:</w:t>
            </w:r>
          </w:p>
        </w:tc>
        <w:tc>
          <w:tcPr>
            <w:tcW w:w="5157" w:type="dxa"/>
          </w:tcPr>
          <w:p w:rsidR="00197F94" w:rsidRPr="000B6285" w:rsidRDefault="00197F94" w:rsidP="000B6285">
            <w:pPr>
              <w:spacing w:after="0" w:line="240" w:lineRule="auto"/>
              <w:rPr>
                <w:rFonts w:ascii="Arial" w:hAnsi="Arial" w:cs="Arial"/>
                <w:sz w:val="18"/>
                <w:szCs w:val="18"/>
              </w:rPr>
            </w:pPr>
          </w:p>
        </w:tc>
      </w:tr>
    </w:tbl>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Lo anterior es con la finalidad de dar cumplimiento a las disposiciones legales que correspondan y a las Bases y Anexos de la Licit</w:t>
      </w:r>
      <w:r w:rsidR="005E0D90">
        <w:rPr>
          <w:rFonts w:ascii="Arial" w:hAnsi="Arial" w:cs="Arial"/>
          <w:sz w:val="18"/>
          <w:szCs w:val="18"/>
        </w:rPr>
        <w:t xml:space="preserve">ación Pública Nacional </w:t>
      </w:r>
      <w:r w:rsidR="005E0D90" w:rsidRPr="00B806CB">
        <w:rPr>
          <w:rFonts w:ascii="Arial" w:hAnsi="Arial" w:cs="Arial"/>
          <w:sz w:val="18"/>
          <w:szCs w:val="18"/>
        </w:rPr>
        <w:t xml:space="preserve">No. GES </w:t>
      </w:r>
      <w:r w:rsidR="00B806CB" w:rsidRPr="00B806CB">
        <w:rPr>
          <w:rFonts w:ascii="Arial" w:hAnsi="Arial" w:cs="Arial"/>
          <w:sz w:val="18"/>
          <w:szCs w:val="18"/>
        </w:rPr>
        <w:t>02</w:t>
      </w:r>
      <w:r w:rsidR="00370C97" w:rsidRPr="00B806CB">
        <w:rPr>
          <w:rFonts w:ascii="Arial" w:hAnsi="Arial" w:cs="Arial"/>
          <w:sz w:val="18"/>
          <w:szCs w:val="18"/>
        </w:rPr>
        <w:t>/202</w:t>
      </w:r>
      <w:r w:rsidR="002308EF" w:rsidRPr="00B806CB">
        <w:rPr>
          <w:rFonts w:ascii="Arial" w:hAnsi="Arial" w:cs="Arial"/>
          <w:sz w:val="18"/>
          <w:szCs w:val="18"/>
        </w:rPr>
        <w:t>3</w:t>
      </w:r>
      <w:r w:rsidR="0015771D">
        <w:rPr>
          <w:rFonts w:ascii="Arial" w:hAnsi="Arial" w:cs="Arial"/>
          <w:sz w:val="18"/>
          <w:szCs w:val="18"/>
        </w:rPr>
        <w:t>.</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Protesto lo necesario</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(Firma autógrafa original)</w:t>
      </w:r>
    </w:p>
    <w:p w:rsidR="00197F94" w:rsidRPr="00887142" w:rsidRDefault="00197F94" w:rsidP="000B6285">
      <w:pPr>
        <w:spacing w:after="0" w:line="240" w:lineRule="auto"/>
        <w:rPr>
          <w:rFonts w:ascii="Arial" w:hAnsi="Arial" w:cs="Arial"/>
          <w:sz w:val="10"/>
          <w:szCs w:val="10"/>
        </w:rPr>
      </w:pPr>
    </w:p>
    <w:p w:rsidR="00197F94" w:rsidRPr="000B6285" w:rsidRDefault="00197F94" w:rsidP="000B6285">
      <w:pPr>
        <w:spacing w:after="0" w:line="240" w:lineRule="auto"/>
        <w:jc w:val="both"/>
        <w:rPr>
          <w:rFonts w:ascii="Arial" w:hAnsi="Arial" w:cs="Arial"/>
          <w:sz w:val="17"/>
          <w:szCs w:val="17"/>
        </w:rPr>
      </w:pPr>
      <w:r w:rsidRPr="000B6285">
        <w:rPr>
          <w:rFonts w:ascii="Arial" w:hAnsi="Arial" w:cs="Arial"/>
          <w:b/>
          <w:sz w:val="17"/>
          <w:szCs w:val="17"/>
        </w:rPr>
        <w:t>Nota:</w:t>
      </w:r>
      <w:r w:rsidRPr="000B6285">
        <w:rPr>
          <w:rFonts w:ascii="Arial" w:hAnsi="Arial" w:cs="Arial"/>
          <w:sz w:val="17"/>
          <w:szCs w:val="17"/>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D41856" w:rsidRDefault="00D41856" w:rsidP="000B6285">
      <w:pPr>
        <w:spacing w:after="0" w:line="240" w:lineRule="auto"/>
        <w:jc w:val="center"/>
        <w:rPr>
          <w:rFonts w:ascii="Arial" w:hAnsi="Arial" w:cs="Arial"/>
          <w:sz w:val="18"/>
          <w:szCs w:val="18"/>
        </w:rPr>
      </w:pPr>
    </w:p>
    <w:p w:rsidR="002308EF" w:rsidRDefault="002308EF" w:rsidP="000B6285">
      <w:pPr>
        <w:spacing w:after="0" w:line="240" w:lineRule="auto"/>
        <w:jc w:val="center"/>
        <w:rPr>
          <w:rFonts w:ascii="Arial" w:hAnsi="Arial" w:cs="Arial"/>
          <w:sz w:val="18"/>
          <w:szCs w:val="18"/>
        </w:rPr>
      </w:pPr>
    </w:p>
    <w:p w:rsidR="00076EFE" w:rsidRPr="00887142" w:rsidRDefault="00197F94" w:rsidP="000B6285">
      <w:pPr>
        <w:spacing w:after="0" w:line="240" w:lineRule="auto"/>
        <w:jc w:val="center"/>
        <w:rPr>
          <w:rFonts w:ascii="Arial" w:hAnsi="Arial" w:cs="Arial"/>
          <w:b/>
        </w:rPr>
      </w:pPr>
      <w:r w:rsidRPr="00D050AE">
        <w:rPr>
          <w:rFonts w:ascii="Arial" w:hAnsi="Arial" w:cs="Arial"/>
          <w:sz w:val="20"/>
          <w:szCs w:val="20"/>
        </w:rPr>
        <w:t xml:space="preserve"> </w:t>
      </w:r>
      <w:r w:rsidR="00076EFE" w:rsidRPr="00887142">
        <w:rPr>
          <w:rFonts w:ascii="Arial" w:hAnsi="Arial" w:cs="Arial"/>
          <w:b/>
        </w:rPr>
        <w:t>Gobierno del Estado de Sinaloa</w:t>
      </w:r>
    </w:p>
    <w:p w:rsidR="00076EFE" w:rsidRPr="00887142" w:rsidRDefault="00076EFE" w:rsidP="000B6285">
      <w:pPr>
        <w:spacing w:after="0" w:line="240" w:lineRule="auto"/>
        <w:jc w:val="center"/>
        <w:rPr>
          <w:rFonts w:ascii="Arial" w:hAnsi="Arial" w:cs="Arial"/>
          <w:b/>
        </w:rPr>
      </w:pPr>
      <w:r w:rsidRPr="00887142">
        <w:rPr>
          <w:rFonts w:ascii="Arial" w:hAnsi="Arial" w:cs="Arial"/>
          <w:b/>
        </w:rPr>
        <w:t>Secretaría de Administración y Finanzas</w:t>
      </w:r>
    </w:p>
    <w:p w:rsidR="00076EFE" w:rsidRPr="00887142" w:rsidRDefault="00076EFE" w:rsidP="000B6285">
      <w:pPr>
        <w:spacing w:after="0" w:line="240" w:lineRule="auto"/>
        <w:jc w:val="center"/>
        <w:rPr>
          <w:rFonts w:ascii="Arial" w:hAnsi="Arial" w:cs="Arial"/>
          <w:b/>
        </w:rPr>
      </w:pPr>
      <w:r w:rsidRPr="00887142">
        <w:rPr>
          <w:rFonts w:ascii="Arial" w:hAnsi="Arial" w:cs="Arial"/>
          <w:b/>
        </w:rPr>
        <w:t>Subsecretaría de Administración</w:t>
      </w:r>
    </w:p>
    <w:p w:rsidR="00076EFE" w:rsidRPr="00887142" w:rsidRDefault="00076EFE" w:rsidP="000B6285">
      <w:pPr>
        <w:spacing w:after="0" w:line="240" w:lineRule="auto"/>
        <w:jc w:val="center"/>
        <w:rPr>
          <w:rFonts w:ascii="Arial" w:hAnsi="Arial" w:cs="Arial"/>
          <w:b/>
        </w:rPr>
      </w:pPr>
    </w:p>
    <w:p w:rsidR="00076EFE" w:rsidRPr="00887142" w:rsidRDefault="00076EFE" w:rsidP="000B6285">
      <w:pPr>
        <w:pStyle w:val="Ttulo"/>
        <w:rPr>
          <w:rFonts w:cs="Arial"/>
          <w:sz w:val="22"/>
          <w:szCs w:val="22"/>
        </w:rPr>
      </w:pPr>
      <w:r w:rsidRPr="00887142">
        <w:rPr>
          <w:rFonts w:cs="Arial"/>
          <w:sz w:val="22"/>
          <w:szCs w:val="22"/>
        </w:rPr>
        <w:t>Convocatoria a la Licitaci</w:t>
      </w:r>
      <w:r w:rsidR="004E4F7E" w:rsidRPr="00887142">
        <w:rPr>
          <w:rFonts w:cs="Arial"/>
          <w:sz w:val="22"/>
          <w:szCs w:val="22"/>
        </w:rPr>
        <w:t>ón Pública Nacional Número GES</w:t>
      </w:r>
      <w:r w:rsidR="0017033F" w:rsidRPr="00887142">
        <w:rPr>
          <w:rFonts w:cs="Arial"/>
          <w:sz w:val="22"/>
          <w:szCs w:val="22"/>
        </w:rPr>
        <w:t xml:space="preserve"> </w:t>
      </w:r>
      <w:r w:rsidR="00B806CB">
        <w:rPr>
          <w:rFonts w:cs="Arial"/>
          <w:sz w:val="22"/>
          <w:szCs w:val="22"/>
        </w:rPr>
        <w:t>02</w:t>
      </w:r>
      <w:r w:rsidR="0015771D">
        <w:rPr>
          <w:rFonts w:cs="Arial"/>
          <w:sz w:val="22"/>
          <w:szCs w:val="22"/>
        </w:rPr>
        <w:t>/202</w:t>
      </w:r>
      <w:r w:rsidR="002308EF">
        <w:rPr>
          <w:rFonts w:cs="Arial"/>
          <w:sz w:val="22"/>
          <w:szCs w:val="22"/>
        </w:rPr>
        <w:t>3</w:t>
      </w:r>
    </w:p>
    <w:p w:rsidR="00076EFE" w:rsidRPr="00887142" w:rsidRDefault="00076EFE" w:rsidP="000B6285">
      <w:pPr>
        <w:pStyle w:val="Ttulo"/>
        <w:rPr>
          <w:rFonts w:cs="Arial"/>
          <w:sz w:val="22"/>
          <w:szCs w:val="22"/>
        </w:rPr>
      </w:pPr>
    </w:p>
    <w:p w:rsidR="00FF5A88" w:rsidRDefault="00B806CB" w:rsidP="000B6285">
      <w:pPr>
        <w:spacing w:after="0" w:line="240" w:lineRule="auto"/>
        <w:jc w:val="center"/>
        <w:rPr>
          <w:rFonts w:ascii="Arial" w:hAnsi="Arial" w:cs="Arial"/>
          <w:b/>
          <w:iCs/>
        </w:rPr>
      </w:pPr>
      <w:r w:rsidRPr="00B806CB">
        <w:rPr>
          <w:rFonts w:ascii="Arial" w:hAnsi="Arial" w:cs="Arial"/>
          <w:b/>
          <w:iCs/>
        </w:rPr>
        <w:t>Adquisición de artículos de limpieza para diversas Dependencias de Gobierno del Estado de Sinaloa, solicitada por la Dirección de Servicios Generales.</w:t>
      </w:r>
    </w:p>
    <w:p w:rsidR="00B806CB" w:rsidRDefault="00B806CB" w:rsidP="000B6285">
      <w:pPr>
        <w:spacing w:after="0" w:line="240" w:lineRule="auto"/>
        <w:jc w:val="center"/>
        <w:rPr>
          <w:rFonts w:ascii="Arial" w:hAnsi="Arial" w:cs="Arial"/>
          <w:b/>
        </w:rPr>
      </w:pPr>
    </w:p>
    <w:p w:rsidR="00670A35" w:rsidRPr="00670A35" w:rsidRDefault="00670A35" w:rsidP="00670A35">
      <w:pPr>
        <w:spacing w:after="0" w:line="240" w:lineRule="auto"/>
        <w:jc w:val="center"/>
        <w:rPr>
          <w:rFonts w:ascii="Arial" w:hAnsi="Arial" w:cs="Arial"/>
          <w:b/>
        </w:rPr>
      </w:pPr>
      <w:r w:rsidRPr="00670A35">
        <w:rPr>
          <w:rFonts w:ascii="Arial" w:hAnsi="Arial" w:cs="Arial"/>
          <w:b/>
        </w:rPr>
        <w:t>Anexo III bis</w:t>
      </w:r>
    </w:p>
    <w:p w:rsidR="00670A35" w:rsidRPr="00670A35" w:rsidRDefault="00670A35" w:rsidP="00670A35">
      <w:pPr>
        <w:spacing w:after="0" w:line="240" w:lineRule="auto"/>
        <w:jc w:val="center"/>
        <w:rPr>
          <w:rFonts w:ascii="Arial" w:hAnsi="Arial" w:cs="Arial"/>
          <w:b/>
        </w:rPr>
      </w:pPr>
      <w:r w:rsidRPr="00670A35">
        <w:rPr>
          <w:rFonts w:ascii="Arial" w:hAnsi="Arial" w:cs="Arial"/>
          <w:b/>
        </w:rPr>
        <w:t>Formato para la presentación de preguntas para la Junta de Aclaraciones.</w:t>
      </w:r>
    </w:p>
    <w:p w:rsidR="00670A35" w:rsidRPr="00670A35" w:rsidRDefault="00670A35" w:rsidP="00670A35">
      <w:pPr>
        <w:pStyle w:val="Ttulo"/>
        <w:rPr>
          <w:rFonts w:cs="Arial"/>
          <w:sz w:val="22"/>
          <w:szCs w:val="22"/>
          <w:lang w:val="es-MX"/>
        </w:rPr>
      </w:pPr>
    </w:p>
    <w:p w:rsidR="00670A35" w:rsidRPr="00670A35" w:rsidRDefault="00670A35" w:rsidP="00670A35">
      <w:pPr>
        <w:tabs>
          <w:tab w:val="left" w:pos="5580"/>
          <w:tab w:val="left" w:pos="7260"/>
        </w:tabs>
        <w:spacing w:after="0" w:line="240" w:lineRule="auto"/>
        <w:jc w:val="both"/>
        <w:outlineLvl w:val="0"/>
        <w:rPr>
          <w:rFonts w:ascii="Arial" w:hAnsi="Arial" w:cs="Arial"/>
          <w:b/>
        </w:rPr>
      </w:pPr>
    </w:p>
    <w:p w:rsidR="00670A35" w:rsidRPr="006230EF" w:rsidRDefault="00670A35" w:rsidP="00670A35">
      <w:pPr>
        <w:tabs>
          <w:tab w:val="left" w:pos="5580"/>
          <w:tab w:val="left" w:pos="7260"/>
        </w:tabs>
        <w:spacing w:after="0"/>
        <w:jc w:val="both"/>
        <w:outlineLvl w:val="0"/>
        <w:rPr>
          <w:rFonts w:ascii="Arial" w:hAnsi="Arial" w:cs="Arial"/>
          <w:b/>
          <w:sz w:val="20"/>
          <w:szCs w:val="20"/>
        </w:rPr>
      </w:pPr>
      <w:r w:rsidRPr="006230EF">
        <w:rPr>
          <w:rFonts w:ascii="Arial" w:hAnsi="Arial" w:cs="Arial"/>
          <w:b/>
          <w:sz w:val="20"/>
          <w:szCs w:val="20"/>
        </w:rPr>
        <w:t>Solicitudes de aclaración efectuadas por:</w:t>
      </w:r>
    </w:p>
    <w:p w:rsidR="00670A35" w:rsidRPr="006230EF" w:rsidRDefault="00670A35" w:rsidP="00670A35">
      <w:pPr>
        <w:spacing w:after="0"/>
        <w:jc w:val="both"/>
        <w:rPr>
          <w:rFonts w:ascii="Arial" w:hAnsi="Arial" w:cs="Arial"/>
          <w:b/>
          <w:sz w:val="20"/>
          <w:szCs w:val="20"/>
          <w:u w:val="single"/>
        </w:rPr>
      </w:pPr>
    </w:p>
    <w:p w:rsidR="00670A35" w:rsidRPr="006230EF" w:rsidRDefault="00670A35" w:rsidP="00670A35">
      <w:pPr>
        <w:spacing w:after="0"/>
        <w:jc w:val="both"/>
        <w:rPr>
          <w:rFonts w:ascii="Arial" w:hAnsi="Arial" w:cs="Arial"/>
          <w:b/>
          <w:sz w:val="20"/>
          <w:szCs w:val="20"/>
          <w:u w:val="single"/>
        </w:rPr>
      </w:pPr>
      <w:r w:rsidRPr="006230EF">
        <w:rPr>
          <w:rFonts w:ascii="Arial" w:hAnsi="Arial" w:cs="Arial"/>
          <w:b/>
          <w:sz w:val="20"/>
          <w:szCs w:val="20"/>
          <w:u w:val="single"/>
        </w:rPr>
        <w:t>Nombre de la empresa:</w:t>
      </w:r>
    </w:p>
    <w:p w:rsidR="00670A35" w:rsidRPr="006230EF" w:rsidRDefault="00670A35" w:rsidP="00670A35">
      <w:pPr>
        <w:spacing w:after="0"/>
        <w:jc w:val="both"/>
        <w:rPr>
          <w:rFonts w:ascii="Arial" w:hAnsi="Arial" w:cs="Arial"/>
          <w:b/>
          <w:sz w:val="20"/>
          <w:szCs w:val="20"/>
          <w:u w:val="single"/>
        </w:rPr>
      </w:pPr>
    </w:p>
    <w:p w:rsidR="00670A35" w:rsidRPr="006230EF" w:rsidRDefault="00670A35" w:rsidP="00670A35">
      <w:pPr>
        <w:tabs>
          <w:tab w:val="left" w:pos="5580"/>
          <w:tab w:val="left" w:pos="7260"/>
        </w:tabs>
        <w:spacing w:after="0"/>
        <w:jc w:val="both"/>
        <w:outlineLvl w:val="0"/>
        <w:rPr>
          <w:rFonts w:ascii="Arial" w:hAnsi="Arial" w:cs="Arial"/>
          <w:b/>
          <w:color w:val="FF0000"/>
          <w:sz w:val="20"/>
          <w:szCs w:val="20"/>
        </w:rPr>
      </w:pPr>
      <w:r w:rsidRPr="006230EF">
        <w:rPr>
          <w:rFonts w:ascii="Arial" w:hAnsi="Arial" w:cs="Arial"/>
          <w:b/>
          <w:color w:val="FF0000"/>
          <w:sz w:val="20"/>
          <w:szCs w:val="20"/>
        </w:rPr>
        <w:t xml:space="preserve">(Las preguntas a las respuestas se agrupan preferentemente por tema o numeral de la convocatoria a la licitación para proceder a su respuesta): </w:t>
      </w:r>
    </w:p>
    <w:p w:rsidR="00670A35" w:rsidRPr="006230EF" w:rsidRDefault="00670A35" w:rsidP="00670A35">
      <w:pPr>
        <w:spacing w:after="0"/>
        <w:jc w:val="both"/>
        <w:rPr>
          <w:rFonts w:ascii="Arial" w:hAnsi="Arial" w:cs="Arial"/>
          <w:b/>
          <w:sz w:val="20"/>
          <w:szCs w:val="20"/>
          <w:u w:val="single"/>
        </w:rPr>
      </w:pPr>
    </w:p>
    <w:p w:rsidR="00670A35" w:rsidRPr="006230EF" w:rsidRDefault="00670A35" w:rsidP="00670A35">
      <w:pPr>
        <w:spacing w:after="0"/>
        <w:jc w:val="both"/>
        <w:rPr>
          <w:rFonts w:ascii="Arial" w:hAnsi="Arial" w:cs="Arial"/>
          <w:b/>
          <w:sz w:val="20"/>
          <w:szCs w:val="20"/>
          <w:u w:val="single"/>
        </w:rPr>
      </w:pPr>
      <w:r w:rsidRPr="006230EF">
        <w:rPr>
          <w:rFonts w:ascii="Arial" w:hAnsi="Arial" w:cs="Arial"/>
          <w:b/>
          <w:sz w:val="20"/>
          <w:szCs w:val="20"/>
          <w:u w:val="single"/>
        </w:rPr>
        <w:t>Ejemplo:</w:t>
      </w:r>
    </w:p>
    <w:p w:rsidR="00670A35" w:rsidRPr="006230EF" w:rsidRDefault="00670A35" w:rsidP="00670A35">
      <w:pPr>
        <w:spacing w:after="0"/>
        <w:jc w:val="both"/>
        <w:rPr>
          <w:rFonts w:ascii="Arial" w:hAnsi="Arial" w:cs="Arial"/>
          <w:b/>
          <w:sz w:val="20"/>
          <w:szCs w:val="20"/>
          <w:u w:val="single"/>
        </w:rPr>
      </w:pPr>
    </w:p>
    <w:p w:rsidR="00670A35" w:rsidRPr="006230EF" w:rsidRDefault="00670A35" w:rsidP="00670A35">
      <w:pPr>
        <w:numPr>
          <w:ilvl w:val="0"/>
          <w:numId w:val="10"/>
        </w:numPr>
        <w:spacing w:after="0" w:line="240" w:lineRule="auto"/>
        <w:jc w:val="both"/>
        <w:rPr>
          <w:rFonts w:ascii="Arial" w:hAnsi="Arial" w:cs="Arial"/>
          <w:b/>
          <w:sz w:val="20"/>
          <w:szCs w:val="20"/>
        </w:rPr>
      </w:pPr>
      <w:r w:rsidRPr="006230EF">
        <w:rPr>
          <w:rFonts w:ascii="Arial" w:hAnsi="Arial" w:cs="Arial"/>
          <w:b/>
          <w:sz w:val="20"/>
          <w:szCs w:val="20"/>
        </w:rPr>
        <w:t>Preguntas administrativas:</w:t>
      </w:r>
    </w:p>
    <w:p w:rsidR="00670A35" w:rsidRPr="006230EF" w:rsidRDefault="00670A35" w:rsidP="00670A35">
      <w:pPr>
        <w:spacing w:after="0"/>
        <w:jc w:val="both"/>
        <w:rPr>
          <w:rFonts w:ascii="Arial" w:hAnsi="Arial" w:cs="Arial"/>
          <w:b/>
          <w:sz w:val="20"/>
          <w:szCs w:val="20"/>
        </w:rPr>
      </w:pPr>
    </w:p>
    <w:p w:rsidR="00670A35" w:rsidRPr="006230EF" w:rsidRDefault="00670A35" w:rsidP="00670A35">
      <w:pPr>
        <w:spacing w:after="0"/>
        <w:jc w:val="both"/>
        <w:rPr>
          <w:rFonts w:ascii="Arial" w:hAnsi="Arial" w:cs="Arial"/>
          <w:b/>
          <w:color w:val="FF0000"/>
          <w:sz w:val="20"/>
          <w:szCs w:val="20"/>
        </w:rPr>
      </w:pPr>
      <w:r w:rsidRPr="006230EF">
        <w:rPr>
          <w:rFonts w:ascii="Arial" w:hAnsi="Arial" w:cs="Arial"/>
          <w:b/>
          <w:sz w:val="20"/>
          <w:szCs w:val="20"/>
        </w:rPr>
        <w:t xml:space="preserve">1.- Pregunta ----------------? </w:t>
      </w:r>
      <w:r w:rsidRPr="006230EF">
        <w:rPr>
          <w:rFonts w:ascii="Arial" w:hAnsi="Arial" w:cs="Arial"/>
          <w:b/>
          <w:color w:val="FF0000"/>
          <w:sz w:val="20"/>
          <w:szCs w:val="20"/>
        </w:rPr>
        <w:t>(Licitante)</w:t>
      </w:r>
    </w:p>
    <w:p w:rsidR="00670A35" w:rsidRPr="006230EF" w:rsidRDefault="00670A35" w:rsidP="00670A35">
      <w:pPr>
        <w:spacing w:after="0"/>
        <w:jc w:val="both"/>
        <w:rPr>
          <w:rFonts w:ascii="Arial" w:hAnsi="Arial" w:cs="Arial"/>
          <w:b/>
          <w:sz w:val="20"/>
          <w:szCs w:val="20"/>
        </w:rPr>
      </w:pPr>
    </w:p>
    <w:p w:rsidR="00670A35" w:rsidRPr="006230EF" w:rsidRDefault="00670A35" w:rsidP="00670A35">
      <w:pPr>
        <w:pStyle w:val="Prrafodelista"/>
        <w:ind w:left="0"/>
        <w:contextualSpacing w:val="0"/>
        <w:rPr>
          <w:rFonts w:ascii="Arial" w:hAnsi="Arial" w:cs="Arial"/>
          <w:b/>
          <w:caps/>
          <w:color w:val="FF0000"/>
          <w:sz w:val="20"/>
          <w:szCs w:val="20"/>
          <w:lang w:val="es-MX"/>
        </w:rPr>
      </w:pPr>
      <w:r w:rsidRPr="006230EF">
        <w:rPr>
          <w:rFonts w:ascii="Arial" w:hAnsi="Arial" w:cs="Arial"/>
          <w:b/>
          <w:caps/>
          <w:sz w:val="20"/>
          <w:szCs w:val="20"/>
          <w:lang w:val="es-MX"/>
        </w:rPr>
        <w:t>R</w:t>
      </w:r>
      <w:r w:rsidRPr="006230EF">
        <w:rPr>
          <w:rFonts w:ascii="Arial" w:hAnsi="Arial" w:cs="Arial"/>
          <w:b/>
          <w:sz w:val="20"/>
          <w:szCs w:val="20"/>
          <w:lang w:val="es-MX"/>
        </w:rPr>
        <w:t>espuesta</w:t>
      </w:r>
      <w:r w:rsidRPr="006230EF">
        <w:rPr>
          <w:rFonts w:ascii="Arial" w:hAnsi="Arial" w:cs="Arial"/>
          <w:b/>
          <w:caps/>
          <w:sz w:val="20"/>
          <w:szCs w:val="20"/>
          <w:lang w:val="es-MX"/>
        </w:rPr>
        <w:t xml:space="preserve">: --------------  </w:t>
      </w:r>
      <w:r w:rsidRPr="006230EF">
        <w:rPr>
          <w:rFonts w:ascii="Arial" w:hAnsi="Arial" w:cs="Arial"/>
          <w:b/>
          <w:caps/>
          <w:color w:val="FF0000"/>
          <w:sz w:val="20"/>
          <w:szCs w:val="20"/>
          <w:lang w:val="es-MX"/>
        </w:rPr>
        <w:t>(</w:t>
      </w:r>
      <w:r w:rsidRPr="006230EF">
        <w:rPr>
          <w:rFonts w:ascii="Arial" w:hAnsi="Arial" w:cs="Arial"/>
          <w:b/>
          <w:color w:val="FF0000"/>
          <w:sz w:val="20"/>
          <w:szCs w:val="20"/>
          <w:lang w:val="es-MX"/>
        </w:rPr>
        <w:t>Convocante)</w:t>
      </w:r>
    </w:p>
    <w:p w:rsidR="00670A35" w:rsidRPr="006230EF" w:rsidRDefault="00670A35" w:rsidP="00670A35">
      <w:pPr>
        <w:pStyle w:val="Prrafodelista"/>
        <w:ind w:left="0"/>
        <w:contextualSpacing w:val="0"/>
        <w:rPr>
          <w:rFonts w:ascii="Arial" w:hAnsi="Arial" w:cs="Arial"/>
          <w:b/>
          <w:caps/>
          <w:sz w:val="20"/>
          <w:szCs w:val="20"/>
          <w:lang w:val="es-MX"/>
        </w:rPr>
      </w:pPr>
    </w:p>
    <w:p w:rsidR="00670A35" w:rsidRPr="006230EF" w:rsidRDefault="00670A35" w:rsidP="00670A35">
      <w:pPr>
        <w:pStyle w:val="Prrafodelista"/>
        <w:ind w:left="0"/>
        <w:contextualSpacing w:val="0"/>
        <w:rPr>
          <w:rFonts w:ascii="Arial" w:hAnsi="Arial" w:cs="Arial"/>
          <w:b/>
          <w:caps/>
          <w:sz w:val="20"/>
          <w:szCs w:val="20"/>
          <w:lang w:val="es-MX"/>
        </w:rPr>
      </w:pPr>
      <w:r w:rsidRPr="006230EF">
        <w:rPr>
          <w:rFonts w:ascii="Arial" w:hAnsi="Arial" w:cs="Arial"/>
          <w:b/>
          <w:caps/>
          <w:sz w:val="20"/>
          <w:szCs w:val="20"/>
          <w:lang w:val="es-MX"/>
        </w:rPr>
        <w:t>2.- -------------</w:t>
      </w:r>
    </w:p>
    <w:p w:rsidR="00670A35" w:rsidRPr="006230EF" w:rsidRDefault="00670A35" w:rsidP="00670A35">
      <w:pPr>
        <w:spacing w:after="0"/>
        <w:ind w:left="360"/>
        <w:jc w:val="both"/>
        <w:rPr>
          <w:rFonts w:ascii="Arial" w:hAnsi="Arial" w:cs="Arial"/>
          <w:b/>
          <w:sz w:val="20"/>
          <w:szCs w:val="20"/>
        </w:rPr>
      </w:pPr>
    </w:p>
    <w:p w:rsidR="00670A35" w:rsidRPr="006230EF" w:rsidRDefault="00670A35" w:rsidP="00670A35">
      <w:pPr>
        <w:spacing w:after="0"/>
        <w:ind w:left="360"/>
        <w:jc w:val="both"/>
        <w:rPr>
          <w:rFonts w:ascii="Arial" w:hAnsi="Arial" w:cs="Arial"/>
          <w:b/>
          <w:sz w:val="20"/>
          <w:szCs w:val="20"/>
        </w:rPr>
      </w:pPr>
    </w:p>
    <w:p w:rsidR="00670A35" w:rsidRPr="006230EF" w:rsidRDefault="00670A35" w:rsidP="00670A35">
      <w:pPr>
        <w:spacing w:after="0"/>
        <w:ind w:left="360"/>
        <w:jc w:val="both"/>
        <w:rPr>
          <w:rFonts w:ascii="Arial" w:hAnsi="Arial" w:cs="Arial"/>
          <w:b/>
          <w:sz w:val="20"/>
          <w:szCs w:val="20"/>
        </w:rPr>
      </w:pPr>
    </w:p>
    <w:p w:rsidR="00670A35" w:rsidRPr="006230EF" w:rsidRDefault="00670A35" w:rsidP="00670A35">
      <w:pPr>
        <w:numPr>
          <w:ilvl w:val="0"/>
          <w:numId w:val="10"/>
        </w:numPr>
        <w:spacing w:after="0" w:line="240" w:lineRule="auto"/>
        <w:jc w:val="both"/>
        <w:rPr>
          <w:rFonts w:ascii="Arial" w:hAnsi="Arial" w:cs="Arial"/>
          <w:b/>
          <w:sz w:val="20"/>
          <w:szCs w:val="20"/>
        </w:rPr>
      </w:pPr>
      <w:r w:rsidRPr="006230EF">
        <w:rPr>
          <w:rFonts w:ascii="Arial" w:hAnsi="Arial" w:cs="Arial"/>
          <w:b/>
          <w:sz w:val="20"/>
          <w:szCs w:val="20"/>
        </w:rPr>
        <w:t>Preguntas Técnicas:</w:t>
      </w:r>
    </w:p>
    <w:p w:rsidR="00670A35" w:rsidRPr="006230EF" w:rsidRDefault="00670A35" w:rsidP="00670A35">
      <w:pPr>
        <w:pStyle w:val="Prrafodelista"/>
        <w:ind w:left="0"/>
        <w:contextualSpacing w:val="0"/>
        <w:rPr>
          <w:rFonts w:ascii="Arial" w:hAnsi="Arial" w:cs="Arial"/>
          <w:b/>
          <w:caps/>
          <w:sz w:val="20"/>
          <w:szCs w:val="20"/>
          <w:lang w:val="es-MX"/>
        </w:rPr>
      </w:pPr>
    </w:p>
    <w:p w:rsidR="00670A35" w:rsidRPr="006230EF" w:rsidRDefault="00670A35" w:rsidP="00670A35">
      <w:pPr>
        <w:spacing w:after="0"/>
        <w:jc w:val="both"/>
        <w:rPr>
          <w:rFonts w:ascii="Arial" w:hAnsi="Arial" w:cs="Arial"/>
          <w:b/>
          <w:color w:val="FF0000"/>
          <w:sz w:val="20"/>
          <w:szCs w:val="20"/>
        </w:rPr>
      </w:pPr>
      <w:r w:rsidRPr="006230EF">
        <w:rPr>
          <w:rFonts w:ascii="Arial" w:hAnsi="Arial" w:cs="Arial"/>
          <w:b/>
          <w:sz w:val="20"/>
          <w:szCs w:val="20"/>
        </w:rPr>
        <w:t xml:space="preserve">1.- Pregunta ----------------? </w:t>
      </w:r>
      <w:r w:rsidRPr="006230EF">
        <w:rPr>
          <w:rFonts w:ascii="Arial" w:hAnsi="Arial" w:cs="Arial"/>
          <w:b/>
          <w:color w:val="FF0000"/>
          <w:sz w:val="20"/>
          <w:szCs w:val="20"/>
        </w:rPr>
        <w:t>(Licitante)</w:t>
      </w:r>
    </w:p>
    <w:p w:rsidR="00670A35" w:rsidRPr="006230EF" w:rsidRDefault="00670A35" w:rsidP="00670A35">
      <w:pPr>
        <w:spacing w:after="0"/>
        <w:jc w:val="both"/>
        <w:rPr>
          <w:rFonts w:ascii="Arial" w:hAnsi="Arial" w:cs="Arial"/>
          <w:b/>
          <w:sz w:val="20"/>
          <w:szCs w:val="20"/>
        </w:rPr>
      </w:pPr>
    </w:p>
    <w:p w:rsidR="00670A35" w:rsidRPr="006230EF" w:rsidRDefault="00670A35" w:rsidP="00670A35">
      <w:pPr>
        <w:pStyle w:val="Prrafodelista"/>
        <w:ind w:left="0"/>
        <w:contextualSpacing w:val="0"/>
        <w:rPr>
          <w:rFonts w:ascii="Arial" w:hAnsi="Arial" w:cs="Arial"/>
          <w:b/>
          <w:caps/>
          <w:color w:val="FF0000"/>
          <w:sz w:val="20"/>
          <w:szCs w:val="20"/>
          <w:lang w:val="es-MX"/>
        </w:rPr>
      </w:pPr>
      <w:r w:rsidRPr="006230EF">
        <w:rPr>
          <w:rFonts w:ascii="Arial" w:hAnsi="Arial" w:cs="Arial"/>
          <w:b/>
          <w:caps/>
          <w:sz w:val="20"/>
          <w:szCs w:val="20"/>
          <w:lang w:val="es-MX"/>
        </w:rPr>
        <w:t>R</w:t>
      </w:r>
      <w:r w:rsidRPr="006230EF">
        <w:rPr>
          <w:rFonts w:ascii="Arial" w:hAnsi="Arial" w:cs="Arial"/>
          <w:b/>
          <w:sz w:val="20"/>
          <w:szCs w:val="20"/>
          <w:lang w:val="es-MX"/>
        </w:rPr>
        <w:t>espuesta</w:t>
      </w:r>
      <w:r w:rsidRPr="006230EF">
        <w:rPr>
          <w:rFonts w:ascii="Arial" w:hAnsi="Arial" w:cs="Arial"/>
          <w:b/>
          <w:caps/>
          <w:sz w:val="20"/>
          <w:szCs w:val="20"/>
          <w:lang w:val="es-MX"/>
        </w:rPr>
        <w:t xml:space="preserve">: --------------  </w:t>
      </w:r>
      <w:r w:rsidRPr="006230EF">
        <w:rPr>
          <w:rFonts w:ascii="Arial" w:hAnsi="Arial" w:cs="Arial"/>
          <w:b/>
          <w:caps/>
          <w:color w:val="FF0000"/>
          <w:sz w:val="20"/>
          <w:szCs w:val="20"/>
          <w:lang w:val="es-MX"/>
        </w:rPr>
        <w:t>(</w:t>
      </w:r>
      <w:r w:rsidRPr="006230EF">
        <w:rPr>
          <w:rFonts w:ascii="Arial" w:hAnsi="Arial" w:cs="Arial"/>
          <w:b/>
          <w:color w:val="FF0000"/>
          <w:sz w:val="20"/>
          <w:szCs w:val="20"/>
          <w:lang w:val="es-MX"/>
        </w:rPr>
        <w:t>Área Técnica</w:t>
      </w:r>
      <w:r w:rsidRPr="006230EF">
        <w:rPr>
          <w:rFonts w:ascii="Arial" w:hAnsi="Arial" w:cs="Arial"/>
          <w:b/>
          <w:caps/>
          <w:color w:val="FF0000"/>
          <w:sz w:val="20"/>
          <w:szCs w:val="20"/>
          <w:lang w:val="es-MX"/>
        </w:rPr>
        <w:t>)</w:t>
      </w:r>
    </w:p>
    <w:p w:rsidR="00670A35" w:rsidRPr="006230EF" w:rsidRDefault="00670A35" w:rsidP="00670A35">
      <w:pPr>
        <w:pStyle w:val="Prrafodelista"/>
        <w:ind w:left="0"/>
        <w:contextualSpacing w:val="0"/>
        <w:rPr>
          <w:rFonts w:ascii="Arial" w:hAnsi="Arial" w:cs="Arial"/>
          <w:b/>
          <w:caps/>
          <w:sz w:val="20"/>
          <w:szCs w:val="20"/>
          <w:lang w:val="es-MX"/>
        </w:rPr>
      </w:pPr>
    </w:p>
    <w:p w:rsidR="00670A35" w:rsidRPr="006230EF" w:rsidRDefault="00670A35" w:rsidP="00670A35">
      <w:pPr>
        <w:pStyle w:val="Prrafodelista"/>
        <w:ind w:left="0"/>
        <w:contextualSpacing w:val="0"/>
        <w:rPr>
          <w:rFonts w:ascii="Arial" w:hAnsi="Arial" w:cs="Arial"/>
          <w:b/>
          <w:caps/>
          <w:sz w:val="20"/>
          <w:szCs w:val="20"/>
          <w:lang w:val="es-MX"/>
        </w:rPr>
      </w:pPr>
    </w:p>
    <w:p w:rsidR="00670A35" w:rsidRPr="006230EF" w:rsidRDefault="00670A35" w:rsidP="00670A35">
      <w:pPr>
        <w:pStyle w:val="Prrafodelista"/>
        <w:ind w:left="0"/>
        <w:contextualSpacing w:val="0"/>
        <w:rPr>
          <w:rFonts w:ascii="Arial" w:hAnsi="Arial" w:cs="Arial"/>
          <w:b/>
          <w:caps/>
          <w:sz w:val="20"/>
          <w:szCs w:val="20"/>
          <w:lang w:val="es-MX"/>
        </w:rPr>
      </w:pPr>
      <w:r w:rsidRPr="006230EF">
        <w:rPr>
          <w:rFonts w:ascii="Arial" w:hAnsi="Arial" w:cs="Arial"/>
          <w:b/>
          <w:caps/>
          <w:sz w:val="20"/>
          <w:szCs w:val="20"/>
          <w:lang w:val="es-MX"/>
        </w:rPr>
        <w:t>2.- -------------</w:t>
      </w:r>
    </w:p>
    <w:p w:rsidR="00670A35" w:rsidRPr="006230EF" w:rsidRDefault="00670A35" w:rsidP="00670A35">
      <w:pPr>
        <w:pStyle w:val="Prrafodelista"/>
        <w:ind w:left="0"/>
        <w:contextualSpacing w:val="0"/>
        <w:jc w:val="both"/>
        <w:rPr>
          <w:rFonts w:ascii="Arial" w:hAnsi="Arial" w:cs="Arial"/>
          <w:b/>
          <w:color w:val="FF0000"/>
          <w:sz w:val="20"/>
          <w:szCs w:val="20"/>
          <w:lang w:val="es-MX"/>
        </w:rPr>
      </w:pPr>
    </w:p>
    <w:p w:rsidR="00670A35" w:rsidRPr="006230EF" w:rsidRDefault="00670A35" w:rsidP="00670A35">
      <w:pPr>
        <w:pStyle w:val="Prrafodelista"/>
        <w:ind w:left="0"/>
        <w:contextualSpacing w:val="0"/>
        <w:jc w:val="both"/>
        <w:rPr>
          <w:rFonts w:ascii="Arial" w:hAnsi="Arial" w:cs="Arial"/>
          <w:b/>
          <w:color w:val="FF0000"/>
          <w:sz w:val="20"/>
          <w:szCs w:val="20"/>
          <w:lang w:val="es-MX"/>
        </w:rPr>
      </w:pPr>
    </w:p>
    <w:p w:rsidR="00670A35" w:rsidRPr="006230EF" w:rsidRDefault="00670A35" w:rsidP="00670A35">
      <w:pPr>
        <w:pStyle w:val="Prrafodelista"/>
        <w:ind w:left="0"/>
        <w:contextualSpacing w:val="0"/>
        <w:jc w:val="both"/>
        <w:rPr>
          <w:rFonts w:ascii="Arial" w:hAnsi="Arial" w:cs="Arial"/>
          <w:b/>
          <w:caps/>
          <w:color w:val="FF0000"/>
          <w:sz w:val="20"/>
          <w:szCs w:val="20"/>
          <w:lang w:val="es-MX"/>
        </w:rPr>
      </w:pPr>
      <w:r w:rsidRPr="006230EF">
        <w:rPr>
          <w:rFonts w:ascii="Arial" w:hAnsi="Arial" w:cs="Arial"/>
          <w:b/>
          <w:color w:val="FF0000"/>
          <w:sz w:val="20"/>
          <w:szCs w:val="20"/>
          <w:lang w:val="es-MX"/>
        </w:rPr>
        <w:t>Nota: Se deberá utilizar tipo de letra Arial 1</w:t>
      </w:r>
      <w:r w:rsidR="00462144" w:rsidRPr="006230EF">
        <w:rPr>
          <w:rFonts w:ascii="Arial" w:hAnsi="Arial" w:cs="Arial"/>
          <w:b/>
          <w:color w:val="FF0000"/>
          <w:sz w:val="20"/>
          <w:szCs w:val="20"/>
          <w:lang w:val="es-MX"/>
        </w:rPr>
        <w:t>0</w:t>
      </w:r>
      <w:r w:rsidRPr="006230EF">
        <w:rPr>
          <w:rFonts w:ascii="Arial" w:hAnsi="Arial" w:cs="Arial"/>
          <w:b/>
          <w:color w:val="FF0000"/>
          <w:sz w:val="20"/>
          <w:szCs w:val="20"/>
          <w:lang w:val="es-MX"/>
        </w:rPr>
        <w:t>, no se deberán insertar tablas, ni viñetas, ni imágenes.</w:t>
      </w:r>
    </w:p>
    <w:p w:rsidR="00670A35" w:rsidRPr="006230EF" w:rsidRDefault="00670A35" w:rsidP="00670A35">
      <w:pPr>
        <w:spacing w:after="0" w:line="240" w:lineRule="auto"/>
        <w:jc w:val="both"/>
        <w:rPr>
          <w:rFonts w:ascii="Arial" w:hAnsi="Arial" w:cs="Arial"/>
          <w:sz w:val="20"/>
          <w:szCs w:val="20"/>
        </w:rPr>
      </w:pPr>
    </w:p>
    <w:p w:rsidR="00670A35" w:rsidRPr="006230EF" w:rsidRDefault="00670A35" w:rsidP="00670A35">
      <w:pPr>
        <w:spacing w:after="0" w:line="240" w:lineRule="auto"/>
        <w:jc w:val="both"/>
        <w:rPr>
          <w:rFonts w:ascii="Arial" w:hAnsi="Arial" w:cs="Arial"/>
          <w:sz w:val="20"/>
          <w:szCs w:val="20"/>
        </w:rPr>
      </w:pPr>
    </w:p>
    <w:p w:rsidR="00670A35" w:rsidRPr="006230EF" w:rsidRDefault="00670A35" w:rsidP="00670A35">
      <w:pPr>
        <w:spacing w:after="0" w:line="240" w:lineRule="auto"/>
        <w:jc w:val="both"/>
        <w:rPr>
          <w:rFonts w:ascii="Arial" w:hAnsi="Arial" w:cs="Arial"/>
          <w:sz w:val="20"/>
          <w:szCs w:val="20"/>
        </w:rPr>
      </w:pPr>
    </w:p>
    <w:p w:rsidR="000B6285" w:rsidRPr="006230EF" w:rsidRDefault="000B6285" w:rsidP="000B6285">
      <w:pPr>
        <w:spacing w:after="0" w:line="240" w:lineRule="auto"/>
        <w:jc w:val="both"/>
        <w:rPr>
          <w:rFonts w:ascii="Arial" w:hAnsi="Arial" w:cs="Arial"/>
          <w:sz w:val="20"/>
          <w:szCs w:val="20"/>
        </w:rPr>
      </w:pPr>
    </w:p>
    <w:p w:rsidR="000B6285" w:rsidRPr="006230EF" w:rsidRDefault="000B6285" w:rsidP="000B6285">
      <w:pPr>
        <w:spacing w:after="0" w:line="240" w:lineRule="auto"/>
        <w:jc w:val="both"/>
        <w:rPr>
          <w:rFonts w:ascii="Arial" w:hAnsi="Arial" w:cs="Arial"/>
          <w:sz w:val="20"/>
          <w:szCs w:val="20"/>
        </w:rPr>
      </w:pPr>
    </w:p>
    <w:p w:rsidR="000B6285" w:rsidRPr="006230EF" w:rsidRDefault="000B6285" w:rsidP="000B6285">
      <w:pPr>
        <w:spacing w:after="0" w:line="240" w:lineRule="auto"/>
        <w:jc w:val="both"/>
        <w:rPr>
          <w:rFonts w:ascii="Arial" w:hAnsi="Arial" w:cs="Arial"/>
          <w:sz w:val="20"/>
          <w:szCs w:val="20"/>
        </w:rPr>
      </w:pPr>
    </w:p>
    <w:p w:rsidR="000B6285" w:rsidRPr="000B6285" w:rsidRDefault="000B6285" w:rsidP="000B6285">
      <w:pPr>
        <w:spacing w:after="0" w:line="240" w:lineRule="auto"/>
        <w:jc w:val="both"/>
        <w:rPr>
          <w:rFonts w:ascii="Arial" w:hAnsi="Arial" w:cs="Arial"/>
          <w:sz w:val="12"/>
          <w:szCs w:val="12"/>
        </w:rPr>
        <w:sectPr w:rsidR="000B6285" w:rsidRPr="000B6285" w:rsidSect="004E4F7E">
          <w:footerReference w:type="default" r:id="rId8"/>
          <w:pgSz w:w="12240" w:h="15840"/>
          <w:pgMar w:top="851" w:right="1134" w:bottom="851" w:left="1418" w:header="709" w:footer="709" w:gutter="0"/>
          <w:cols w:space="708"/>
          <w:docGrid w:linePitch="360"/>
        </w:sectPr>
      </w:pP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lastRenderedPageBreak/>
        <w:t>Gobierno del Estado de Sinaloa</w:t>
      </w: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t>Secretaría de Administración y Finanzas</w:t>
      </w: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t>Subsecretaría de Administración</w:t>
      </w:r>
    </w:p>
    <w:p w:rsidR="00076EFE" w:rsidRPr="00887142" w:rsidRDefault="00076EFE" w:rsidP="000B6285">
      <w:pPr>
        <w:spacing w:after="0" w:line="240" w:lineRule="auto"/>
        <w:jc w:val="center"/>
        <w:rPr>
          <w:rFonts w:ascii="Arial" w:hAnsi="Arial" w:cs="Arial"/>
          <w:b/>
          <w:sz w:val="20"/>
          <w:szCs w:val="20"/>
        </w:rPr>
      </w:pPr>
    </w:p>
    <w:p w:rsidR="00076EFE" w:rsidRPr="00887142" w:rsidRDefault="00076EFE" w:rsidP="000B6285">
      <w:pPr>
        <w:pStyle w:val="Ttulo"/>
        <w:rPr>
          <w:rFonts w:cs="Arial"/>
          <w:sz w:val="20"/>
          <w:szCs w:val="20"/>
        </w:rPr>
      </w:pPr>
      <w:r w:rsidRPr="00887142">
        <w:rPr>
          <w:rFonts w:cs="Arial"/>
          <w:sz w:val="20"/>
          <w:szCs w:val="20"/>
        </w:rPr>
        <w:t>Convocatoria a la Licitaci</w:t>
      </w:r>
      <w:r w:rsidR="005E0D90">
        <w:rPr>
          <w:rFonts w:cs="Arial"/>
          <w:sz w:val="20"/>
          <w:szCs w:val="20"/>
        </w:rPr>
        <w:t xml:space="preserve">ón Pública Nacional Número GES </w:t>
      </w:r>
      <w:r w:rsidR="00B806CB" w:rsidRPr="00B806CB">
        <w:rPr>
          <w:rFonts w:cs="Arial"/>
          <w:sz w:val="20"/>
          <w:szCs w:val="20"/>
        </w:rPr>
        <w:t>02</w:t>
      </w:r>
      <w:r w:rsidR="00370C97" w:rsidRPr="00B806CB">
        <w:rPr>
          <w:rFonts w:cs="Arial"/>
          <w:sz w:val="20"/>
          <w:szCs w:val="20"/>
        </w:rPr>
        <w:t>/</w:t>
      </w:r>
      <w:r w:rsidR="0015771D" w:rsidRPr="00B806CB">
        <w:rPr>
          <w:rFonts w:cs="Arial"/>
          <w:sz w:val="20"/>
          <w:szCs w:val="20"/>
        </w:rPr>
        <w:t>202</w:t>
      </w:r>
      <w:r w:rsidR="002308EF" w:rsidRPr="00B806CB">
        <w:rPr>
          <w:rFonts w:cs="Arial"/>
          <w:sz w:val="20"/>
          <w:szCs w:val="20"/>
        </w:rPr>
        <w:t>3</w:t>
      </w:r>
    </w:p>
    <w:p w:rsidR="00076EFE" w:rsidRPr="00887142" w:rsidRDefault="00076EFE" w:rsidP="000B6285">
      <w:pPr>
        <w:pStyle w:val="Ttulo"/>
        <w:rPr>
          <w:rFonts w:cs="Arial"/>
          <w:sz w:val="20"/>
          <w:szCs w:val="20"/>
        </w:rPr>
      </w:pPr>
    </w:p>
    <w:p w:rsidR="000B6285" w:rsidRPr="00887142" w:rsidRDefault="000B6285" w:rsidP="000B6285">
      <w:pPr>
        <w:spacing w:after="0" w:line="240" w:lineRule="auto"/>
        <w:jc w:val="center"/>
        <w:rPr>
          <w:rFonts w:ascii="Arial" w:hAnsi="Arial" w:cs="Arial"/>
          <w:b/>
          <w:sz w:val="20"/>
          <w:szCs w:val="20"/>
          <w:lang w:val="pt-BR"/>
        </w:rPr>
      </w:pPr>
      <w:r w:rsidRPr="00887142">
        <w:rPr>
          <w:rFonts w:ascii="Arial" w:hAnsi="Arial" w:cs="Arial"/>
          <w:b/>
          <w:sz w:val="20"/>
          <w:szCs w:val="20"/>
          <w:lang w:val="pt-BR"/>
        </w:rPr>
        <w:t>Anexo IV</w:t>
      </w:r>
    </w:p>
    <w:p w:rsidR="000B6285" w:rsidRPr="00887142" w:rsidRDefault="000B6285" w:rsidP="000B6285">
      <w:pPr>
        <w:spacing w:after="0" w:line="240" w:lineRule="auto"/>
        <w:jc w:val="center"/>
        <w:rPr>
          <w:rFonts w:ascii="Arial" w:hAnsi="Arial" w:cs="Arial"/>
          <w:b/>
          <w:sz w:val="20"/>
          <w:szCs w:val="20"/>
          <w:lang w:val="pt-BR"/>
        </w:rPr>
      </w:pPr>
      <w:r w:rsidRPr="00887142">
        <w:rPr>
          <w:rFonts w:ascii="Arial" w:hAnsi="Arial" w:cs="Arial"/>
          <w:b/>
          <w:sz w:val="20"/>
          <w:szCs w:val="20"/>
          <w:lang w:val="pt-BR"/>
        </w:rPr>
        <w:t>(Modelo de Contrato)</w:t>
      </w:r>
    </w:p>
    <w:p w:rsidR="000B6285" w:rsidRPr="00887142" w:rsidRDefault="000B6285" w:rsidP="000B6285">
      <w:pPr>
        <w:pStyle w:val="Ttulo"/>
        <w:rPr>
          <w:rFonts w:cs="Arial"/>
          <w:sz w:val="20"/>
          <w:szCs w:val="20"/>
          <w:lang w:val="pt-BR"/>
        </w:rPr>
      </w:pPr>
    </w:p>
    <w:p w:rsidR="00D050AE" w:rsidRDefault="00B806CB" w:rsidP="00D050AE">
      <w:pPr>
        <w:spacing w:after="0" w:line="240" w:lineRule="auto"/>
        <w:jc w:val="center"/>
        <w:rPr>
          <w:rFonts w:ascii="Arial" w:hAnsi="Arial" w:cs="Arial"/>
          <w:b/>
          <w:iCs/>
          <w:sz w:val="20"/>
          <w:szCs w:val="20"/>
        </w:rPr>
      </w:pPr>
      <w:r w:rsidRPr="00B806CB">
        <w:rPr>
          <w:rFonts w:ascii="Arial" w:hAnsi="Arial" w:cs="Arial"/>
          <w:b/>
          <w:iCs/>
          <w:sz w:val="20"/>
          <w:szCs w:val="20"/>
        </w:rPr>
        <w:t>Adquisición de artículos de limpieza para diversas Dependencias de Gobierno del Estado de Sinaloa, solicitada por la Dirección de Servicios Generales.</w:t>
      </w:r>
    </w:p>
    <w:p w:rsidR="00B806CB" w:rsidRPr="00227CCC" w:rsidRDefault="00B806CB" w:rsidP="00D050AE">
      <w:pPr>
        <w:spacing w:after="0" w:line="240" w:lineRule="auto"/>
        <w:jc w:val="center"/>
        <w:rPr>
          <w:rFonts w:ascii="Arial" w:hAnsi="Arial" w:cs="Arial"/>
          <w:b/>
          <w:iCs/>
          <w:sz w:val="20"/>
          <w:szCs w:val="20"/>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Contrato para la adquisición de -----, que celebran por una parte </w:t>
      </w:r>
      <w:r w:rsidRPr="005F748E">
        <w:rPr>
          <w:rFonts w:ascii="Arial" w:hAnsi="Arial" w:cs="Arial"/>
          <w:b/>
          <w:sz w:val="19"/>
          <w:szCs w:val="19"/>
          <w:lang w:val="es-ES_tradnl"/>
        </w:rPr>
        <w:t>Gobierno del Estado de Sinaloa</w:t>
      </w:r>
      <w:r w:rsidRPr="005F748E">
        <w:rPr>
          <w:rFonts w:ascii="Arial" w:hAnsi="Arial" w:cs="Arial"/>
          <w:sz w:val="19"/>
          <w:szCs w:val="19"/>
          <w:lang w:val="es-ES_tradnl"/>
        </w:rPr>
        <w:t xml:space="preserve">, representado en este acto por la Lic. -------, Subsecretaria de Administración  de la Secretaría de Administración y Finanzas, a quien en lo sucesivo se le denominará </w:t>
      </w:r>
      <w:r w:rsidRPr="005F748E">
        <w:rPr>
          <w:rFonts w:ascii="Arial" w:hAnsi="Arial" w:cs="Arial"/>
          <w:b/>
          <w:sz w:val="19"/>
          <w:szCs w:val="19"/>
          <w:lang w:val="es-ES_tradnl"/>
        </w:rPr>
        <w:t>“El Estado”</w:t>
      </w:r>
      <w:r w:rsidRPr="005F748E">
        <w:rPr>
          <w:rFonts w:ascii="Arial" w:hAnsi="Arial" w:cs="Arial"/>
          <w:sz w:val="19"/>
          <w:szCs w:val="19"/>
          <w:lang w:val="es-ES_tradnl"/>
        </w:rPr>
        <w:t xml:space="preserve"> y por la otra parte la empresa: -------, representada por el C. ------, a la que en lo sucesivo se le denominará </w:t>
      </w:r>
      <w:r w:rsidRPr="005F748E">
        <w:rPr>
          <w:rFonts w:ascii="Arial" w:hAnsi="Arial" w:cs="Arial"/>
          <w:b/>
          <w:sz w:val="19"/>
          <w:szCs w:val="19"/>
          <w:lang w:val="es-ES_tradnl"/>
        </w:rPr>
        <w:t>“La Empresa”</w:t>
      </w:r>
      <w:r w:rsidRPr="005F748E">
        <w:rPr>
          <w:rFonts w:ascii="Arial" w:hAnsi="Arial" w:cs="Arial"/>
          <w:sz w:val="19"/>
          <w:szCs w:val="19"/>
          <w:lang w:val="es-ES_tradnl"/>
        </w:rPr>
        <w:t>, al tenor de las siguientes declaraciones y cláusulas:</w:t>
      </w:r>
    </w:p>
    <w:p w:rsidR="00D050AE" w:rsidRPr="005F748E" w:rsidRDefault="00D050AE" w:rsidP="00D050AE">
      <w:pPr>
        <w:spacing w:after="0" w:line="240" w:lineRule="auto"/>
        <w:jc w:val="both"/>
        <w:rPr>
          <w:rFonts w:ascii="Arial" w:hAnsi="Arial" w:cs="Arial"/>
          <w:sz w:val="19"/>
          <w:szCs w:val="19"/>
          <w:lang w:val="es-ES_tradnl"/>
        </w:rPr>
      </w:pPr>
    </w:p>
    <w:p w:rsidR="00D050AE" w:rsidRPr="00E17DE4" w:rsidRDefault="00D050AE" w:rsidP="00F006CA">
      <w:pPr>
        <w:spacing w:after="0" w:line="240" w:lineRule="auto"/>
        <w:jc w:val="center"/>
        <w:rPr>
          <w:rFonts w:ascii="Arial" w:hAnsi="Arial" w:cs="Arial"/>
          <w:sz w:val="19"/>
          <w:szCs w:val="19"/>
          <w:lang w:val="pt-BR"/>
        </w:rPr>
      </w:pPr>
      <w:r w:rsidRPr="00E17DE4">
        <w:rPr>
          <w:rFonts w:ascii="Arial" w:hAnsi="Arial" w:cs="Arial"/>
          <w:b/>
          <w:sz w:val="19"/>
          <w:szCs w:val="19"/>
          <w:lang w:val="pt-BR"/>
        </w:rPr>
        <w:t>D e c l a r a c i o n e s</w:t>
      </w:r>
    </w:p>
    <w:p w:rsidR="00D050AE" w:rsidRPr="00E17DE4" w:rsidRDefault="00D050AE" w:rsidP="00D050AE">
      <w:pPr>
        <w:spacing w:after="0" w:line="240" w:lineRule="auto"/>
        <w:jc w:val="both"/>
        <w:rPr>
          <w:rFonts w:ascii="Arial" w:hAnsi="Arial" w:cs="Arial"/>
          <w:sz w:val="19"/>
          <w:szCs w:val="19"/>
          <w:lang w:val="pt-BR"/>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“El Estado”</w:t>
      </w:r>
      <w:r w:rsidRPr="005F748E">
        <w:rPr>
          <w:rFonts w:ascii="Arial" w:hAnsi="Arial" w:cs="Arial"/>
          <w:sz w:val="19"/>
          <w:szCs w:val="19"/>
          <w:lang w:val="es-ES_tradnl"/>
        </w:rPr>
        <w:t xml:space="preserve"> ,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I.1.</w:t>
      </w:r>
      <w:r w:rsidR="00D050AE" w:rsidRPr="005F748E">
        <w:rPr>
          <w:rFonts w:ascii="Arial" w:hAnsi="Arial" w:cs="Arial"/>
          <w:sz w:val="19"/>
          <w:szCs w:val="19"/>
          <w:lang w:val="es-ES_tradnl"/>
        </w:rPr>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I.2.</w:t>
      </w:r>
      <w:r w:rsidR="00D050AE" w:rsidRPr="005F748E">
        <w:rPr>
          <w:rFonts w:ascii="Arial" w:hAnsi="Arial" w:cs="Arial"/>
          <w:sz w:val="19"/>
          <w:szCs w:val="19"/>
          <w:lang w:val="es-ES_tradnl"/>
        </w:rPr>
        <w:t>Que es su representante legal y Subsecretaria de Administración, y cuenta con las facultades suficientes para suscribir el presente contrato otorgadas por el Poder Ejecutivo del Gobierno del Estado de Sinaloa, conforme al poder notarial consignado</w:t>
      </w:r>
      <w:r w:rsidR="00D050AE">
        <w:rPr>
          <w:rFonts w:ascii="Arial" w:hAnsi="Arial" w:cs="Arial"/>
          <w:sz w:val="19"/>
          <w:szCs w:val="19"/>
          <w:lang w:val="es-ES_tradnl"/>
        </w:rPr>
        <w:t xml:space="preserve"> en Escritura Pública No. ----, del Volumen ----, de fecha -------</w:t>
      </w:r>
      <w:r w:rsidR="00D050AE" w:rsidRPr="005F748E">
        <w:rPr>
          <w:rFonts w:ascii="Arial" w:hAnsi="Arial" w:cs="Arial"/>
          <w:sz w:val="19"/>
          <w:szCs w:val="19"/>
          <w:lang w:val="es-ES_tradnl"/>
        </w:rPr>
        <w:t>, del protocolo a carg</w:t>
      </w:r>
      <w:r w:rsidR="00D050AE">
        <w:rPr>
          <w:rFonts w:ascii="Arial" w:hAnsi="Arial" w:cs="Arial"/>
          <w:sz w:val="19"/>
          <w:szCs w:val="19"/>
          <w:lang w:val="es-ES_tradnl"/>
        </w:rPr>
        <w:t>o del Notario Público Número ----, Licenciado ----------</w:t>
      </w:r>
      <w:r w:rsidR="00D050AE" w:rsidRPr="005F748E">
        <w:rPr>
          <w:rFonts w:ascii="Arial" w:hAnsi="Arial" w:cs="Arial"/>
          <w:sz w:val="19"/>
          <w:szCs w:val="19"/>
          <w:lang w:val="es-ES_tradnl"/>
        </w:rPr>
        <w:t xml:space="preserve"> de esta ciudad.</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I.3.</w:t>
      </w:r>
      <w:r w:rsidR="00D050AE" w:rsidRPr="005F748E">
        <w:rPr>
          <w:rFonts w:ascii="Arial" w:hAnsi="Arial" w:cs="Arial"/>
          <w:sz w:val="19"/>
          <w:szCs w:val="19"/>
          <w:lang w:val="es-ES_tradnl"/>
        </w:rPr>
        <w:t xml:space="preserve">Que requiere de la adquisición de ---- para la (dependencia solicitante), cuya descripción se detalla en la </w:t>
      </w:r>
      <w:r w:rsidRPr="005F748E">
        <w:rPr>
          <w:rFonts w:ascii="Arial" w:hAnsi="Arial" w:cs="Arial"/>
          <w:sz w:val="19"/>
          <w:szCs w:val="19"/>
          <w:lang w:val="es-ES_tradnl"/>
        </w:rPr>
        <w:t>Cláusula</w:t>
      </w:r>
      <w:r w:rsidR="00D050AE" w:rsidRPr="005F748E">
        <w:rPr>
          <w:rFonts w:ascii="Arial" w:hAnsi="Arial" w:cs="Arial"/>
          <w:sz w:val="19"/>
          <w:szCs w:val="19"/>
          <w:lang w:val="es-ES_tradnl"/>
        </w:rPr>
        <w:t xml:space="preserve"> Primera de este Contrato, para lo cual se cuenta con los recursos presupuestales correspondientes.</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I.4.</w:t>
      </w:r>
      <w:r w:rsidR="00D050AE" w:rsidRPr="005F748E">
        <w:rPr>
          <w:rFonts w:ascii="Arial" w:hAnsi="Arial" w:cs="Arial"/>
          <w:sz w:val="19"/>
          <w:szCs w:val="19"/>
          <w:lang w:val="es-ES_tradnl"/>
        </w:rPr>
        <w:t>Que en términos del Artículo 36, de la Ley de Adquisiciones, Arrendamientos, Servicios y Administración de Bienes Muebles para el Estado de Sinaloa, se procedió a emitir la convocatoria correspondiente para llevar a cabo la Licitación Pú</w:t>
      </w:r>
      <w:r w:rsidR="00370C97">
        <w:rPr>
          <w:rFonts w:ascii="Arial" w:hAnsi="Arial" w:cs="Arial"/>
          <w:sz w:val="19"/>
          <w:szCs w:val="19"/>
          <w:lang w:val="es-ES_tradnl"/>
        </w:rPr>
        <w:t xml:space="preserve">blica Nacional No. </w:t>
      </w:r>
      <w:r w:rsidR="00B806CB" w:rsidRPr="00B806CB">
        <w:rPr>
          <w:rFonts w:ascii="Arial" w:hAnsi="Arial" w:cs="Arial"/>
          <w:sz w:val="19"/>
          <w:szCs w:val="19"/>
          <w:lang w:val="es-ES_tradnl"/>
        </w:rPr>
        <w:t>GES 02</w:t>
      </w:r>
      <w:r w:rsidR="00370C97" w:rsidRPr="00B806CB">
        <w:rPr>
          <w:rFonts w:ascii="Arial" w:hAnsi="Arial" w:cs="Arial"/>
          <w:sz w:val="19"/>
          <w:szCs w:val="19"/>
          <w:lang w:val="es-ES_tradnl"/>
        </w:rPr>
        <w:t xml:space="preserve"> /202</w:t>
      </w:r>
      <w:r w:rsidR="002308EF" w:rsidRPr="00B806CB">
        <w:rPr>
          <w:rFonts w:ascii="Arial" w:hAnsi="Arial" w:cs="Arial"/>
          <w:sz w:val="19"/>
          <w:szCs w:val="19"/>
          <w:lang w:val="es-ES_tradnl"/>
        </w:rPr>
        <w:t>3</w:t>
      </w:r>
      <w:r w:rsidR="00D050AE" w:rsidRPr="005F748E">
        <w:rPr>
          <w:rFonts w:ascii="Arial" w:hAnsi="Arial" w:cs="Arial"/>
          <w:sz w:val="19"/>
          <w:szCs w:val="19"/>
          <w:lang w:val="es-ES_tradnl"/>
        </w:rPr>
        <w:t xml:space="preserve">, habiéndose emitido el dictamen correspondiente mediante el cual se adjudicó el presente contrato a favor de </w:t>
      </w:r>
      <w:r w:rsidR="00D050AE" w:rsidRPr="005F748E">
        <w:rPr>
          <w:rFonts w:ascii="Arial" w:hAnsi="Arial" w:cs="Arial"/>
          <w:b/>
          <w:sz w:val="19"/>
          <w:szCs w:val="19"/>
          <w:lang w:val="es-ES_tradnl"/>
        </w:rPr>
        <w:t>“La Empresa”</w:t>
      </w:r>
      <w:r w:rsidR="00D050AE" w:rsidRPr="005F748E">
        <w:rPr>
          <w:rFonts w:ascii="Arial" w:hAnsi="Arial" w:cs="Arial"/>
          <w:sz w:val="19"/>
          <w:szCs w:val="19"/>
          <w:lang w:val="es-ES_tradnl"/>
        </w:rPr>
        <w:t xml:space="preserve"> signante.</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I.5.</w:t>
      </w:r>
      <w:r w:rsidR="00D050AE" w:rsidRPr="005F748E">
        <w:rPr>
          <w:rFonts w:ascii="Arial" w:hAnsi="Arial" w:cs="Arial"/>
          <w:sz w:val="19"/>
          <w:szCs w:val="19"/>
          <w:lang w:val="es-ES_tradnl"/>
        </w:rPr>
        <w:t>La autorización de los recursos para la presente contratación se llevó a cabo mediante ------ con cargo a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I.6.</w:t>
      </w:r>
      <w:r w:rsidR="00D050AE" w:rsidRPr="005F748E">
        <w:rPr>
          <w:rFonts w:ascii="Arial" w:hAnsi="Arial" w:cs="Arial"/>
          <w:sz w:val="19"/>
          <w:szCs w:val="19"/>
          <w:lang w:val="es-ES_tradnl"/>
        </w:rPr>
        <w:t xml:space="preserve">Señala como su domicilio el ubicado en Avenida Insurgentes s/n, Colonia Centro Sinaloa, C.P. 80129 en la ciudad de </w:t>
      </w:r>
      <w:r w:rsidR="00170F45" w:rsidRPr="005F748E">
        <w:rPr>
          <w:rFonts w:ascii="Arial" w:hAnsi="Arial" w:cs="Arial"/>
          <w:sz w:val="19"/>
          <w:szCs w:val="19"/>
          <w:lang w:val="es-ES_tradnl"/>
        </w:rPr>
        <w:t>Culiacán</w:t>
      </w:r>
      <w:r w:rsidR="00D050AE" w:rsidRPr="005F748E">
        <w:rPr>
          <w:rFonts w:ascii="Arial" w:hAnsi="Arial" w:cs="Arial"/>
          <w:sz w:val="19"/>
          <w:szCs w:val="19"/>
          <w:lang w:val="es-ES_tradnl"/>
        </w:rPr>
        <w:t>, Sinaloa, mismo que se precisa para todos los fines y efectos legales de este contrato.</w:t>
      </w:r>
    </w:p>
    <w:p w:rsidR="00D050AE" w:rsidRPr="005F748E" w:rsidRDefault="00D050AE" w:rsidP="00D050AE">
      <w:pPr>
        <w:spacing w:after="0" w:line="240" w:lineRule="auto"/>
        <w:jc w:val="both"/>
        <w:rPr>
          <w:rFonts w:ascii="Arial" w:hAnsi="Arial" w:cs="Arial"/>
          <w:b/>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“La Empresa”</w:t>
      </w:r>
      <w:r w:rsidRPr="005F748E">
        <w:rPr>
          <w:rFonts w:ascii="Arial" w:hAnsi="Arial" w:cs="Arial"/>
          <w:sz w:val="19"/>
          <w:szCs w:val="19"/>
          <w:lang w:val="es-ES_tradnl"/>
        </w:rPr>
        <w:t>,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II.1</w:t>
      </w:r>
      <w:r w:rsidRPr="005F748E">
        <w:rPr>
          <w:rFonts w:ascii="Arial" w:hAnsi="Arial" w:cs="Arial"/>
          <w:sz w:val="19"/>
          <w:szCs w:val="19"/>
          <w:lang w:val="es-ES_tradnl"/>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II.2</w:t>
      </w:r>
      <w:r w:rsidRPr="005F748E">
        <w:rPr>
          <w:rFonts w:ascii="Arial" w:hAnsi="Arial" w:cs="Arial"/>
          <w:sz w:val="19"/>
          <w:szCs w:val="19"/>
          <w:lang w:val="es-ES_tradnl"/>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D050AE" w:rsidRPr="005F748E" w:rsidRDefault="00D050AE" w:rsidP="00D050AE">
      <w:pPr>
        <w:spacing w:after="0" w:line="240" w:lineRule="auto"/>
        <w:jc w:val="both"/>
        <w:rPr>
          <w:rFonts w:ascii="Arial" w:hAnsi="Arial" w:cs="Arial"/>
          <w:sz w:val="19"/>
          <w:szCs w:val="19"/>
          <w:lang w:val="es-ES_tradnl"/>
        </w:rPr>
      </w:pPr>
    </w:p>
    <w:p w:rsidR="00FD062C"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II.3</w:t>
      </w:r>
      <w:r w:rsidRPr="005F748E">
        <w:rPr>
          <w:rFonts w:ascii="Arial" w:hAnsi="Arial" w:cs="Arial"/>
          <w:sz w:val="19"/>
          <w:szCs w:val="19"/>
          <w:lang w:val="es-ES_tradnl"/>
        </w:rPr>
        <w:tab/>
        <w:t>Que su objeto social entre otros es la (se menciona la actividad de la empresa)</w:t>
      </w: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II.4</w:t>
      </w:r>
      <w:r w:rsidRPr="005F748E">
        <w:rPr>
          <w:rFonts w:ascii="Arial" w:hAnsi="Arial" w:cs="Arial"/>
          <w:sz w:val="19"/>
          <w:szCs w:val="19"/>
          <w:lang w:val="es-ES_tradnl"/>
        </w:rPr>
        <w:tab/>
        <w:t>Que cuenta con la capacidad administrativa, técnica y financiera suficiente para cumplir con las obligaciones derivadas del presente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II.5</w:t>
      </w:r>
      <w:r w:rsidRPr="005F748E">
        <w:rPr>
          <w:rFonts w:ascii="Arial" w:hAnsi="Arial" w:cs="Arial"/>
          <w:sz w:val="19"/>
          <w:szCs w:val="19"/>
          <w:lang w:val="es-ES_tradnl"/>
        </w:rPr>
        <w:tab/>
        <w:t xml:space="preserve">Que señala como domicilio de </w:t>
      </w:r>
      <w:r w:rsidRPr="005F748E">
        <w:rPr>
          <w:rFonts w:ascii="Arial" w:hAnsi="Arial" w:cs="Arial"/>
          <w:b/>
          <w:sz w:val="19"/>
          <w:szCs w:val="19"/>
          <w:lang w:val="es-ES_tradnl"/>
        </w:rPr>
        <w:t>“La Empresa”</w:t>
      </w:r>
      <w:r w:rsidRPr="005F748E">
        <w:rPr>
          <w:rFonts w:ascii="Arial" w:hAnsi="Arial" w:cs="Arial"/>
          <w:sz w:val="19"/>
          <w:szCs w:val="19"/>
          <w:lang w:val="es-ES_tradnl"/>
        </w:rPr>
        <w:t xml:space="preserve"> el ubicado en  calle ------- número -----, colonia -----, (nombre de la ciudad) mismo que se precisa para todos los fines y efectos legales de este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sz w:val="19"/>
          <w:szCs w:val="19"/>
          <w:lang w:val="es-ES_tradnl"/>
        </w:rPr>
        <w:t>De las partes.</w:t>
      </w:r>
    </w:p>
    <w:p w:rsidR="00D050AE" w:rsidRPr="006B0A04" w:rsidRDefault="00D050AE" w:rsidP="00D050AE">
      <w:pPr>
        <w:suppressAutoHyphens/>
        <w:spacing w:after="0" w:line="240" w:lineRule="auto"/>
        <w:jc w:val="both"/>
        <w:rPr>
          <w:rFonts w:ascii="Arial" w:hAnsi="Arial" w:cs="Arial"/>
          <w:spacing w:val="-2"/>
          <w:sz w:val="10"/>
          <w:szCs w:val="10"/>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De conformidad con lo anterior, las partes manifiestan que se reconocen recíprocamente la personalidad con la que comparecen, por lo cual proceden a celebrar el presente contrato de acuerdo a las siguientes: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170F45">
      <w:pPr>
        <w:tabs>
          <w:tab w:val="left" w:pos="-720"/>
          <w:tab w:val="left" w:pos="0"/>
          <w:tab w:val="left" w:pos="720"/>
        </w:tabs>
        <w:suppressAutoHyphens/>
        <w:spacing w:after="0" w:line="240" w:lineRule="auto"/>
        <w:jc w:val="center"/>
        <w:rPr>
          <w:rFonts w:ascii="Arial" w:hAnsi="Arial" w:cs="Arial"/>
          <w:spacing w:val="-2"/>
          <w:sz w:val="19"/>
          <w:szCs w:val="19"/>
          <w:lang w:val="es-ES_tradnl"/>
        </w:rPr>
      </w:pPr>
      <w:r w:rsidRPr="005F748E">
        <w:rPr>
          <w:rFonts w:ascii="Arial" w:hAnsi="Arial" w:cs="Arial"/>
          <w:b/>
          <w:spacing w:val="-2"/>
          <w:sz w:val="19"/>
          <w:szCs w:val="19"/>
          <w:lang w:val="es-ES_tradnl"/>
        </w:rPr>
        <w:t>C l a u s u l a 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Primera.- Objeto:</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Por medio del presente contrato,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vende y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compra, en precio fijo, lo siguiente:</w:t>
      </w:r>
    </w:p>
    <w:p w:rsidR="00D050AE" w:rsidRPr="005F748E" w:rsidRDefault="00D050AE" w:rsidP="00D050AE">
      <w:pPr>
        <w:pStyle w:val="Piedepgina"/>
        <w:jc w:val="both"/>
        <w:rPr>
          <w:rFonts w:ascii="Arial" w:hAnsi="Arial" w:cs="Arial"/>
          <w:sz w:val="19"/>
          <w:szCs w:val="19"/>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D050AE" w:rsidRPr="005F748E" w:rsidTr="00AD7298">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IMPORTE</w:t>
            </w: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1</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2</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3</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SUB-TOTAL</w:t>
            </w:r>
          </w:p>
        </w:tc>
        <w:tc>
          <w:tcPr>
            <w:tcW w:w="139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I.V.A.</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TOTAL</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bl>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autoSpaceDE w:val="0"/>
        <w:autoSpaceDN w:val="0"/>
        <w:adjustRightInd w:val="0"/>
        <w:spacing w:after="0" w:line="240" w:lineRule="auto"/>
        <w:jc w:val="both"/>
        <w:rPr>
          <w:rFonts w:ascii="Arial" w:hAnsi="Arial" w:cs="Arial"/>
          <w:sz w:val="19"/>
          <w:szCs w:val="19"/>
        </w:rPr>
      </w:pPr>
      <w:r w:rsidRPr="005F748E">
        <w:rPr>
          <w:rFonts w:ascii="Arial" w:hAnsi="Arial" w:cs="Arial"/>
          <w:sz w:val="19"/>
          <w:szCs w:val="19"/>
        </w:rPr>
        <w:t>Los bienes antes referidos deberán cumplir con las características y especificaciones contenidas en el Anexo (1, 2 etc) el cual forma parte del presente contrato.</w:t>
      </w:r>
    </w:p>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Segunda.- Monto del Contrato.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como valor de operación total por la adquisición de los bienes objeto del presente contrato la cantidad de $------- (</w:t>
      </w:r>
      <w:r w:rsidR="00170F45" w:rsidRPr="005F748E">
        <w:rPr>
          <w:rFonts w:ascii="Arial" w:hAnsi="Arial" w:cs="Arial"/>
          <w:spacing w:val="-2"/>
          <w:sz w:val="19"/>
          <w:szCs w:val="19"/>
          <w:lang w:val="es-ES_tradnl"/>
        </w:rPr>
        <w:t>número</w:t>
      </w:r>
      <w:r w:rsidRPr="005F748E">
        <w:rPr>
          <w:rFonts w:ascii="Arial" w:hAnsi="Arial" w:cs="Arial"/>
          <w:spacing w:val="-2"/>
          <w:sz w:val="19"/>
          <w:szCs w:val="19"/>
          <w:lang w:val="es-ES_tradnl"/>
        </w:rPr>
        <w:t xml:space="preserve"> y letra), incluyendo el Impuesto al Valor Agregado.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r w:rsidRPr="005F748E">
        <w:rPr>
          <w:rFonts w:ascii="Arial" w:hAnsi="Arial" w:cs="Arial"/>
          <w:b/>
          <w:spacing w:val="-2"/>
          <w:sz w:val="19"/>
          <w:szCs w:val="19"/>
          <w:lang w:val="es-ES_tradnl"/>
        </w:rPr>
        <w:t>Tercera.- Forma de Pago.</w:t>
      </w: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un anticipo del -----% del importe total del presente contrato y el resto a la entrega y aceptación de los bienes y/o equipos.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Los pagos se efectuarán en la Caja General de la Secretaría de Administración y Finanzas ubicada en el primer piso de la Unidad Administrativa de Gobierno del Estado de Sinaloa en la ciudad de Culiacán, Sinaloa.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Cuarta.- Lugar y Plazo de entrega:</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compromete a entregar a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5F748E">
        <w:rPr>
          <w:rFonts w:ascii="Arial" w:hAnsi="Arial" w:cs="Arial"/>
          <w:b/>
          <w:bCs/>
          <w:spacing w:val="-2"/>
          <w:sz w:val="19"/>
          <w:szCs w:val="19"/>
          <w:lang w:val="es-ES_tradnl"/>
        </w:rPr>
        <w:t>”La Empresa”.</w:t>
      </w:r>
    </w:p>
    <w:p w:rsidR="00D050AE" w:rsidRPr="005F748E" w:rsidRDefault="00D050AE" w:rsidP="00D050AE">
      <w:pPr>
        <w:spacing w:after="0" w:line="240" w:lineRule="auto"/>
        <w:jc w:val="both"/>
        <w:rPr>
          <w:rFonts w:ascii="Arial" w:hAnsi="Arial" w:cs="Arial"/>
          <w:b/>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Quinta.-Obligaciones de</w:t>
      </w:r>
      <w:r w:rsidR="00170F45">
        <w:rPr>
          <w:rFonts w:ascii="Arial" w:hAnsi="Arial" w:cs="Arial"/>
          <w:b/>
          <w:sz w:val="19"/>
          <w:szCs w:val="19"/>
        </w:rPr>
        <w:t xml:space="preserve"> </w:t>
      </w:r>
      <w:r w:rsidRPr="005F748E">
        <w:rPr>
          <w:rFonts w:ascii="Arial" w:hAnsi="Arial" w:cs="Arial"/>
          <w:b/>
          <w:sz w:val="19"/>
          <w:szCs w:val="19"/>
        </w:rPr>
        <w:t>“La Empresa”.</w:t>
      </w:r>
      <w:r w:rsidR="00170F45">
        <w:rPr>
          <w:rFonts w:ascii="Arial" w:hAnsi="Arial" w:cs="Arial"/>
          <w:b/>
          <w:sz w:val="19"/>
          <w:szCs w:val="19"/>
        </w:rPr>
        <w:t xml:space="preserve"> </w:t>
      </w:r>
      <w:r w:rsidRPr="005F748E">
        <w:rPr>
          <w:rFonts w:ascii="Arial" w:hAnsi="Arial" w:cs="Arial"/>
          <w:sz w:val="19"/>
          <w:szCs w:val="19"/>
        </w:rPr>
        <w:t>Para el debido cumplimiento de este contrato,</w:t>
      </w:r>
      <w:r w:rsidR="00170F45">
        <w:rPr>
          <w:rFonts w:ascii="Arial" w:hAnsi="Arial" w:cs="Arial"/>
          <w:sz w:val="19"/>
          <w:szCs w:val="19"/>
        </w:rPr>
        <w:t xml:space="preserve"> </w:t>
      </w:r>
      <w:r w:rsidRPr="005F748E">
        <w:rPr>
          <w:rFonts w:ascii="Arial" w:hAnsi="Arial" w:cs="Arial"/>
          <w:b/>
          <w:sz w:val="19"/>
          <w:szCs w:val="19"/>
        </w:rPr>
        <w:t>“La Empresa”</w:t>
      </w:r>
      <w:r w:rsidRPr="005F748E">
        <w:rPr>
          <w:rFonts w:ascii="Arial" w:hAnsi="Arial" w:cs="Arial"/>
          <w:sz w:val="19"/>
          <w:szCs w:val="19"/>
        </w:rPr>
        <w:t xml:space="preserve"> se obliga 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lastRenderedPageBreak/>
        <w:t xml:space="preserve">Cumplir en tiempo y forma con la entrega de los bienes y/o equipos objeto de este contrato, a satisfacción de </w:t>
      </w:r>
      <w:r w:rsidRPr="005F748E">
        <w:rPr>
          <w:rFonts w:ascii="Arial" w:hAnsi="Arial" w:cs="Arial"/>
          <w:b/>
          <w:sz w:val="19"/>
          <w:szCs w:val="19"/>
        </w:rPr>
        <w:t>“El Estado”</w:t>
      </w:r>
      <w:r w:rsidRPr="005F748E">
        <w:rPr>
          <w:rFonts w:ascii="Arial" w:hAnsi="Arial" w:cs="Arial"/>
          <w:sz w:val="19"/>
          <w:szCs w:val="19"/>
        </w:rPr>
        <w:t xml:space="preserve"> y conforme a lo establecido dentro del clausulado de este instrumento jurídico y a la normatividad aplicable en la materia.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Entregar los bienes y/o equipos objeto de este contrato, con las características técnicas ofertadas pro </w:t>
      </w:r>
      <w:r w:rsidRPr="005F748E">
        <w:rPr>
          <w:rFonts w:ascii="Arial" w:hAnsi="Arial" w:cs="Arial"/>
          <w:b/>
          <w:sz w:val="19"/>
          <w:szCs w:val="19"/>
        </w:rPr>
        <w:t>“La Empresa”</w:t>
      </w:r>
      <w:r w:rsidRPr="005F748E">
        <w:rPr>
          <w:rFonts w:ascii="Arial" w:hAnsi="Arial" w:cs="Arial"/>
          <w:sz w:val="19"/>
          <w:szCs w:val="19"/>
        </w:rPr>
        <w:t xml:space="preserve"> conforme al concurso que determinó su adjudicación.</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No ceder total o parcialmente los derechos y obligaciones derivados de este instrumento jurídico a favor de persona alguna, con excepción de los derechos de cobro, en cuyo caso se deberá contar con el consentimiento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Sexta.- Fianza de anticipo y de cumplimiento de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del Anticipo.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 domicilio legal y fiscal, registro federal de contribuyentes.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será hasta su total amortización, mediante la entrega de los bienes o la devolución total o parcial, según sea el caso, de la cantidad que por concepto de anticipo recibe su fiado.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Las partes acuerdan que para la cancelación de esta fianza será requisito indispensable la aprobación mediante manifestación expresa y por escrito de </w:t>
      </w:r>
      <w:r w:rsidRPr="005F748E">
        <w:rPr>
          <w:rFonts w:ascii="Arial" w:hAnsi="Arial" w:cs="Arial"/>
          <w:b/>
          <w:sz w:val="19"/>
          <w:szCs w:val="19"/>
        </w:rPr>
        <w:t>“El Estado”.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para el cumplimiento del contrato.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 garantía deberá constituirse por </w:t>
      </w:r>
      <w:r w:rsidRPr="005F748E">
        <w:rPr>
          <w:rFonts w:ascii="Arial" w:hAnsi="Arial" w:cs="Arial"/>
          <w:b/>
          <w:sz w:val="19"/>
          <w:szCs w:val="19"/>
        </w:rPr>
        <w:t>“La Empresa”</w:t>
      </w:r>
      <w:r w:rsidRPr="005F748E">
        <w:rPr>
          <w:rFonts w:ascii="Arial" w:hAnsi="Arial" w:cs="Arial"/>
          <w:sz w:val="19"/>
          <w:szCs w:val="19"/>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lastRenderedPageBreak/>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Séptima.- Garantías de los equipos.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Si dentro del periodo de garantía se presenta algún defecto o cualquiera de las circunstancias anteriores, </w:t>
      </w:r>
      <w:r w:rsidRPr="005F748E">
        <w:rPr>
          <w:rFonts w:ascii="Arial" w:hAnsi="Arial" w:cs="Arial"/>
          <w:b/>
          <w:sz w:val="19"/>
          <w:szCs w:val="19"/>
        </w:rPr>
        <w:t>“La Empresa”</w:t>
      </w:r>
      <w:r w:rsidRPr="005F748E">
        <w:rPr>
          <w:rFonts w:ascii="Arial" w:hAnsi="Arial" w:cs="Arial"/>
          <w:sz w:val="19"/>
          <w:szCs w:val="19"/>
        </w:rPr>
        <w:t xml:space="preserve"> queda obligada a sustituir los bienes y/o equipos defectuosos en un periodo no mayor a 20 (veinte) días naturales contados a partir de su notificación sin cargo adicional para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responder de los defectos y vicios ocultos de los bienes y/o equipos, así como de cualquier otra responsabilidad en las que hubiera incurrido, en los términos señalados en este contrato y en la legislación vigente.</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 forma de empaque y transporte que debe utilizar, serán los que </w:t>
      </w:r>
      <w:r w:rsidRPr="005F748E">
        <w:rPr>
          <w:rFonts w:ascii="Arial" w:hAnsi="Arial" w:cs="Arial"/>
          <w:b/>
          <w:sz w:val="19"/>
          <w:szCs w:val="19"/>
        </w:rPr>
        <w:t>“La Empresa”</w:t>
      </w:r>
      <w:r w:rsidRPr="005F748E">
        <w:rPr>
          <w:rFonts w:ascii="Arial" w:hAnsi="Arial" w:cs="Arial"/>
          <w:sz w:val="19"/>
          <w:szCs w:val="19"/>
        </w:rPr>
        <w:t xml:space="preserve"> determine como idóneos, toda vez que la integridad de los bienes y/o equipos es su responsabilidad hasta el momento de la aceptación de los mismos, los costos que se originen por estos conceptos son por cuenta de </w:t>
      </w:r>
      <w:r w:rsidRPr="005F748E">
        <w:rPr>
          <w:rFonts w:ascii="Arial" w:hAnsi="Arial" w:cs="Arial"/>
          <w:b/>
          <w:sz w:val="19"/>
          <w:szCs w:val="19"/>
        </w:rPr>
        <w:t>“La Empresa”</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lastRenderedPageBreak/>
        <w:t>“La Empresa”</w:t>
      </w:r>
      <w:r w:rsidRPr="005F748E">
        <w:rPr>
          <w:rFonts w:ascii="Arial" w:hAnsi="Arial" w:cs="Arial"/>
          <w:sz w:val="19"/>
          <w:szCs w:val="19"/>
        </w:rPr>
        <w:t xml:space="preserve"> deberá cubrir todos los seguros de transporte de conservación, etc, que requieran los bienes y/o equipos hasta el momento de la firma del acta señalada en la Cláusula Cuarta.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Octava.- Límite de responsabilidades.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caso de incumplimiento de este contrato, la responsabilidad de </w:t>
      </w:r>
      <w:r w:rsidRPr="005F748E">
        <w:rPr>
          <w:rFonts w:ascii="Arial" w:hAnsi="Arial" w:cs="Arial"/>
          <w:b/>
          <w:bCs/>
          <w:sz w:val="19"/>
          <w:szCs w:val="19"/>
        </w:rPr>
        <w:t>“La Empresa”</w:t>
      </w:r>
      <w:r w:rsidRPr="005F748E">
        <w:rPr>
          <w:rFonts w:ascii="Arial" w:hAnsi="Arial" w:cs="Arial"/>
          <w:bCs/>
          <w:sz w:val="19"/>
          <w:szCs w:val="19"/>
        </w:rPr>
        <w:t>, independientemente de la forma de acción que se ejercite, consiste en: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Que </w:t>
      </w:r>
      <w:r w:rsidRPr="005F748E">
        <w:rPr>
          <w:rFonts w:ascii="Arial" w:hAnsi="Arial" w:cs="Arial"/>
          <w:b/>
          <w:bCs/>
          <w:sz w:val="19"/>
          <w:szCs w:val="19"/>
        </w:rPr>
        <w:t>“El Estado”</w:t>
      </w:r>
      <w:r w:rsidRPr="005F748E">
        <w:rPr>
          <w:rFonts w:ascii="Arial" w:hAnsi="Arial" w:cs="Arial"/>
          <w:bCs/>
          <w:sz w:val="19"/>
          <w:szCs w:val="19"/>
        </w:rPr>
        <w:t xml:space="preserve"> le haga efectiva la fianza entregada para garantizar el cumplimiento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Reintegrar a </w:t>
      </w:r>
      <w:r w:rsidRPr="005F748E">
        <w:rPr>
          <w:rFonts w:ascii="Arial" w:hAnsi="Arial" w:cs="Arial"/>
          <w:b/>
          <w:bCs/>
          <w:sz w:val="19"/>
          <w:szCs w:val="19"/>
        </w:rPr>
        <w:t>“El Estado”</w:t>
      </w:r>
      <w:r w:rsidRPr="005F748E">
        <w:rPr>
          <w:rFonts w:ascii="Arial" w:hAnsi="Arial" w:cs="Arial"/>
          <w:bCs/>
          <w:sz w:val="19"/>
          <w:szCs w:val="19"/>
        </w:rPr>
        <w:t xml:space="preserve"> cabalmente los recursos económicos que le hayan sido entregados hasta el momento del incumplimiento de cualquiera de las cláusulas y condiciones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por el límite de responsabilidades referido, que se derive del incumplimiento de los términos y condiciones de este contrato, atribuibles a </w:t>
      </w:r>
      <w:r w:rsidRPr="005F748E">
        <w:rPr>
          <w:rFonts w:ascii="Arial" w:hAnsi="Arial" w:cs="Arial"/>
          <w:b/>
          <w:bCs/>
          <w:sz w:val="19"/>
          <w:szCs w:val="19"/>
        </w:rPr>
        <w:t>“La Empresa”</w:t>
      </w:r>
      <w:r w:rsidRPr="005F748E">
        <w:rPr>
          <w:rFonts w:ascii="Arial" w:hAnsi="Arial" w:cs="Arial"/>
          <w:bCs/>
          <w:sz w:val="19"/>
          <w:szCs w:val="19"/>
        </w:rPr>
        <w:t xml:space="preserve"> será efectuado de inmediato a la notificación que </w:t>
      </w:r>
      <w:r w:rsidRPr="005F748E">
        <w:rPr>
          <w:rFonts w:ascii="Arial" w:hAnsi="Arial" w:cs="Arial"/>
          <w:b/>
          <w:bCs/>
          <w:sz w:val="19"/>
          <w:szCs w:val="19"/>
        </w:rPr>
        <w:t>“El Estado”</w:t>
      </w:r>
      <w:r w:rsidRPr="005F748E">
        <w:rPr>
          <w:rFonts w:ascii="Arial" w:hAnsi="Arial" w:cs="Arial"/>
          <w:bCs/>
          <w:sz w:val="19"/>
          <w:szCs w:val="19"/>
        </w:rPr>
        <w:t xml:space="preserve"> le realice por escrito a </w:t>
      </w:r>
      <w:r w:rsidRPr="005F748E">
        <w:rPr>
          <w:rFonts w:ascii="Arial" w:hAnsi="Arial" w:cs="Arial"/>
          <w:b/>
          <w:bCs/>
          <w:sz w:val="19"/>
          <w:szCs w:val="19"/>
        </w:rPr>
        <w:t>“La Empresa”</w:t>
      </w:r>
      <w:r w:rsidRPr="005F748E">
        <w:rPr>
          <w:rFonts w:ascii="Arial" w:hAnsi="Arial" w:cs="Arial"/>
          <w:bCs/>
          <w:sz w:val="19"/>
          <w:szCs w:val="19"/>
        </w:rPr>
        <w:t>.</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Independientemente de lo anterior, para los efectos dispuestos por el Artículo 83 Fracción III, de la Ley de Adquisiciones, Arrendamientos, Servicios y Administración de Bienes Muebles para el Estado de Sinaloa, </w:t>
      </w:r>
      <w:r w:rsidRPr="005F748E">
        <w:rPr>
          <w:rFonts w:ascii="Arial" w:hAnsi="Arial" w:cs="Arial"/>
          <w:b/>
          <w:bCs/>
          <w:sz w:val="19"/>
          <w:szCs w:val="19"/>
        </w:rPr>
        <w:t>“El Estado”</w:t>
      </w:r>
      <w:r w:rsidRPr="005F748E">
        <w:rPr>
          <w:rFonts w:ascii="Arial" w:hAnsi="Arial" w:cs="Arial"/>
          <w:bCs/>
          <w:sz w:val="19"/>
          <w:szCs w:val="19"/>
        </w:rPr>
        <w:t xml:space="preserve"> dará vista a la Secretaría de Transparencia y Rendición de Cuentas, de cualquier incumplimiento en que </w:t>
      </w:r>
      <w:r w:rsidRPr="005F748E">
        <w:rPr>
          <w:rFonts w:ascii="Arial" w:hAnsi="Arial" w:cs="Arial"/>
          <w:b/>
          <w:bCs/>
          <w:sz w:val="19"/>
          <w:szCs w:val="19"/>
        </w:rPr>
        <w:t>“La Empresa”</w:t>
      </w:r>
      <w:r w:rsidRPr="005F748E">
        <w:rPr>
          <w:rFonts w:ascii="Arial" w:hAnsi="Arial" w:cs="Arial"/>
          <w:bCs/>
          <w:sz w:val="19"/>
          <w:szCs w:val="19"/>
        </w:rPr>
        <w:t xml:space="preserve"> hubiese incurrido.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Novena.- “La Empresa”</w:t>
      </w:r>
      <w:r w:rsidRPr="005F748E">
        <w:rPr>
          <w:rFonts w:ascii="Arial" w:hAnsi="Arial" w:cs="Arial"/>
          <w:bCs/>
          <w:sz w:val="19"/>
          <w:szCs w:val="19"/>
        </w:rPr>
        <w:t xml:space="preserve"> será responsable absoluto de obtener las licencias autorizaciones y permisos necesarios para el cumplimiento del presente contrato y en los casos en que se infrinjan derechos de autor, patentes o marcas, </w:t>
      </w:r>
      <w:r w:rsidRPr="005F748E">
        <w:rPr>
          <w:rFonts w:ascii="Arial" w:hAnsi="Arial" w:cs="Arial"/>
          <w:b/>
          <w:bCs/>
          <w:sz w:val="19"/>
          <w:szCs w:val="19"/>
        </w:rPr>
        <w:t>“El Estado”</w:t>
      </w:r>
      <w:r w:rsidRPr="005F748E">
        <w:rPr>
          <w:rFonts w:ascii="Arial" w:hAnsi="Arial" w:cs="Arial"/>
          <w:bCs/>
          <w:sz w:val="19"/>
          <w:szCs w:val="19"/>
        </w:rPr>
        <w:t xml:space="preserve"> queda liberado de cualquier responsabilidad en caso de que se someta a </w:t>
      </w:r>
      <w:r w:rsidRPr="005F748E">
        <w:rPr>
          <w:rFonts w:ascii="Arial" w:hAnsi="Arial" w:cs="Arial"/>
          <w:b/>
          <w:bCs/>
          <w:sz w:val="19"/>
          <w:szCs w:val="19"/>
        </w:rPr>
        <w:t>“La Empresa”</w:t>
      </w:r>
      <w:r w:rsidRPr="005F748E">
        <w:rPr>
          <w:rFonts w:ascii="Arial" w:hAnsi="Arial" w:cs="Arial"/>
          <w:bCs/>
          <w:sz w:val="19"/>
          <w:szCs w:val="19"/>
        </w:rPr>
        <w:t xml:space="preserve"> a juicio o proceso por este concepto.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Décima.- Penas convencionales.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el caso de que </w:t>
      </w:r>
      <w:r w:rsidRPr="005F748E">
        <w:rPr>
          <w:rFonts w:ascii="Arial" w:hAnsi="Arial" w:cs="Arial"/>
          <w:b/>
          <w:bCs/>
          <w:sz w:val="19"/>
          <w:szCs w:val="19"/>
        </w:rPr>
        <w:t>“La Empresa”</w:t>
      </w:r>
      <w:r w:rsidRPr="005F748E">
        <w:rPr>
          <w:rFonts w:ascii="Arial" w:hAnsi="Arial" w:cs="Arial"/>
          <w:bCs/>
          <w:sz w:val="19"/>
          <w:szCs w:val="19"/>
        </w:rPr>
        <w:t xml:space="preserve"> se atrase en la entrega de lo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Para el efecto anterior </w:t>
      </w:r>
      <w:r w:rsidRPr="005F748E">
        <w:rPr>
          <w:rFonts w:ascii="Arial" w:hAnsi="Arial" w:cs="Arial"/>
          <w:b/>
          <w:bCs/>
          <w:sz w:val="19"/>
          <w:szCs w:val="19"/>
        </w:rPr>
        <w:t>“El Estado”</w:t>
      </w:r>
      <w:r w:rsidRPr="005F748E">
        <w:rPr>
          <w:rFonts w:ascii="Arial" w:hAnsi="Arial" w:cs="Arial"/>
          <w:bCs/>
          <w:sz w:val="19"/>
          <w:szCs w:val="19"/>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de los bienes y/o servicios quedará condicionado, proporcionalmente al pago que </w:t>
      </w:r>
      <w:r w:rsidRPr="005F748E">
        <w:rPr>
          <w:rFonts w:ascii="Arial" w:hAnsi="Arial" w:cs="Arial"/>
          <w:b/>
          <w:bCs/>
          <w:sz w:val="19"/>
          <w:szCs w:val="19"/>
        </w:rPr>
        <w:t>“La Empresa”</w:t>
      </w:r>
      <w:r w:rsidRPr="005F748E">
        <w:rPr>
          <w:rFonts w:ascii="Arial" w:hAnsi="Arial" w:cs="Arial"/>
          <w:bCs/>
          <w:sz w:val="19"/>
          <w:szCs w:val="19"/>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En caso de rescisión del presente contrato. La aplicación de la garantía de cumplimiento será proporcional al monto de las obligaciones incumplidas.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Además de las sanciones anteriormente mencionadas, serán aplicables todas aquellas que correspondan al incumplimiento de las condiciones, cláusulas y obligaciones señaladas en el presente contrato.</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Décima Primera.- Rescisión.</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podrá rescindir administrativamente este contrato sin necesidad de declaración judicial, cuando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lastRenderedPageBreak/>
        <w:t xml:space="preserve">I.- Se iniciará a partir de que a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le sea comunicado por escrito el incumplimiento en que haya incurrido, para que en un término de cinco días hábiles exponga lo que a su derecho convenga y aporte, en su caso, las pruebas que estime pertinentes.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 Transcurrido el término a que se refiere la fracción anterior,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contará con un plazo de quince días para resolver, considerando los argumentos y pruebas que hubiere hecho valer a </w:t>
      </w:r>
      <w:r w:rsidRPr="005F748E">
        <w:rPr>
          <w:rFonts w:ascii="Arial" w:hAnsi="Arial" w:cs="Arial"/>
          <w:b/>
          <w:bCs/>
          <w:spacing w:val="-2"/>
          <w:sz w:val="19"/>
          <w:szCs w:val="19"/>
          <w:lang w:val="es-ES_tradnl"/>
        </w:rPr>
        <w:t>“La Empresa”.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III.- Rescindido el contrato se formulará el finiquito correspondiente a efecto de hacer constar los pagos que deba efectuar a </w:t>
      </w:r>
      <w:r w:rsidRPr="005F748E">
        <w:rPr>
          <w:rFonts w:ascii="Arial" w:hAnsi="Arial" w:cs="Arial"/>
          <w:b/>
          <w:bCs/>
          <w:spacing w:val="-2"/>
          <w:sz w:val="19"/>
          <w:szCs w:val="19"/>
          <w:lang w:val="es-ES_tradnl"/>
        </w:rPr>
        <w:t xml:space="preserve">“El Estado” </w:t>
      </w:r>
      <w:r w:rsidRPr="005F748E">
        <w:rPr>
          <w:rFonts w:ascii="Arial" w:hAnsi="Arial" w:cs="Arial"/>
          <w:bCs/>
          <w:spacing w:val="-2"/>
          <w:sz w:val="19"/>
          <w:szCs w:val="19"/>
          <w:lang w:val="es-ES_tradnl"/>
        </w:rPr>
        <w:t>por concepto de los bienes recibidos hasta el momento de la rescisión.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Una vez rescindido este contrato, no procederá el cobro de penalizaciones ni la contabilización de las mismas para hacer efectiva la garantía de cumplimiento, siempre que estas causas sean el motivo de la rescisión. </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Cuando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rescinda el presente contrato, sin perjuicio del ejercicio de las demás acciones que procedan, aplicará lo establecido en la </w:t>
      </w:r>
      <w:r w:rsidR="00170F45" w:rsidRPr="005F748E">
        <w:rPr>
          <w:rFonts w:ascii="Arial" w:hAnsi="Arial" w:cs="Arial"/>
          <w:spacing w:val="-2"/>
          <w:sz w:val="19"/>
          <w:szCs w:val="19"/>
          <w:lang w:val="es-ES_tradnl"/>
        </w:rPr>
        <w:t>Cláusula</w:t>
      </w:r>
      <w:r w:rsidRPr="005F748E">
        <w:rPr>
          <w:rFonts w:ascii="Arial" w:hAnsi="Arial" w:cs="Arial"/>
          <w:spacing w:val="-2"/>
          <w:sz w:val="19"/>
          <w:szCs w:val="19"/>
          <w:lang w:val="es-ES_tradnl"/>
        </w:rPr>
        <w:t xml:space="preserve"> “Limites de responsabilidades”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Segunda.- Reconocimiento contractual.</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manifiestan que en la celebración del presente contrato no ha habido error o vicio o lesión alguna que vicien el consentimiento.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Tercera.- Sostenimiento.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Cuarta.- Jurisdicción.</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Para el cumplimiento del presente contrato, así como para todo aquello que no </w:t>
      </w:r>
      <w:r w:rsidR="00670A35" w:rsidRPr="005F748E">
        <w:rPr>
          <w:rFonts w:ascii="Arial" w:hAnsi="Arial" w:cs="Arial"/>
          <w:spacing w:val="-2"/>
          <w:sz w:val="19"/>
          <w:szCs w:val="19"/>
          <w:lang w:val="es-ES_tradnl"/>
        </w:rPr>
        <w:t>esté</w:t>
      </w:r>
      <w:r w:rsidRPr="005F748E">
        <w:rPr>
          <w:rFonts w:ascii="Arial" w:hAnsi="Arial" w:cs="Arial"/>
          <w:spacing w:val="-2"/>
          <w:sz w:val="19"/>
          <w:szCs w:val="19"/>
          <w:lang w:val="es-ES_tradnl"/>
        </w:rPr>
        <w:t xml:space="preserve">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renuncia al fuero, competencia y jurisdicción que pudiera corresponderle por razones de su domicilio presente, futuro o cualquier otra causa.</w:t>
      </w:r>
    </w:p>
    <w:p w:rsidR="00D050AE" w:rsidRPr="005F748E" w:rsidRDefault="00D050AE" w:rsidP="00D050AE">
      <w:pPr>
        <w:tabs>
          <w:tab w:val="left" w:pos="-720"/>
        </w:tabs>
        <w:suppressAutoHyphens/>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Leído que fue el presente contrato y enteradas las partes de su contenido y alcance legal, lo firman en la ciudad de </w:t>
      </w:r>
      <w:r w:rsidR="00170F45" w:rsidRPr="005F748E">
        <w:rPr>
          <w:rFonts w:ascii="Arial" w:hAnsi="Arial" w:cs="Arial"/>
          <w:sz w:val="19"/>
          <w:szCs w:val="19"/>
          <w:lang w:val="es-ES_tradnl"/>
        </w:rPr>
        <w:t>Culiacán</w:t>
      </w:r>
      <w:r w:rsidRPr="005F748E">
        <w:rPr>
          <w:rFonts w:ascii="Arial" w:hAnsi="Arial" w:cs="Arial"/>
          <w:sz w:val="19"/>
          <w:szCs w:val="19"/>
          <w:lang w:val="es-ES_tradnl"/>
        </w:rPr>
        <w:t>,</w:t>
      </w:r>
      <w:r w:rsidR="00FD062C">
        <w:rPr>
          <w:rFonts w:ascii="Arial" w:hAnsi="Arial" w:cs="Arial"/>
          <w:sz w:val="19"/>
          <w:szCs w:val="19"/>
          <w:lang w:val="es-ES_tradnl"/>
        </w:rPr>
        <w:t xml:space="preserve"> Sinaloa, el día ------- de 202</w:t>
      </w:r>
      <w:r w:rsidR="002308EF">
        <w:rPr>
          <w:rFonts w:ascii="Arial" w:hAnsi="Arial" w:cs="Arial"/>
          <w:sz w:val="19"/>
          <w:szCs w:val="19"/>
          <w:lang w:val="es-ES_tradnl"/>
        </w:rPr>
        <w:t>3</w:t>
      </w:r>
      <w:r w:rsidRPr="005F748E">
        <w:rPr>
          <w:rFonts w:ascii="Arial" w:hAnsi="Arial" w:cs="Arial"/>
          <w:sz w:val="19"/>
          <w:szCs w:val="19"/>
          <w:lang w:val="es-ES_tradnl"/>
        </w:rPr>
        <w:t>.</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spacing w:after="0" w:line="240" w:lineRule="auto"/>
        <w:jc w:val="both"/>
        <w:rPr>
          <w:rFonts w:ascii="Arial" w:hAnsi="Arial" w:cs="Arial"/>
          <w:b/>
          <w:sz w:val="19"/>
          <w:szCs w:val="19"/>
        </w:rPr>
      </w:pPr>
    </w:p>
    <w:tbl>
      <w:tblPr>
        <w:tblW w:w="9781" w:type="dxa"/>
        <w:tblInd w:w="108" w:type="dxa"/>
        <w:tblLook w:val="01E0" w:firstRow="1" w:lastRow="1" w:firstColumn="1" w:lastColumn="1" w:noHBand="0" w:noVBand="0"/>
      </w:tblPr>
      <w:tblGrid>
        <w:gridCol w:w="4395"/>
        <w:gridCol w:w="1417"/>
        <w:gridCol w:w="3969"/>
      </w:tblGrid>
      <w:tr w:rsidR="00D050AE" w:rsidRPr="005F748E" w:rsidTr="00D050AE">
        <w:tc>
          <w:tcPr>
            <w:tcW w:w="4395"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“EL ESTADO”</w:t>
            </w: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“LA EMPRESA”</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9781" w:type="dxa"/>
            <w:gridSpan w:val="3"/>
          </w:tcPr>
          <w:p w:rsidR="00D050AE" w:rsidRPr="005F748E" w:rsidRDefault="00D050AE" w:rsidP="00D050AE">
            <w:pPr>
              <w:spacing w:after="0" w:line="240" w:lineRule="auto"/>
              <w:jc w:val="center"/>
              <w:rPr>
                <w:rFonts w:ascii="Arial" w:hAnsi="Arial" w:cs="Arial"/>
                <w:b/>
                <w:sz w:val="19"/>
                <w:szCs w:val="19"/>
              </w:rPr>
            </w:pPr>
            <w:r w:rsidRPr="005F748E">
              <w:rPr>
                <w:rFonts w:ascii="Arial" w:hAnsi="Arial" w:cs="Arial"/>
                <w:b/>
                <w:sz w:val="19"/>
                <w:szCs w:val="19"/>
              </w:rPr>
              <w:t>T E S T I G O S</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b/>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lang w:val="pt-BR"/>
              </w:rPr>
            </w:pPr>
          </w:p>
        </w:tc>
      </w:tr>
    </w:tbl>
    <w:p w:rsidR="00D050AE" w:rsidRPr="005F748E" w:rsidRDefault="00D050AE" w:rsidP="00D050AE">
      <w:pPr>
        <w:spacing w:after="0" w:line="240" w:lineRule="auto"/>
        <w:jc w:val="both"/>
        <w:rPr>
          <w:rFonts w:ascii="Arial" w:hAnsi="Arial" w:cs="Arial"/>
          <w:sz w:val="19"/>
          <w:szCs w:val="19"/>
        </w:rPr>
      </w:pPr>
    </w:p>
    <w:p w:rsidR="00197F94" w:rsidRPr="000B6285" w:rsidRDefault="00197F94" w:rsidP="000B6285">
      <w:pPr>
        <w:spacing w:after="0" w:line="240" w:lineRule="auto"/>
        <w:jc w:val="center"/>
        <w:rPr>
          <w:rFonts w:ascii="Arial" w:hAnsi="Arial" w:cs="Arial"/>
          <w:b/>
          <w:iCs/>
          <w:sz w:val="10"/>
          <w:szCs w:val="10"/>
        </w:rPr>
      </w:pPr>
    </w:p>
    <w:sectPr w:rsidR="00197F94" w:rsidRPr="000B6285" w:rsidSect="004E4F7E">
      <w:headerReference w:type="default" r:id="rId9"/>
      <w:footerReference w:type="default" r:id="rId10"/>
      <w:pgSz w:w="12240" w:h="15840" w:code="1"/>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032" w:rsidRDefault="001D6032">
      <w:pPr>
        <w:spacing w:after="0" w:line="240" w:lineRule="auto"/>
      </w:pPr>
      <w:r>
        <w:separator/>
      </w:r>
    </w:p>
  </w:endnote>
  <w:endnote w:type="continuationSeparator" w:id="0">
    <w:p w:rsidR="001D6032" w:rsidRDefault="001D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396809"/>
      <w:docPartObj>
        <w:docPartGallery w:val="Page Numbers (Bottom of Page)"/>
        <w:docPartUnique/>
      </w:docPartObj>
    </w:sdtPr>
    <w:sdtEndPr>
      <w:rPr>
        <w:rFonts w:ascii="Arial" w:hAnsi="Arial" w:cs="Arial"/>
        <w:sz w:val="12"/>
        <w:szCs w:val="12"/>
      </w:rPr>
    </w:sdtEndPr>
    <w:sdtContent>
      <w:p w:rsidR="001D6032" w:rsidRPr="00170723" w:rsidRDefault="001D6032">
        <w:pPr>
          <w:pStyle w:val="Piedepgina"/>
          <w:jc w:val="right"/>
          <w:rPr>
            <w:rFonts w:ascii="Arial" w:hAnsi="Arial" w:cs="Arial"/>
            <w:sz w:val="12"/>
            <w:szCs w:val="12"/>
          </w:rPr>
        </w:pPr>
        <w:r w:rsidRPr="00170723">
          <w:rPr>
            <w:rFonts w:ascii="Arial" w:hAnsi="Arial" w:cs="Arial"/>
            <w:sz w:val="12"/>
            <w:szCs w:val="12"/>
          </w:rPr>
          <w:t>GES 02/2023</w:t>
        </w:r>
      </w:p>
      <w:p w:rsidR="001D6032" w:rsidRPr="00170723" w:rsidRDefault="001D6032">
        <w:pPr>
          <w:pStyle w:val="Piedepgina"/>
          <w:jc w:val="right"/>
          <w:rPr>
            <w:rFonts w:ascii="Arial" w:hAnsi="Arial" w:cs="Arial"/>
            <w:sz w:val="12"/>
            <w:szCs w:val="12"/>
          </w:rPr>
        </w:pPr>
        <w:r w:rsidRPr="00170723">
          <w:rPr>
            <w:rFonts w:ascii="Arial" w:hAnsi="Arial" w:cs="Arial"/>
            <w:sz w:val="12"/>
            <w:szCs w:val="12"/>
          </w:rPr>
          <w:t>ANEXOS I,</w:t>
        </w:r>
        <w:r>
          <w:rPr>
            <w:rFonts w:ascii="Arial" w:hAnsi="Arial" w:cs="Arial"/>
            <w:sz w:val="12"/>
            <w:szCs w:val="12"/>
          </w:rPr>
          <w:t xml:space="preserve"> </w:t>
        </w:r>
        <w:r w:rsidRPr="00170723">
          <w:rPr>
            <w:rFonts w:ascii="Arial" w:hAnsi="Arial" w:cs="Arial"/>
            <w:sz w:val="12"/>
            <w:szCs w:val="12"/>
          </w:rPr>
          <w:t>II,</w:t>
        </w:r>
        <w:r>
          <w:rPr>
            <w:rFonts w:ascii="Arial" w:hAnsi="Arial" w:cs="Arial"/>
            <w:sz w:val="12"/>
            <w:szCs w:val="12"/>
          </w:rPr>
          <w:t xml:space="preserve"> </w:t>
        </w:r>
        <w:r w:rsidRPr="00170723">
          <w:rPr>
            <w:rFonts w:ascii="Arial" w:hAnsi="Arial" w:cs="Arial"/>
            <w:sz w:val="12"/>
            <w:szCs w:val="12"/>
          </w:rPr>
          <w:t>III,</w:t>
        </w:r>
        <w:r>
          <w:rPr>
            <w:rFonts w:ascii="Arial" w:hAnsi="Arial" w:cs="Arial"/>
            <w:sz w:val="12"/>
            <w:szCs w:val="12"/>
          </w:rPr>
          <w:t xml:space="preserve"> </w:t>
        </w:r>
        <w:r w:rsidRPr="00170723">
          <w:rPr>
            <w:rFonts w:ascii="Arial" w:hAnsi="Arial" w:cs="Arial"/>
            <w:sz w:val="12"/>
            <w:szCs w:val="12"/>
          </w:rPr>
          <w:t>IV</w:t>
        </w:r>
      </w:p>
      <w:p w:rsidR="001D6032" w:rsidRPr="00170723" w:rsidRDefault="001D6032">
        <w:pPr>
          <w:pStyle w:val="Piedepgina"/>
          <w:jc w:val="right"/>
          <w:rPr>
            <w:rFonts w:ascii="Arial" w:hAnsi="Arial" w:cs="Arial"/>
            <w:sz w:val="12"/>
            <w:szCs w:val="12"/>
          </w:rPr>
        </w:pPr>
        <w:r w:rsidRPr="00170723">
          <w:rPr>
            <w:rFonts w:ascii="Arial" w:hAnsi="Arial" w:cs="Arial"/>
            <w:sz w:val="12"/>
            <w:szCs w:val="12"/>
          </w:rPr>
          <w:fldChar w:fldCharType="begin"/>
        </w:r>
        <w:r w:rsidRPr="00170723">
          <w:rPr>
            <w:rFonts w:ascii="Arial" w:hAnsi="Arial" w:cs="Arial"/>
            <w:sz w:val="12"/>
            <w:szCs w:val="12"/>
          </w:rPr>
          <w:instrText>PAGE   \* MERGEFORMAT</w:instrText>
        </w:r>
        <w:r w:rsidRPr="00170723">
          <w:rPr>
            <w:rFonts w:ascii="Arial" w:hAnsi="Arial" w:cs="Arial"/>
            <w:sz w:val="12"/>
            <w:szCs w:val="12"/>
          </w:rPr>
          <w:fldChar w:fldCharType="separate"/>
        </w:r>
        <w:r w:rsidR="00A76D5F">
          <w:rPr>
            <w:rFonts w:ascii="Arial" w:hAnsi="Arial" w:cs="Arial"/>
            <w:noProof/>
            <w:sz w:val="12"/>
            <w:szCs w:val="12"/>
          </w:rPr>
          <w:t>7</w:t>
        </w:r>
        <w:r w:rsidRPr="00170723">
          <w:rPr>
            <w:rFonts w:ascii="Arial" w:hAnsi="Arial" w:cs="Arial"/>
            <w:sz w:val="12"/>
            <w:szCs w:val="12"/>
          </w:rPr>
          <w:fldChar w:fldCharType="end"/>
        </w:r>
      </w:p>
    </w:sdtContent>
  </w:sdt>
  <w:p w:rsidR="001D6032" w:rsidRPr="00170723" w:rsidRDefault="001D6032">
    <w:pPr>
      <w:pStyle w:val="Piedepgina"/>
      <w:rPr>
        <w:rFonts w:ascii="Arial" w:hAnsi="Arial" w:cs="Arial"/>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032" w:rsidRPr="00242F36" w:rsidRDefault="001D6032" w:rsidP="00461402">
    <w:pPr>
      <w:pStyle w:val="Piedepgina"/>
      <w:ind w:right="360"/>
      <w:jc w:val="right"/>
      <w:rPr>
        <w:rFonts w:ascii="Arial" w:hAnsi="Arial" w:cs="Arial"/>
        <w:sz w:val="18"/>
        <w:szCs w:val="18"/>
      </w:rPr>
    </w:pPr>
  </w:p>
  <w:p w:rsidR="001D6032" w:rsidRDefault="001D60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032" w:rsidRDefault="001D6032">
      <w:pPr>
        <w:spacing w:after="0" w:line="240" w:lineRule="auto"/>
      </w:pPr>
      <w:r>
        <w:separator/>
      </w:r>
    </w:p>
  </w:footnote>
  <w:footnote w:type="continuationSeparator" w:id="0">
    <w:p w:rsidR="001D6032" w:rsidRDefault="001D6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032" w:rsidRPr="00D41856" w:rsidRDefault="001D6032" w:rsidP="00D418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C01CC5"/>
    <w:multiLevelType w:val="hybridMultilevel"/>
    <w:tmpl w:val="300EF292"/>
    <w:lvl w:ilvl="0" w:tplc="CA78D5D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D82E34"/>
    <w:multiLevelType w:val="hybridMultilevel"/>
    <w:tmpl w:val="D648FF36"/>
    <w:lvl w:ilvl="0" w:tplc="B18024B6">
      <w:start w:val="1"/>
      <w:numFmt w:val="upp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 w15:restartNumberingAfterBreak="0">
    <w:nsid w:val="25DA569F"/>
    <w:multiLevelType w:val="hybridMultilevel"/>
    <w:tmpl w:val="D416FC1E"/>
    <w:lvl w:ilvl="0" w:tplc="080A000F">
      <w:start w:val="1"/>
      <w:numFmt w:val="decimal"/>
      <w:lvlText w:val="%1."/>
      <w:lvlJc w:val="left"/>
      <w:pPr>
        <w:ind w:left="6" w:hanging="360"/>
      </w:pPr>
    </w:lvl>
    <w:lvl w:ilvl="1" w:tplc="080A0019" w:tentative="1">
      <w:start w:val="1"/>
      <w:numFmt w:val="lowerLetter"/>
      <w:lvlText w:val="%2."/>
      <w:lvlJc w:val="left"/>
      <w:pPr>
        <w:ind w:left="726" w:hanging="360"/>
      </w:pPr>
    </w:lvl>
    <w:lvl w:ilvl="2" w:tplc="080A001B" w:tentative="1">
      <w:start w:val="1"/>
      <w:numFmt w:val="lowerRoman"/>
      <w:lvlText w:val="%3."/>
      <w:lvlJc w:val="right"/>
      <w:pPr>
        <w:ind w:left="1446" w:hanging="180"/>
      </w:pPr>
    </w:lvl>
    <w:lvl w:ilvl="3" w:tplc="080A000F" w:tentative="1">
      <w:start w:val="1"/>
      <w:numFmt w:val="decimal"/>
      <w:lvlText w:val="%4."/>
      <w:lvlJc w:val="left"/>
      <w:pPr>
        <w:ind w:left="2166" w:hanging="360"/>
      </w:pPr>
    </w:lvl>
    <w:lvl w:ilvl="4" w:tplc="080A0019" w:tentative="1">
      <w:start w:val="1"/>
      <w:numFmt w:val="lowerLetter"/>
      <w:lvlText w:val="%5."/>
      <w:lvlJc w:val="left"/>
      <w:pPr>
        <w:ind w:left="2886" w:hanging="360"/>
      </w:pPr>
    </w:lvl>
    <w:lvl w:ilvl="5" w:tplc="080A001B" w:tentative="1">
      <w:start w:val="1"/>
      <w:numFmt w:val="lowerRoman"/>
      <w:lvlText w:val="%6."/>
      <w:lvlJc w:val="right"/>
      <w:pPr>
        <w:ind w:left="3606" w:hanging="180"/>
      </w:pPr>
    </w:lvl>
    <w:lvl w:ilvl="6" w:tplc="080A000F" w:tentative="1">
      <w:start w:val="1"/>
      <w:numFmt w:val="decimal"/>
      <w:lvlText w:val="%7."/>
      <w:lvlJc w:val="left"/>
      <w:pPr>
        <w:ind w:left="4326" w:hanging="360"/>
      </w:pPr>
    </w:lvl>
    <w:lvl w:ilvl="7" w:tplc="080A0019" w:tentative="1">
      <w:start w:val="1"/>
      <w:numFmt w:val="lowerLetter"/>
      <w:lvlText w:val="%8."/>
      <w:lvlJc w:val="left"/>
      <w:pPr>
        <w:ind w:left="5046" w:hanging="360"/>
      </w:pPr>
    </w:lvl>
    <w:lvl w:ilvl="8" w:tplc="080A001B" w:tentative="1">
      <w:start w:val="1"/>
      <w:numFmt w:val="lowerRoman"/>
      <w:lvlText w:val="%9."/>
      <w:lvlJc w:val="right"/>
      <w:pPr>
        <w:ind w:left="5766" w:hanging="180"/>
      </w:pPr>
    </w:lvl>
  </w:abstractNum>
  <w:abstractNum w:abstractNumId="4"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B45685"/>
    <w:multiLevelType w:val="hybridMultilevel"/>
    <w:tmpl w:val="A82AF2E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CD0C48"/>
    <w:multiLevelType w:val="hybridMultilevel"/>
    <w:tmpl w:val="C58C3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9E507C"/>
    <w:multiLevelType w:val="hybridMultilevel"/>
    <w:tmpl w:val="E9B208DC"/>
    <w:lvl w:ilvl="0" w:tplc="71A8B46A">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90803FA"/>
    <w:multiLevelType w:val="hybridMultilevel"/>
    <w:tmpl w:val="A5DEB504"/>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2" w15:restartNumberingAfterBreak="0">
    <w:nsid w:val="4D974D80"/>
    <w:multiLevelType w:val="hybridMultilevel"/>
    <w:tmpl w:val="EB84B888"/>
    <w:lvl w:ilvl="0" w:tplc="080A0001">
      <w:start w:val="1"/>
      <w:numFmt w:val="bullet"/>
      <w:lvlText w:val=""/>
      <w:lvlJc w:val="left"/>
      <w:pPr>
        <w:ind w:left="1238" w:hanging="360"/>
      </w:pPr>
      <w:rPr>
        <w:rFonts w:ascii="Symbol" w:hAnsi="Symbol" w:hint="default"/>
      </w:rPr>
    </w:lvl>
    <w:lvl w:ilvl="1" w:tplc="080A0003" w:tentative="1">
      <w:start w:val="1"/>
      <w:numFmt w:val="bullet"/>
      <w:lvlText w:val="o"/>
      <w:lvlJc w:val="left"/>
      <w:pPr>
        <w:ind w:left="1958" w:hanging="360"/>
      </w:pPr>
      <w:rPr>
        <w:rFonts w:ascii="Courier New" w:hAnsi="Courier New" w:cs="Courier New" w:hint="default"/>
      </w:rPr>
    </w:lvl>
    <w:lvl w:ilvl="2" w:tplc="080A0005" w:tentative="1">
      <w:start w:val="1"/>
      <w:numFmt w:val="bullet"/>
      <w:lvlText w:val=""/>
      <w:lvlJc w:val="left"/>
      <w:pPr>
        <w:ind w:left="2678" w:hanging="360"/>
      </w:pPr>
      <w:rPr>
        <w:rFonts w:ascii="Wingdings" w:hAnsi="Wingdings" w:hint="default"/>
      </w:rPr>
    </w:lvl>
    <w:lvl w:ilvl="3" w:tplc="080A0001" w:tentative="1">
      <w:start w:val="1"/>
      <w:numFmt w:val="bullet"/>
      <w:lvlText w:val=""/>
      <w:lvlJc w:val="left"/>
      <w:pPr>
        <w:ind w:left="3398" w:hanging="360"/>
      </w:pPr>
      <w:rPr>
        <w:rFonts w:ascii="Symbol" w:hAnsi="Symbol" w:hint="default"/>
      </w:rPr>
    </w:lvl>
    <w:lvl w:ilvl="4" w:tplc="080A0003" w:tentative="1">
      <w:start w:val="1"/>
      <w:numFmt w:val="bullet"/>
      <w:lvlText w:val="o"/>
      <w:lvlJc w:val="left"/>
      <w:pPr>
        <w:ind w:left="4118" w:hanging="360"/>
      </w:pPr>
      <w:rPr>
        <w:rFonts w:ascii="Courier New" w:hAnsi="Courier New" w:cs="Courier New" w:hint="default"/>
      </w:rPr>
    </w:lvl>
    <w:lvl w:ilvl="5" w:tplc="080A0005" w:tentative="1">
      <w:start w:val="1"/>
      <w:numFmt w:val="bullet"/>
      <w:lvlText w:val=""/>
      <w:lvlJc w:val="left"/>
      <w:pPr>
        <w:ind w:left="4838" w:hanging="360"/>
      </w:pPr>
      <w:rPr>
        <w:rFonts w:ascii="Wingdings" w:hAnsi="Wingdings" w:hint="default"/>
      </w:rPr>
    </w:lvl>
    <w:lvl w:ilvl="6" w:tplc="080A0001" w:tentative="1">
      <w:start w:val="1"/>
      <w:numFmt w:val="bullet"/>
      <w:lvlText w:val=""/>
      <w:lvlJc w:val="left"/>
      <w:pPr>
        <w:ind w:left="5558" w:hanging="360"/>
      </w:pPr>
      <w:rPr>
        <w:rFonts w:ascii="Symbol" w:hAnsi="Symbol" w:hint="default"/>
      </w:rPr>
    </w:lvl>
    <w:lvl w:ilvl="7" w:tplc="080A0003" w:tentative="1">
      <w:start w:val="1"/>
      <w:numFmt w:val="bullet"/>
      <w:lvlText w:val="o"/>
      <w:lvlJc w:val="left"/>
      <w:pPr>
        <w:ind w:left="6278" w:hanging="360"/>
      </w:pPr>
      <w:rPr>
        <w:rFonts w:ascii="Courier New" w:hAnsi="Courier New" w:cs="Courier New" w:hint="default"/>
      </w:rPr>
    </w:lvl>
    <w:lvl w:ilvl="8" w:tplc="080A0005" w:tentative="1">
      <w:start w:val="1"/>
      <w:numFmt w:val="bullet"/>
      <w:lvlText w:val=""/>
      <w:lvlJc w:val="left"/>
      <w:pPr>
        <w:ind w:left="6998" w:hanging="360"/>
      </w:pPr>
      <w:rPr>
        <w:rFonts w:ascii="Wingdings" w:hAnsi="Wingdings" w:hint="default"/>
      </w:rPr>
    </w:lvl>
  </w:abstractNum>
  <w:abstractNum w:abstractNumId="13"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71F46DE6"/>
    <w:multiLevelType w:val="hybridMultilevel"/>
    <w:tmpl w:val="DC3223C2"/>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6" w15:restartNumberingAfterBreak="0">
    <w:nsid w:val="74F8287B"/>
    <w:multiLevelType w:val="hybridMultilevel"/>
    <w:tmpl w:val="697886FE"/>
    <w:lvl w:ilvl="0" w:tplc="3E0472B0">
      <w:start w:val="2"/>
      <w:numFmt w:val="upperRoman"/>
      <w:lvlText w:val="%1."/>
      <w:lvlJc w:val="left"/>
      <w:pPr>
        <w:tabs>
          <w:tab w:val="num" w:pos="1080"/>
        </w:tabs>
        <w:ind w:left="1080" w:hanging="72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7" w15:restartNumberingAfterBreak="0">
    <w:nsid w:val="7A5F5A39"/>
    <w:multiLevelType w:val="hybridMultilevel"/>
    <w:tmpl w:val="FAB210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7"/>
  </w:num>
  <w:num w:numId="3">
    <w:abstractNumId w:val="12"/>
  </w:num>
  <w:num w:numId="4">
    <w:abstractNumId w:val="17"/>
  </w:num>
  <w:num w:numId="5">
    <w:abstractNumId w:val="4"/>
  </w:num>
  <w:num w:numId="6">
    <w:abstractNumId w:val="13"/>
  </w:num>
  <w:num w:numId="7">
    <w:abstractNumId w:val="0"/>
  </w:num>
  <w:num w:numId="8">
    <w:abstractNumId w:val="8"/>
  </w:num>
  <w:num w:numId="9">
    <w:abstractNumId w:val="6"/>
  </w:num>
  <w:num w:numId="10">
    <w:abstractNumId w:val="10"/>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11"/>
  </w:num>
  <w:num w:numId="16">
    <w:abstractNumId w:val="15"/>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5B"/>
    <w:rsid w:val="00030755"/>
    <w:rsid w:val="00047A8A"/>
    <w:rsid w:val="00060952"/>
    <w:rsid w:val="00062479"/>
    <w:rsid w:val="00076EFE"/>
    <w:rsid w:val="00092F0A"/>
    <w:rsid w:val="000A65CC"/>
    <w:rsid w:val="000B33CD"/>
    <w:rsid w:val="000B3E7F"/>
    <w:rsid w:val="000B6285"/>
    <w:rsid w:val="000D3492"/>
    <w:rsid w:val="000E3367"/>
    <w:rsid w:val="000F70CD"/>
    <w:rsid w:val="00116910"/>
    <w:rsid w:val="00132E47"/>
    <w:rsid w:val="00143D12"/>
    <w:rsid w:val="0015771D"/>
    <w:rsid w:val="00164914"/>
    <w:rsid w:val="0017033F"/>
    <w:rsid w:val="00170723"/>
    <w:rsid w:val="00170F45"/>
    <w:rsid w:val="00175264"/>
    <w:rsid w:val="00176930"/>
    <w:rsid w:val="001963F9"/>
    <w:rsid w:val="00197F94"/>
    <w:rsid w:val="001B24E1"/>
    <w:rsid w:val="001B2D95"/>
    <w:rsid w:val="001C3670"/>
    <w:rsid w:val="001D6032"/>
    <w:rsid w:val="001D6930"/>
    <w:rsid w:val="001E3C41"/>
    <w:rsid w:val="001F00A3"/>
    <w:rsid w:val="001F1228"/>
    <w:rsid w:val="00227CCC"/>
    <w:rsid w:val="002308EF"/>
    <w:rsid w:val="002319CC"/>
    <w:rsid w:val="0024783B"/>
    <w:rsid w:val="002734DD"/>
    <w:rsid w:val="00274C51"/>
    <w:rsid w:val="00275424"/>
    <w:rsid w:val="0028086E"/>
    <w:rsid w:val="002860F1"/>
    <w:rsid w:val="00286E79"/>
    <w:rsid w:val="00291A10"/>
    <w:rsid w:val="00296FFF"/>
    <w:rsid w:val="002B4929"/>
    <w:rsid w:val="002E4C2A"/>
    <w:rsid w:val="002E67E3"/>
    <w:rsid w:val="002F331F"/>
    <w:rsid w:val="0030688E"/>
    <w:rsid w:val="00310274"/>
    <w:rsid w:val="003219D6"/>
    <w:rsid w:val="00321BEC"/>
    <w:rsid w:val="00333F09"/>
    <w:rsid w:val="0034088C"/>
    <w:rsid w:val="00363ADC"/>
    <w:rsid w:val="00370C97"/>
    <w:rsid w:val="0037336F"/>
    <w:rsid w:val="00374407"/>
    <w:rsid w:val="00384AF4"/>
    <w:rsid w:val="003A4592"/>
    <w:rsid w:val="003B2D07"/>
    <w:rsid w:val="003C6D23"/>
    <w:rsid w:val="0041562A"/>
    <w:rsid w:val="0044102E"/>
    <w:rsid w:val="00442899"/>
    <w:rsid w:val="00446396"/>
    <w:rsid w:val="00461402"/>
    <w:rsid w:val="00462144"/>
    <w:rsid w:val="00467DA3"/>
    <w:rsid w:val="0048237C"/>
    <w:rsid w:val="00491CE5"/>
    <w:rsid w:val="004933B4"/>
    <w:rsid w:val="004936BF"/>
    <w:rsid w:val="004A3247"/>
    <w:rsid w:val="004E4F7E"/>
    <w:rsid w:val="00521688"/>
    <w:rsid w:val="00523439"/>
    <w:rsid w:val="00537DDA"/>
    <w:rsid w:val="00540A9C"/>
    <w:rsid w:val="00567CC5"/>
    <w:rsid w:val="00590BAF"/>
    <w:rsid w:val="005A0FDF"/>
    <w:rsid w:val="005A4811"/>
    <w:rsid w:val="005A7106"/>
    <w:rsid w:val="005C0642"/>
    <w:rsid w:val="005C1657"/>
    <w:rsid w:val="005D1A69"/>
    <w:rsid w:val="005E0D90"/>
    <w:rsid w:val="006230EF"/>
    <w:rsid w:val="0063187F"/>
    <w:rsid w:val="006354FC"/>
    <w:rsid w:val="006454B9"/>
    <w:rsid w:val="0065787A"/>
    <w:rsid w:val="00670A35"/>
    <w:rsid w:val="006769C6"/>
    <w:rsid w:val="006B24E9"/>
    <w:rsid w:val="006C5E10"/>
    <w:rsid w:val="006D626B"/>
    <w:rsid w:val="006E5BCD"/>
    <w:rsid w:val="007168C4"/>
    <w:rsid w:val="007252FF"/>
    <w:rsid w:val="007469B9"/>
    <w:rsid w:val="007A7431"/>
    <w:rsid w:val="007B1169"/>
    <w:rsid w:val="007B2D31"/>
    <w:rsid w:val="007F6DD6"/>
    <w:rsid w:val="007F78BB"/>
    <w:rsid w:val="0081342D"/>
    <w:rsid w:val="0082547B"/>
    <w:rsid w:val="008276A3"/>
    <w:rsid w:val="00833C77"/>
    <w:rsid w:val="008341BC"/>
    <w:rsid w:val="0085162E"/>
    <w:rsid w:val="00857264"/>
    <w:rsid w:val="00887142"/>
    <w:rsid w:val="00893E98"/>
    <w:rsid w:val="008A3FA7"/>
    <w:rsid w:val="008A5BBD"/>
    <w:rsid w:val="00986271"/>
    <w:rsid w:val="0099791A"/>
    <w:rsid w:val="009A4163"/>
    <w:rsid w:val="009B0FC1"/>
    <w:rsid w:val="009B61DF"/>
    <w:rsid w:val="009E766A"/>
    <w:rsid w:val="009F462E"/>
    <w:rsid w:val="00A00C06"/>
    <w:rsid w:val="00A148C8"/>
    <w:rsid w:val="00A21D6C"/>
    <w:rsid w:val="00A328BC"/>
    <w:rsid w:val="00A76D5F"/>
    <w:rsid w:val="00A8012C"/>
    <w:rsid w:val="00A84234"/>
    <w:rsid w:val="00AC2A39"/>
    <w:rsid w:val="00AC4D79"/>
    <w:rsid w:val="00AC7E4A"/>
    <w:rsid w:val="00AD129D"/>
    <w:rsid w:val="00AD5F08"/>
    <w:rsid w:val="00AD7298"/>
    <w:rsid w:val="00AE4F89"/>
    <w:rsid w:val="00B239F7"/>
    <w:rsid w:val="00B24C5B"/>
    <w:rsid w:val="00B806CB"/>
    <w:rsid w:val="00B97FB8"/>
    <w:rsid w:val="00BF1D2E"/>
    <w:rsid w:val="00BF41A3"/>
    <w:rsid w:val="00BF5EC8"/>
    <w:rsid w:val="00C20B7A"/>
    <w:rsid w:val="00C2256C"/>
    <w:rsid w:val="00C32B02"/>
    <w:rsid w:val="00C362DD"/>
    <w:rsid w:val="00C415F8"/>
    <w:rsid w:val="00C51874"/>
    <w:rsid w:val="00CA41A0"/>
    <w:rsid w:val="00CA44DB"/>
    <w:rsid w:val="00CA701F"/>
    <w:rsid w:val="00CB61C2"/>
    <w:rsid w:val="00CB6457"/>
    <w:rsid w:val="00CC7976"/>
    <w:rsid w:val="00CD20E0"/>
    <w:rsid w:val="00CD2467"/>
    <w:rsid w:val="00CD4839"/>
    <w:rsid w:val="00D050AE"/>
    <w:rsid w:val="00D11FB4"/>
    <w:rsid w:val="00D16F39"/>
    <w:rsid w:val="00D334B0"/>
    <w:rsid w:val="00D41856"/>
    <w:rsid w:val="00D41BC0"/>
    <w:rsid w:val="00D70522"/>
    <w:rsid w:val="00D7339B"/>
    <w:rsid w:val="00D74C52"/>
    <w:rsid w:val="00DA2954"/>
    <w:rsid w:val="00DA3349"/>
    <w:rsid w:val="00DC1F5D"/>
    <w:rsid w:val="00DC239D"/>
    <w:rsid w:val="00DD2159"/>
    <w:rsid w:val="00DD3F77"/>
    <w:rsid w:val="00DD6C41"/>
    <w:rsid w:val="00DE13B3"/>
    <w:rsid w:val="00DE27CF"/>
    <w:rsid w:val="00DE541C"/>
    <w:rsid w:val="00DF3EC2"/>
    <w:rsid w:val="00DF5B53"/>
    <w:rsid w:val="00E03664"/>
    <w:rsid w:val="00E50B4A"/>
    <w:rsid w:val="00E76801"/>
    <w:rsid w:val="00EC1320"/>
    <w:rsid w:val="00EC5733"/>
    <w:rsid w:val="00ED0967"/>
    <w:rsid w:val="00ED5EBD"/>
    <w:rsid w:val="00EE4A09"/>
    <w:rsid w:val="00EF630D"/>
    <w:rsid w:val="00F006CA"/>
    <w:rsid w:val="00F12BC6"/>
    <w:rsid w:val="00F27982"/>
    <w:rsid w:val="00F50162"/>
    <w:rsid w:val="00F51E34"/>
    <w:rsid w:val="00F52031"/>
    <w:rsid w:val="00F55468"/>
    <w:rsid w:val="00F65EDF"/>
    <w:rsid w:val="00F97779"/>
    <w:rsid w:val="00FA3D96"/>
    <w:rsid w:val="00FA7005"/>
    <w:rsid w:val="00FA770F"/>
    <w:rsid w:val="00FC367F"/>
    <w:rsid w:val="00FC57E6"/>
    <w:rsid w:val="00FD062C"/>
    <w:rsid w:val="00FF5A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7649"/>
    <o:shapelayout v:ext="edit">
      <o:idmap v:ext="edit" data="1"/>
    </o:shapelayout>
  </w:shapeDefaults>
  <w:decimalSymbol w:val="."/>
  <w:listSeparator w:val=","/>
  <w14:docId w14:val="0E910073"/>
  <w15:docId w15:val="{095B0BA4-E24C-4811-B62D-0F970383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FDF"/>
    <w:pPr>
      <w:spacing w:after="200" w:line="276" w:lineRule="auto"/>
    </w:pPr>
    <w:rPr>
      <w:sz w:val="22"/>
      <w:szCs w:val="22"/>
    </w:rPr>
  </w:style>
  <w:style w:type="paragraph" w:styleId="Ttulo1">
    <w:name w:val="heading 1"/>
    <w:basedOn w:val="Normal"/>
    <w:next w:val="Normal"/>
    <w:link w:val="Ttulo1Car"/>
    <w:uiPriority w:val="99"/>
    <w:qFormat/>
    <w:rsid w:val="00CC7976"/>
    <w:pPr>
      <w:keepNext/>
      <w:spacing w:after="0" w:line="240" w:lineRule="auto"/>
      <w:outlineLvl w:val="0"/>
    </w:pPr>
    <w:rPr>
      <w:rFonts w:ascii="Univers" w:hAnsi="Univers"/>
      <w:b/>
      <w:sz w:val="24"/>
      <w:szCs w:val="20"/>
      <w:lang w:eastAsia="es-ES"/>
    </w:rPr>
  </w:style>
  <w:style w:type="paragraph" w:styleId="Ttulo2">
    <w:name w:val="heading 2"/>
    <w:basedOn w:val="Normal"/>
    <w:next w:val="Normal"/>
    <w:link w:val="Ttulo2Car"/>
    <w:qFormat/>
    <w:rsid w:val="00CC7976"/>
    <w:pPr>
      <w:keepNext/>
      <w:spacing w:after="0" w:line="240" w:lineRule="auto"/>
      <w:jc w:val="center"/>
      <w:outlineLvl w:val="1"/>
    </w:pPr>
    <w:rPr>
      <w:rFonts w:ascii="Univers" w:hAnsi="Univers"/>
      <w:b/>
      <w:szCs w:val="20"/>
      <w:lang w:eastAsia="es-ES"/>
    </w:rPr>
  </w:style>
  <w:style w:type="paragraph" w:styleId="Ttulo9">
    <w:name w:val="heading 9"/>
    <w:basedOn w:val="Normal"/>
    <w:next w:val="Normal"/>
    <w:link w:val="Ttulo9Car"/>
    <w:uiPriority w:val="99"/>
    <w:qFormat/>
    <w:rsid w:val="0048237C"/>
    <w:pPr>
      <w:spacing w:before="240" w:after="60" w:line="240" w:lineRule="auto"/>
      <w:outlineLvl w:val="8"/>
    </w:pPr>
    <w:rPr>
      <w:rFonts w:ascii="Cambria"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rsid w:val="00DD2159"/>
    <w:pPr>
      <w:tabs>
        <w:tab w:val="left" w:pos="-720"/>
      </w:tabs>
      <w:suppressAutoHyphens/>
      <w:spacing w:after="0" w:line="240" w:lineRule="auto"/>
      <w:jc w:val="center"/>
    </w:pPr>
    <w:rPr>
      <w:rFonts w:ascii="Arial" w:hAnsi="Arial"/>
      <w:b/>
      <w:bCs/>
      <w:iCs/>
      <w:spacing w:val="-2"/>
      <w:sz w:val="20"/>
      <w:szCs w:val="24"/>
      <w:lang w:val="es-ES_tradnl" w:eastAsia="es-ES"/>
    </w:rPr>
  </w:style>
  <w:style w:type="character" w:customStyle="1" w:styleId="Textoindependiente2Car">
    <w:name w:val="Texto independiente 2 Car"/>
    <w:link w:val="Textoindependiente2"/>
    <w:uiPriority w:val="99"/>
    <w:semiHidden/>
    <w:rsid w:val="00DD2159"/>
    <w:rPr>
      <w:rFonts w:ascii="Arial" w:eastAsia="Times New Roman" w:hAnsi="Arial" w:cs="Times New Roman"/>
      <w:b/>
      <w:bCs/>
      <w:iCs/>
      <w:spacing w:val="-2"/>
      <w:sz w:val="20"/>
      <w:szCs w:val="24"/>
      <w:lang w:val="es-ES_tradnl" w:eastAsia="es-ES"/>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qFormat/>
    <w:rsid w:val="00DD2159"/>
    <w:pPr>
      <w:spacing w:after="0" w:line="240" w:lineRule="auto"/>
      <w:ind w:left="720"/>
      <w:contextualSpacing/>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2734D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34DD"/>
    <w:rPr>
      <w:rFonts w:ascii="Segoe UI" w:hAnsi="Segoe UI" w:cs="Segoe UI"/>
      <w:sz w:val="18"/>
      <w:szCs w:val="18"/>
    </w:rPr>
  </w:style>
  <w:style w:type="character" w:customStyle="1" w:styleId="Ttulo1Car">
    <w:name w:val="Título 1 Car"/>
    <w:link w:val="Ttulo1"/>
    <w:uiPriority w:val="99"/>
    <w:rsid w:val="00CC7976"/>
    <w:rPr>
      <w:rFonts w:ascii="Univers" w:eastAsia="Times New Roman" w:hAnsi="Univers" w:cs="Times New Roman"/>
      <w:b/>
      <w:sz w:val="24"/>
      <w:szCs w:val="20"/>
      <w:lang w:eastAsia="es-ES"/>
    </w:rPr>
  </w:style>
  <w:style w:type="character" w:customStyle="1" w:styleId="Ttulo2Car">
    <w:name w:val="Título 2 Car"/>
    <w:link w:val="Ttulo2"/>
    <w:rsid w:val="00CC7976"/>
    <w:rPr>
      <w:rFonts w:ascii="Univers" w:eastAsia="Times New Roman" w:hAnsi="Univers" w:cs="Times New Roman"/>
      <w:b/>
      <w:szCs w:val="20"/>
      <w:lang w:eastAsia="es-ES"/>
    </w:rPr>
  </w:style>
  <w:style w:type="paragraph" w:styleId="Encabezado">
    <w:name w:val="header"/>
    <w:basedOn w:val="Normal"/>
    <w:link w:val="Encabezado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uiPriority w:val="99"/>
    <w:rsid w:val="00CC7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uiPriority w:val="99"/>
    <w:rsid w:val="00CC79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C7976"/>
  </w:style>
  <w:style w:type="paragraph" w:styleId="Ttulo">
    <w:name w:val="Title"/>
    <w:basedOn w:val="Normal"/>
    <w:link w:val="TtuloCar"/>
    <w:qFormat/>
    <w:rsid w:val="00296FFF"/>
    <w:pPr>
      <w:tabs>
        <w:tab w:val="center" w:pos="4678"/>
      </w:tabs>
      <w:suppressAutoHyphens/>
      <w:spacing w:after="0" w:line="240" w:lineRule="auto"/>
      <w:jc w:val="center"/>
    </w:pPr>
    <w:rPr>
      <w:rFonts w:ascii="Arial" w:hAnsi="Arial"/>
      <w:b/>
      <w:bCs/>
      <w:spacing w:val="-3"/>
      <w:sz w:val="24"/>
      <w:szCs w:val="24"/>
      <w:lang w:val="es-ES_tradnl" w:eastAsia="x-none"/>
    </w:rPr>
  </w:style>
  <w:style w:type="character" w:customStyle="1" w:styleId="TtuloCar">
    <w:name w:val="Título Car"/>
    <w:link w:val="Ttulo"/>
    <w:rsid w:val="00296FFF"/>
    <w:rPr>
      <w:rFonts w:ascii="Arial" w:hAnsi="Arial"/>
      <w:b/>
      <w:bCs/>
      <w:spacing w:val="-3"/>
      <w:sz w:val="24"/>
      <w:szCs w:val="24"/>
      <w:lang w:val="es-ES_tradnl" w:eastAsia="x-none"/>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197F94"/>
    <w:rPr>
      <w:rFonts w:ascii="Times New Roman" w:hAnsi="Times New Roman"/>
      <w:sz w:val="24"/>
      <w:szCs w:val="24"/>
      <w:lang w:val="es-ES" w:eastAsia="es-ES"/>
    </w:rPr>
  </w:style>
  <w:style w:type="character" w:customStyle="1" w:styleId="Ttulo9Car">
    <w:name w:val="Título 9 Car"/>
    <w:link w:val="Ttulo9"/>
    <w:uiPriority w:val="99"/>
    <w:rsid w:val="0048237C"/>
    <w:rPr>
      <w:rFonts w:ascii="Cambria" w:hAnsi="Cambria"/>
      <w:sz w:val="22"/>
      <w:szCs w:val="22"/>
      <w:lang w:val="es-ES" w:eastAsia="es-ES"/>
    </w:rPr>
  </w:style>
  <w:style w:type="paragraph" w:styleId="Textoindependiente3">
    <w:name w:val="Body Text 3"/>
    <w:basedOn w:val="Normal"/>
    <w:link w:val="Textoindependiente3Car"/>
    <w:uiPriority w:val="99"/>
    <w:semiHidden/>
    <w:unhideWhenUsed/>
    <w:rsid w:val="0048237C"/>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semiHidden/>
    <w:rsid w:val="0048237C"/>
    <w:rPr>
      <w:rFonts w:ascii="Times New Roman" w:hAnsi="Times New Roman"/>
      <w:sz w:val="16"/>
      <w:szCs w:val="16"/>
      <w:lang w:val="es-ES" w:eastAsia="es-ES"/>
    </w:rPr>
  </w:style>
  <w:style w:type="paragraph" w:customStyle="1" w:styleId="BodyText22">
    <w:name w:val="Body Text 22"/>
    <w:basedOn w:val="Normal"/>
    <w:rsid w:val="0048237C"/>
    <w:pPr>
      <w:widowControl w:val="0"/>
      <w:autoSpaceDE w:val="0"/>
      <w:autoSpaceDN w:val="0"/>
      <w:spacing w:after="0" w:line="240" w:lineRule="auto"/>
      <w:jc w:val="both"/>
    </w:pPr>
    <w:rPr>
      <w:rFonts w:ascii="Arial" w:hAnsi="Arial" w:cs="Arial"/>
      <w:sz w:val="24"/>
      <w:szCs w:val="24"/>
      <w:lang w:val="es-ES" w:eastAsia="es-ES"/>
    </w:rPr>
  </w:style>
  <w:style w:type="paragraph" w:styleId="Textoindependiente">
    <w:name w:val="Body Text"/>
    <w:basedOn w:val="Normal"/>
    <w:link w:val="TextoindependienteCar"/>
    <w:uiPriority w:val="99"/>
    <w:semiHidden/>
    <w:unhideWhenUsed/>
    <w:rsid w:val="0048237C"/>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48237C"/>
    <w:rPr>
      <w:rFonts w:ascii="Times New Roman" w:hAnsi="Times New Roman"/>
      <w:sz w:val="24"/>
      <w:szCs w:val="24"/>
      <w:lang w:val="es-ES" w:eastAsia="es-ES"/>
    </w:rPr>
  </w:style>
  <w:style w:type="table" w:customStyle="1" w:styleId="Tabladecuadrcula1clara1">
    <w:name w:val="Tabla de cuadrícula 1 clara1"/>
    <w:basedOn w:val="Tablanormal"/>
    <w:uiPriority w:val="46"/>
    <w:rsid w:val="00DE27C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next w:val="Tabladecuadrcula1clara1"/>
    <w:uiPriority w:val="46"/>
    <w:rsid w:val="004A324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4418">
      <w:bodyDiv w:val="1"/>
      <w:marLeft w:val="0"/>
      <w:marRight w:val="0"/>
      <w:marTop w:val="0"/>
      <w:marBottom w:val="0"/>
      <w:divBdr>
        <w:top w:val="none" w:sz="0" w:space="0" w:color="auto"/>
        <w:left w:val="none" w:sz="0" w:space="0" w:color="auto"/>
        <w:bottom w:val="none" w:sz="0" w:space="0" w:color="auto"/>
        <w:right w:val="none" w:sz="0" w:space="0" w:color="auto"/>
      </w:divBdr>
    </w:div>
    <w:div w:id="806899725">
      <w:bodyDiv w:val="1"/>
      <w:marLeft w:val="0"/>
      <w:marRight w:val="0"/>
      <w:marTop w:val="0"/>
      <w:marBottom w:val="0"/>
      <w:divBdr>
        <w:top w:val="none" w:sz="0" w:space="0" w:color="auto"/>
        <w:left w:val="none" w:sz="0" w:space="0" w:color="auto"/>
        <w:bottom w:val="none" w:sz="0" w:space="0" w:color="auto"/>
        <w:right w:val="none" w:sz="0" w:space="0" w:color="auto"/>
      </w:divBdr>
    </w:div>
    <w:div w:id="14271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9D3A-4668-4DD0-9981-6A0AD086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6225</Words>
  <Characters>34241</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SOCORRO MENDEZ</cp:lastModifiedBy>
  <cp:revision>27</cp:revision>
  <cp:lastPrinted>2019-05-17T20:19:00Z</cp:lastPrinted>
  <dcterms:created xsi:type="dcterms:W3CDTF">2023-02-07T20:06:00Z</dcterms:created>
  <dcterms:modified xsi:type="dcterms:W3CDTF">2023-02-08T20:59:00Z</dcterms:modified>
</cp:coreProperties>
</file>