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4" w:rsidRPr="00527A2A" w:rsidRDefault="00C97994" w:rsidP="00C97994">
      <w:pPr>
        <w:rPr>
          <w:rFonts w:cs="Arial"/>
          <w:sz w:val="16"/>
          <w:szCs w:val="16"/>
        </w:rPr>
      </w:pPr>
      <w:r w:rsidRPr="00527A2A">
        <w:rPr>
          <w:rFonts w:cs="Arial"/>
          <w:b/>
          <w:sz w:val="16"/>
          <w:szCs w:val="16"/>
        </w:rPr>
        <w:t>Contrato número</w:t>
      </w:r>
      <w:r w:rsidRPr="00527A2A">
        <w:rPr>
          <w:rFonts w:cs="Arial"/>
          <w:sz w:val="16"/>
          <w:szCs w:val="16"/>
        </w:rPr>
        <w:t>: SSS-ICTP-___-01</w:t>
      </w:r>
      <w:r w:rsidR="000F22EA">
        <w:rPr>
          <w:rFonts w:cs="Arial"/>
          <w:sz w:val="16"/>
          <w:szCs w:val="16"/>
        </w:rPr>
        <w:t>4</w:t>
      </w:r>
      <w:r w:rsidRPr="00527A2A">
        <w:rPr>
          <w:rFonts w:cs="Arial"/>
          <w:sz w:val="16"/>
          <w:szCs w:val="16"/>
        </w:rPr>
        <w:t>-202</w:t>
      </w:r>
      <w:r w:rsidR="001C3547">
        <w:rPr>
          <w:rFonts w:cs="Arial"/>
          <w:sz w:val="16"/>
          <w:szCs w:val="16"/>
        </w:rPr>
        <w:t>3</w:t>
      </w:r>
      <w:r w:rsidRPr="00527A2A">
        <w:rPr>
          <w:rFonts w:cs="Arial"/>
          <w:sz w:val="16"/>
          <w:szCs w:val="16"/>
        </w:rPr>
        <w:t>.</w:t>
      </w:r>
    </w:p>
    <w:p w:rsidR="00520FCA" w:rsidRPr="00527A2A" w:rsidRDefault="00520FCA" w:rsidP="00520FCA">
      <w:pPr>
        <w:jc w:val="both"/>
        <w:rPr>
          <w:rFonts w:cs="Arial"/>
          <w:bCs/>
          <w:sz w:val="16"/>
          <w:szCs w:val="16"/>
        </w:rPr>
      </w:pPr>
      <w:r w:rsidRPr="00527A2A">
        <w:rPr>
          <w:rFonts w:cs="Arial"/>
          <w:b/>
          <w:bCs/>
          <w:sz w:val="16"/>
          <w:szCs w:val="16"/>
        </w:rPr>
        <w:t xml:space="preserve">Monto del contrato: </w:t>
      </w:r>
      <w:r w:rsidRPr="00527A2A">
        <w:rPr>
          <w:rFonts w:cs="Arial"/>
          <w:bCs/>
          <w:sz w:val="16"/>
          <w:szCs w:val="16"/>
        </w:rPr>
        <w:t>$</w:t>
      </w:r>
      <w:r w:rsidR="00563B37" w:rsidRPr="00527A2A">
        <w:rPr>
          <w:rFonts w:cs="Arial"/>
          <w:bCs/>
          <w:sz w:val="16"/>
          <w:szCs w:val="16"/>
        </w:rPr>
        <w:t>_______</w:t>
      </w:r>
      <w:r w:rsidRPr="00527A2A">
        <w:rPr>
          <w:rFonts w:cs="Arial"/>
          <w:bCs/>
          <w:sz w:val="16"/>
          <w:szCs w:val="16"/>
        </w:rPr>
        <w:t xml:space="preserve"> (</w:t>
      </w:r>
      <w:r w:rsidR="00563B37" w:rsidRPr="00527A2A">
        <w:rPr>
          <w:rFonts w:cs="Arial"/>
          <w:bCs/>
          <w:sz w:val="16"/>
          <w:szCs w:val="16"/>
        </w:rPr>
        <w:t>_____________________ pesos __</w:t>
      </w:r>
      <w:r w:rsidRPr="00527A2A">
        <w:rPr>
          <w:rFonts w:cs="Arial"/>
          <w:bCs/>
          <w:sz w:val="16"/>
          <w:szCs w:val="16"/>
        </w:rPr>
        <w:t>/100 M.N.), I.V.A. incluido.</w:t>
      </w:r>
    </w:p>
    <w:p w:rsidR="006E7942" w:rsidRPr="00527A2A" w:rsidRDefault="006E7942" w:rsidP="00520FCA">
      <w:pPr>
        <w:jc w:val="both"/>
        <w:rPr>
          <w:rFonts w:cs="Arial"/>
          <w:b/>
          <w:bCs/>
          <w:sz w:val="16"/>
          <w:szCs w:val="16"/>
        </w:rPr>
      </w:pPr>
      <w:r w:rsidRPr="00527A2A">
        <w:rPr>
          <w:rFonts w:cs="Arial"/>
          <w:b/>
          <w:bCs/>
          <w:sz w:val="16"/>
          <w:szCs w:val="16"/>
        </w:rPr>
        <w:t xml:space="preserve">Vigencia: </w:t>
      </w:r>
      <w:r w:rsidR="0066390F">
        <w:rPr>
          <w:rFonts w:cs="Arial"/>
          <w:b/>
          <w:bCs/>
          <w:sz w:val="16"/>
          <w:szCs w:val="16"/>
        </w:rPr>
        <w:t>26</w:t>
      </w:r>
      <w:r w:rsidR="00527A2A" w:rsidRPr="00527A2A">
        <w:rPr>
          <w:rFonts w:cs="Arial"/>
          <w:bCs/>
          <w:sz w:val="16"/>
          <w:szCs w:val="16"/>
        </w:rPr>
        <w:t xml:space="preserve"> de junio de 202</w:t>
      </w:r>
      <w:r w:rsidR="006107AC">
        <w:rPr>
          <w:rFonts w:cs="Arial"/>
          <w:bCs/>
          <w:sz w:val="16"/>
          <w:szCs w:val="16"/>
        </w:rPr>
        <w:t>3</w:t>
      </w:r>
      <w:r w:rsidR="00527A2A" w:rsidRPr="00527A2A">
        <w:rPr>
          <w:rFonts w:cs="Arial"/>
          <w:bCs/>
          <w:sz w:val="16"/>
          <w:szCs w:val="16"/>
        </w:rPr>
        <w:t xml:space="preserve"> al </w:t>
      </w:r>
      <w:r w:rsidR="0066390F">
        <w:rPr>
          <w:rFonts w:cs="Arial"/>
          <w:bCs/>
          <w:sz w:val="16"/>
          <w:szCs w:val="16"/>
        </w:rPr>
        <w:t>26</w:t>
      </w:r>
      <w:r w:rsidR="00527A2A" w:rsidRPr="00527A2A">
        <w:rPr>
          <w:rFonts w:cs="Arial"/>
          <w:bCs/>
          <w:sz w:val="16"/>
          <w:szCs w:val="16"/>
        </w:rPr>
        <w:t xml:space="preserve"> de agosto de 202</w:t>
      </w:r>
      <w:r w:rsidR="006107AC">
        <w:rPr>
          <w:rFonts w:cs="Arial"/>
          <w:bCs/>
          <w:sz w:val="16"/>
          <w:szCs w:val="16"/>
        </w:rPr>
        <w:t>3</w:t>
      </w:r>
      <w:r w:rsidR="00527A2A" w:rsidRPr="00527A2A">
        <w:rPr>
          <w:rFonts w:cs="Arial"/>
          <w:bCs/>
          <w:sz w:val="16"/>
          <w:szCs w:val="16"/>
        </w:rPr>
        <w:t>.</w:t>
      </w:r>
    </w:p>
    <w:p w:rsidR="002542BA" w:rsidRPr="00527A2A" w:rsidRDefault="003A0B7A" w:rsidP="00520FCA">
      <w:pPr>
        <w:jc w:val="both"/>
        <w:rPr>
          <w:rFonts w:cs="Arial"/>
          <w:bCs/>
          <w:sz w:val="16"/>
          <w:szCs w:val="16"/>
        </w:rPr>
      </w:pPr>
      <w:r w:rsidRPr="00527A2A">
        <w:rPr>
          <w:rFonts w:cs="Arial"/>
          <w:b/>
          <w:bCs/>
          <w:sz w:val="16"/>
          <w:szCs w:val="16"/>
        </w:rPr>
        <w:t>Objeto:</w:t>
      </w:r>
      <w:r w:rsidRPr="00527A2A">
        <w:rPr>
          <w:rFonts w:cs="Arial"/>
          <w:bCs/>
          <w:sz w:val="16"/>
          <w:szCs w:val="16"/>
        </w:rPr>
        <w:t xml:space="preserve"> </w:t>
      </w:r>
      <w:r w:rsidR="00B90282" w:rsidRPr="00527A2A">
        <w:rPr>
          <w:rFonts w:cs="Arial"/>
          <w:bCs/>
          <w:sz w:val="16"/>
          <w:szCs w:val="16"/>
        </w:rPr>
        <w:t>Mantenimiento Integral de Plantas Eléctricas de Emergencia de las Unidades Médicas y Administrativas de los Servicios de Salud de Sinaloa</w:t>
      </w:r>
      <w:r w:rsidR="00925664" w:rsidRPr="00527A2A">
        <w:rPr>
          <w:rFonts w:cs="Arial"/>
          <w:bCs/>
          <w:sz w:val="16"/>
          <w:szCs w:val="16"/>
        </w:rPr>
        <w:t>.</w:t>
      </w:r>
    </w:p>
    <w:p w:rsidR="00520FCA" w:rsidRPr="00C97994" w:rsidRDefault="00520FCA" w:rsidP="00520FCA">
      <w:pPr>
        <w:rPr>
          <w:rFonts w:cs="Arial"/>
          <w:b/>
          <w:szCs w:val="22"/>
        </w:rPr>
      </w:pPr>
      <w:r w:rsidRPr="00C97994">
        <w:rPr>
          <w:rFonts w:cs="Arial"/>
          <w:b/>
          <w:szCs w:val="22"/>
        </w:rPr>
        <w:tab/>
      </w:r>
    </w:p>
    <w:p w:rsidR="00520FCA" w:rsidRPr="00C97994" w:rsidRDefault="00520FCA" w:rsidP="00C97994">
      <w:pPr>
        <w:pStyle w:val="Ttulo"/>
        <w:jc w:val="both"/>
        <w:rPr>
          <w:sz w:val="22"/>
          <w:szCs w:val="22"/>
        </w:rPr>
      </w:pPr>
      <w:r w:rsidRPr="00C97994">
        <w:rPr>
          <w:rFonts w:cs="Arial"/>
          <w:sz w:val="22"/>
          <w:szCs w:val="22"/>
          <w:lang w:val="es-MX"/>
        </w:rPr>
        <w:t>CONTRATO DE</w:t>
      </w:r>
      <w:r w:rsidR="002E4466" w:rsidRPr="00C97994">
        <w:rPr>
          <w:rFonts w:cs="Arial"/>
          <w:sz w:val="22"/>
          <w:szCs w:val="22"/>
        </w:rPr>
        <w:t xml:space="preserve"> PRESTACION</w:t>
      </w:r>
      <w:r w:rsidR="003A0B7A" w:rsidRPr="00C97994">
        <w:rPr>
          <w:rFonts w:cs="Arial"/>
          <w:sz w:val="22"/>
          <w:szCs w:val="22"/>
        </w:rPr>
        <w:t xml:space="preserve"> DE </w:t>
      </w:r>
      <w:r w:rsidR="00C7057A" w:rsidRPr="00C97994">
        <w:rPr>
          <w:rFonts w:cs="Arial"/>
          <w:sz w:val="22"/>
          <w:szCs w:val="22"/>
        </w:rPr>
        <w:t xml:space="preserve">SERVICIO DE </w:t>
      </w:r>
      <w:r w:rsidR="00B90282" w:rsidRPr="00C97994">
        <w:rPr>
          <w:rFonts w:cs="Arial"/>
          <w:sz w:val="22"/>
          <w:szCs w:val="22"/>
        </w:rPr>
        <w:t xml:space="preserve">MANTENIMIENTO INTEGRAL DE PLANTAS ELÉCTRICAS DE EMERGENCIA DE LAS UNIDADES MÉDICAS Y ADMINISTRATIVAS DE LOS SERVICIOS DE SALUD DE SINALOA, </w:t>
      </w:r>
      <w:r w:rsidR="00563B37" w:rsidRPr="00C97994">
        <w:rPr>
          <w:rFonts w:cs="Arial"/>
          <w:sz w:val="22"/>
          <w:szCs w:val="22"/>
          <w:lang w:val="es-ES"/>
        </w:rPr>
        <w:t>DERIVADO DEL PROCEDIMIENTO DE INVITACIÓN A CUANDO MENOS TRES PERSO</w:t>
      </w:r>
      <w:r w:rsidR="00BD6FB6" w:rsidRPr="00C97994">
        <w:rPr>
          <w:rFonts w:cs="Arial"/>
          <w:sz w:val="22"/>
          <w:szCs w:val="22"/>
          <w:lang w:val="es-ES"/>
        </w:rPr>
        <w:t>NAS NUMER</w:t>
      </w:r>
      <w:r w:rsidR="00B90282" w:rsidRPr="00C97994">
        <w:rPr>
          <w:rFonts w:cs="Arial"/>
          <w:sz w:val="22"/>
          <w:szCs w:val="22"/>
          <w:lang w:val="es-ES"/>
        </w:rPr>
        <w:t xml:space="preserve">O </w:t>
      </w:r>
      <w:r w:rsidR="00C97994" w:rsidRPr="00C97994">
        <w:rPr>
          <w:sz w:val="22"/>
          <w:szCs w:val="22"/>
        </w:rPr>
        <w:t>SSS-IA-01</w:t>
      </w:r>
      <w:r w:rsidR="000F22EA">
        <w:rPr>
          <w:sz w:val="22"/>
          <w:szCs w:val="22"/>
        </w:rPr>
        <w:t>4</w:t>
      </w:r>
      <w:r w:rsidR="00C97994" w:rsidRPr="00C97994">
        <w:rPr>
          <w:sz w:val="22"/>
          <w:szCs w:val="22"/>
        </w:rPr>
        <w:t>-202</w:t>
      </w:r>
      <w:r w:rsidR="001C3547">
        <w:rPr>
          <w:sz w:val="22"/>
          <w:szCs w:val="22"/>
        </w:rPr>
        <w:t>3</w:t>
      </w:r>
      <w:r w:rsidRPr="00C97994">
        <w:rPr>
          <w:rFonts w:cs="Arial"/>
          <w:sz w:val="22"/>
          <w:szCs w:val="22"/>
          <w:lang w:val="es-MX"/>
        </w:rPr>
        <w:t>, QUE CELEBRAN, POR UNA PARTE LOS SERVICIOS DE SALUD DE SINALOA, R</w:t>
      </w:r>
      <w:r w:rsidR="00B90282" w:rsidRPr="00C97994">
        <w:rPr>
          <w:rFonts w:cs="Arial"/>
          <w:sz w:val="22"/>
          <w:szCs w:val="22"/>
          <w:lang w:val="es-MX"/>
        </w:rPr>
        <w:t>EPRESENTADO</w:t>
      </w:r>
      <w:r w:rsidR="00C97994" w:rsidRPr="00C97994">
        <w:rPr>
          <w:rFonts w:cs="Arial"/>
          <w:sz w:val="22"/>
          <w:szCs w:val="22"/>
          <w:lang w:val="es-MX"/>
        </w:rPr>
        <w:t>S</w:t>
      </w:r>
      <w:r w:rsidR="00B90282" w:rsidRPr="00C97994">
        <w:rPr>
          <w:rFonts w:cs="Arial"/>
          <w:sz w:val="22"/>
          <w:szCs w:val="22"/>
          <w:lang w:val="es-MX"/>
        </w:rPr>
        <w:t xml:space="preserve"> EN ESTE ACTO POR </w:t>
      </w:r>
      <w:r w:rsidR="00C97994" w:rsidRPr="00C97994">
        <w:rPr>
          <w:rFonts w:cs="Arial"/>
          <w:sz w:val="22"/>
          <w:szCs w:val="22"/>
          <w:lang w:eastAsia="es-ES"/>
        </w:rPr>
        <w:t xml:space="preserve">EL </w:t>
      </w:r>
      <w:bookmarkStart w:id="0" w:name="_Hlk95390818"/>
      <w:r w:rsidR="00C97994" w:rsidRPr="00C97994">
        <w:rPr>
          <w:rFonts w:cs="Arial"/>
          <w:sz w:val="22"/>
          <w:szCs w:val="22"/>
        </w:rPr>
        <w:t>DR. CUITLÁHUAC GONZÁLEZ GALINDO, DIRECTOR GENERAL DE LOS SERVICIOS DE SALUD DE SINALOA, ASISTIDO POR LOS C.C. L.</w:t>
      </w:r>
      <w:r w:rsidR="00464F96">
        <w:rPr>
          <w:rFonts w:cs="Arial"/>
          <w:sz w:val="22"/>
          <w:szCs w:val="22"/>
        </w:rPr>
        <w:t>A.E.</w:t>
      </w:r>
      <w:r w:rsidR="00C97994" w:rsidRPr="00C97994">
        <w:rPr>
          <w:rFonts w:cs="Arial"/>
          <w:sz w:val="22"/>
          <w:szCs w:val="22"/>
        </w:rPr>
        <w:t xml:space="preserve"> EDUARDO AGUIRRE MEDINA, DIRECTOR ADMINISTRATIVO DE LOS SERVICIOS DE SALUD DE SINALOA, LIC. KARLA GAMEZ GUTIERREZ, SUBDIRECTORA DE RECURSOS MATERIALES DE LOS SERVICIOS DE SALUD DE SINALOA Y EL ING. EDGAR MANUEL ZAZUETA VALENCIA, JEFE DE DEPARTAMENTO DE SERVICIOS GENERALES DE LOS SERVICIOS DE SALUD DE SINALOA</w:t>
      </w:r>
      <w:bookmarkEnd w:id="0"/>
      <w:r w:rsidR="00B90282" w:rsidRPr="00C97994">
        <w:rPr>
          <w:rFonts w:cs="Arial"/>
          <w:sz w:val="22"/>
          <w:szCs w:val="22"/>
          <w:lang w:val="es-MX"/>
        </w:rPr>
        <w:t>Y REQIRENTE DEL SERVICIO,</w:t>
      </w:r>
      <w:r w:rsidRPr="00C97994">
        <w:rPr>
          <w:rFonts w:cs="Arial"/>
          <w:sz w:val="22"/>
          <w:szCs w:val="22"/>
          <w:lang w:val="es-MX"/>
        </w:rPr>
        <w:t xml:space="preserve"> A QUIEN EN LO SUCESIVO SE LES DENOMINARÁ COMO “LOS SERVICIOS DE SALUD” </w:t>
      </w:r>
      <w:r w:rsidRPr="00C97994">
        <w:rPr>
          <w:rFonts w:cs="Arial"/>
          <w:sz w:val="22"/>
          <w:szCs w:val="22"/>
        </w:rPr>
        <w:t xml:space="preserve">Y POR LA OTRA PARTE </w:t>
      </w:r>
      <w:r w:rsidR="00563B37" w:rsidRPr="00C97994">
        <w:rPr>
          <w:rFonts w:cs="Arial"/>
          <w:sz w:val="22"/>
          <w:szCs w:val="22"/>
        </w:rPr>
        <w:t>____________</w:t>
      </w:r>
      <w:r w:rsidRPr="00C97994">
        <w:rPr>
          <w:rFonts w:cs="Arial"/>
          <w:sz w:val="22"/>
          <w:szCs w:val="22"/>
        </w:rPr>
        <w:t>,</w:t>
      </w:r>
      <w:r w:rsidR="00735341" w:rsidRPr="00C97994">
        <w:rPr>
          <w:rFonts w:cs="Arial"/>
          <w:sz w:val="22"/>
          <w:szCs w:val="22"/>
        </w:rPr>
        <w:t xml:space="preserve"> REPRESENTADO EN ÉSTE ACTO POR </w:t>
      </w:r>
      <w:r w:rsidR="00563B37" w:rsidRPr="00C97994">
        <w:rPr>
          <w:rFonts w:cs="Arial"/>
          <w:sz w:val="22"/>
          <w:szCs w:val="22"/>
        </w:rPr>
        <w:t>___________</w:t>
      </w:r>
      <w:r w:rsidR="00735341" w:rsidRPr="00C97994">
        <w:rPr>
          <w:rFonts w:cs="Arial"/>
          <w:sz w:val="22"/>
          <w:szCs w:val="22"/>
        </w:rPr>
        <w:t>,</w:t>
      </w:r>
      <w:r w:rsidRPr="00C97994">
        <w:rPr>
          <w:rFonts w:cs="Arial"/>
          <w:sz w:val="22"/>
          <w:szCs w:val="22"/>
        </w:rPr>
        <w:t xml:space="preserve"> A QUIEN EN LO SUCESIVO SE LE DENOMINARA “EL PRESTADOR DE SERVICIOS”,  </w:t>
      </w:r>
      <w:r w:rsidRPr="00C97994">
        <w:rPr>
          <w:rFonts w:cs="Arial"/>
          <w:sz w:val="22"/>
          <w:szCs w:val="22"/>
          <w:lang w:val="es-MX"/>
        </w:rPr>
        <w:t>Y “LAS PARTES” CUANDO ACTÚEN DE FORMA CON</w:t>
      </w:r>
      <w:r w:rsidR="00A93166">
        <w:rPr>
          <w:rFonts w:cs="Arial"/>
          <w:sz w:val="22"/>
          <w:szCs w:val="22"/>
          <w:lang w:val="es-MX"/>
        </w:rPr>
        <w:t xml:space="preserve">  </w:t>
      </w:r>
      <w:r w:rsidRPr="00C97994">
        <w:rPr>
          <w:rFonts w:cs="Arial"/>
          <w:sz w:val="22"/>
          <w:szCs w:val="22"/>
          <w:lang w:val="es-MX"/>
        </w:rPr>
        <w:t xml:space="preserve">JUNTA, </w:t>
      </w:r>
      <w:r w:rsidRPr="00C97994">
        <w:rPr>
          <w:rFonts w:cs="Arial"/>
          <w:sz w:val="22"/>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Pr="00B90282"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w:t>
      </w:r>
      <w:r w:rsidR="00B90282">
        <w:rPr>
          <w:rFonts w:cs="Arial"/>
          <w:lang w:val="es-ES"/>
        </w:rPr>
        <w:t>realizar</w:t>
      </w:r>
      <w:r w:rsidRPr="00D00E4B">
        <w:rPr>
          <w:rFonts w:cs="Arial"/>
          <w:lang w:val="es-ES"/>
        </w:rPr>
        <w:t xml:space="preserve"> el procedimiento de </w:t>
      </w:r>
      <w:r>
        <w:rPr>
          <w:rFonts w:cs="Arial"/>
          <w:lang w:val="es-ES"/>
        </w:rPr>
        <w:t xml:space="preserve">Invitación a Cuando menos Tres Personas para contratar el </w:t>
      </w:r>
      <w:r w:rsidR="00C7057A" w:rsidRPr="00C7057A">
        <w:rPr>
          <w:rFonts w:cs="Arial"/>
          <w:lang w:val="es-ES"/>
        </w:rPr>
        <w:t xml:space="preserve">Servicio de </w:t>
      </w:r>
      <w:r w:rsidR="00B90282" w:rsidRPr="00B90282">
        <w:rPr>
          <w:rFonts w:cs="Arial"/>
          <w:lang w:val="es-ES"/>
        </w:rPr>
        <w:t>Mantenimiento Integral de Plantas Eléctricas de Emergencia de las Unidades Médicas y Administrativas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00B90282" w:rsidRPr="007546D1">
        <w:rPr>
          <w:rFonts w:cs="Arial"/>
        </w:rPr>
        <w:t xml:space="preserve">En atención a lo anterior, con fundamento en los artículos 134 de la Constitución Política de los Estados Unidos Mexicanos; </w:t>
      </w:r>
      <w:r w:rsidR="00B90282" w:rsidRPr="00230FBD">
        <w:rPr>
          <w:rFonts w:cs="Arial"/>
        </w:rPr>
        <w:t xml:space="preserve">130 y 155 de la Constitución Política del Estado de </w:t>
      </w:r>
      <w:r w:rsidR="00B90282" w:rsidRPr="007546D1">
        <w:rPr>
          <w:rFonts w:cs="Arial"/>
        </w:rPr>
        <w:t>Sinaloa, 1,</w:t>
      </w:r>
      <w:r w:rsidR="00B90282">
        <w:rPr>
          <w:rFonts w:cs="Arial"/>
        </w:rPr>
        <w:t xml:space="preserve"> apartado A,</w:t>
      </w:r>
      <w:r w:rsidR="00B90282" w:rsidRPr="007546D1">
        <w:rPr>
          <w:rFonts w:cs="Arial"/>
        </w:rPr>
        <w:t xml:space="preserve"> fracció</w:t>
      </w:r>
      <w:r w:rsidR="00B90282">
        <w:rPr>
          <w:rFonts w:cs="Arial"/>
        </w:rPr>
        <w:t xml:space="preserve">n II, 2, 3, 22, 32 fracción II y </w:t>
      </w:r>
      <w:r w:rsidR="00B90282" w:rsidRPr="007546D1">
        <w:rPr>
          <w:rFonts w:cs="Arial"/>
        </w:rPr>
        <w:t xml:space="preserve"> </w:t>
      </w:r>
      <w:r w:rsidR="00B90282">
        <w:rPr>
          <w:rFonts w:cs="Arial"/>
        </w:rPr>
        <w:t xml:space="preserve">53 </w:t>
      </w:r>
      <w:r w:rsidR="00B90282" w:rsidRPr="00482012">
        <w:rPr>
          <w:rFonts w:cs="Arial"/>
        </w:rPr>
        <w:t xml:space="preserve">de la Ley de Adquisiciones, Arrendamientos, Servicios y </w:t>
      </w:r>
      <w:r w:rsidR="00B90282" w:rsidRPr="00482012">
        <w:rPr>
          <w:rFonts w:cs="Arial"/>
        </w:rPr>
        <w:lastRenderedPageBreak/>
        <w:t>Administración de Bienes Muebles para el Estado de Sinaloa y</w:t>
      </w:r>
      <w:r w:rsidR="00B90282">
        <w:rPr>
          <w:rFonts w:cs="Arial"/>
        </w:rPr>
        <w:t xml:space="preserve"> 63 del Reglamento Interior de l</w:t>
      </w:r>
      <w:r w:rsidR="00B90282" w:rsidRPr="00482012">
        <w:rPr>
          <w:rFonts w:cs="Arial"/>
        </w:rPr>
        <w:t>os Servicios de Salud de Sinaloa,</w:t>
      </w:r>
      <w:r w:rsidR="00B90282" w:rsidRPr="00482012">
        <w:rPr>
          <w:rFonts w:cs="Arial"/>
          <w:b/>
          <w:bCs/>
        </w:rPr>
        <w:t xml:space="preserve"> </w:t>
      </w:r>
      <w:r w:rsidR="00B90282" w:rsidRPr="00482012">
        <w:rPr>
          <w:rFonts w:cs="Arial"/>
        </w:rPr>
        <w:t xml:space="preserve"> se realizó el </w:t>
      </w:r>
      <w:r w:rsidR="00B90282" w:rsidRPr="00482012">
        <w:rPr>
          <w:rFonts w:cs="Arial"/>
          <w:b/>
          <w:bCs/>
        </w:rPr>
        <w:t xml:space="preserve">Procedimiento de Invitación a Cuando Menos Tres Personas </w:t>
      </w:r>
      <w:r w:rsidR="00CD57EF" w:rsidRPr="00CD57EF">
        <w:rPr>
          <w:b/>
          <w:szCs w:val="22"/>
        </w:rPr>
        <w:t>SSS-IA-01</w:t>
      </w:r>
      <w:r w:rsidR="000F22EA">
        <w:rPr>
          <w:b/>
          <w:szCs w:val="22"/>
        </w:rPr>
        <w:t>4</w:t>
      </w:r>
      <w:r w:rsidR="00CD57EF" w:rsidRPr="00CD57EF">
        <w:rPr>
          <w:b/>
          <w:szCs w:val="22"/>
        </w:rPr>
        <w:t>-202</w:t>
      </w:r>
      <w:r w:rsidR="001C3547">
        <w:rPr>
          <w:b/>
          <w:szCs w:val="22"/>
        </w:rPr>
        <w:t>3</w:t>
      </w:r>
      <w:r w:rsidR="00B90282" w:rsidRPr="00E51D7C">
        <w:rPr>
          <w:rFonts w:cs="Arial"/>
          <w:b/>
          <w:bCs/>
        </w:rPr>
        <w:t xml:space="preserve">, </w:t>
      </w:r>
      <w:r w:rsidR="00B90282" w:rsidRPr="00482012">
        <w:rPr>
          <w:rFonts w:cs="Arial"/>
          <w:b/>
          <w:bCs/>
        </w:rPr>
        <w:t>por conducto del Comité de Adquisiciones, Arrendamientos y Servicios de los Servicios de Salud de Sinaloa</w:t>
      </w:r>
      <w:r w:rsidR="00B90282" w:rsidRPr="00482012">
        <w:rPr>
          <w:rFonts w:cs="Arial"/>
        </w:rPr>
        <w:t xml:space="preserve">, en tal orden y mediante ese procedimiento con fundamento en el artículo </w:t>
      </w:r>
      <w:r w:rsidR="00B90282" w:rsidRPr="00230FBD">
        <w:rPr>
          <w:rFonts w:cs="Arial"/>
        </w:rPr>
        <w:t>55</w:t>
      </w:r>
      <w:r w:rsidR="00B90282" w:rsidRPr="00482012">
        <w:rPr>
          <w:rFonts w:cs="Arial"/>
        </w:rPr>
        <w:t xml:space="preserve"> de la </w:t>
      </w:r>
      <w:r w:rsidR="00B90282" w:rsidRPr="00230FBD">
        <w:rPr>
          <w:rFonts w:cs="Arial"/>
        </w:rPr>
        <w:t>Ley de Adquisiciones, Arrendamientos, Servicios y Administración de Bienes Muebles</w:t>
      </w:r>
      <w:r w:rsidR="00B90282" w:rsidRPr="00482012">
        <w:rPr>
          <w:rFonts w:cs="Arial"/>
        </w:rPr>
        <w:t>, se tiene a bien formalizar el presente contrato de</w:t>
      </w:r>
      <w:r w:rsidR="00B90282">
        <w:rPr>
          <w:rFonts w:cs="Arial"/>
        </w:rPr>
        <w:t xml:space="preserve"> </w:t>
      </w:r>
      <w:r w:rsidR="00C7057A" w:rsidRPr="00C7057A">
        <w:rPr>
          <w:rFonts w:cs="Arial"/>
        </w:rPr>
        <w:t xml:space="preserve">Servicio de </w:t>
      </w:r>
      <w:r w:rsidR="00B90282" w:rsidRPr="00B90282">
        <w:rPr>
          <w:rFonts w:cs="Arial"/>
        </w:rPr>
        <w:t>Mantenimiento Integral de Plantas Eléctricas de Emergencia de las Unidades Médicas y Administrativas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CD57EF" w:rsidRPr="003E2B06" w:rsidRDefault="003A0B7A" w:rsidP="00CD57EF">
      <w:pPr>
        <w:jc w:val="both"/>
        <w:rPr>
          <w:rFonts w:cs="Arial"/>
          <w:color w:val="000000"/>
          <w:spacing w:val="-2"/>
        </w:rPr>
      </w:pPr>
      <w:r>
        <w:rPr>
          <w:rFonts w:cs="Arial"/>
          <w:b/>
          <w:bCs/>
          <w:szCs w:val="22"/>
          <w:lang w:val="es-MX"/>
        </w:rPr>
        <w:t xml:space="preserve">I.5. </w:t>
      </w:r>
      <w:bookmarkStart w:id="1" w:name="_Hlk95391058"/>
      <w:r w:rsidR="00CD57EF">
        <w:rPr>
          <w:rFonts w:cs="Arial"/>
          <w:bCs/>
        </w:rPr>
        <w:t xml:space="preserve">Que el Director General de los Servicios de Salud de Sinaloa, el </w:t>
      </w:r>
      <w:r w:rsidR="00CD57EF" w:rsidRPr="00C97994">
        <w:rPr>
          <w:rFonts w:cs="Arial"/>
          <w:szCs w:val="22"/>
        </w:rPr>
        <w:t>Dr. Cuitláhuac González Galindo</w:t>
      </w:r>
      <w:r w:rsidR="00CD57EF">
        <w:rPr>
          <w:rFonts w:cs="Arial"/>
          <w:bCs/>
        </w:rPr>
        <w:t>,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r w:rsidR="00CD57EF" w:rsidRPr="003E2B06">
        <w:rPr>
          <w:rFonts w:cs="Arial"/>
          <w:bCs/>
        </w:rPr>
        <w:t>.</w:t>
      </w:r>
    </w:p>
    <w:bookmarkEnd w:id="1"/>
    <w:p w:rsidR="00CD57EF" w:rsidRDefault="00CD57EF" w:rsidP="00753D9D">
      <w:pPr>
        <w:jc w:val="both"/>
        <w:rPr>
          <w:rFonts w:cs="Arial"/>
          <w:b/>
          <w:bCs/>
          <w:szCs w:val="22"/>
        </w:rPr>
      </w:pPr>
    </w:p>
    <w:p w:rsidR="00753D9D" w:rsidRPr="00B41FB2" w:rsidRDefault="003A0B7A" w:rsidP="00753D9D">
      <w:pPr>
        <w:jc w:val="both"/>
        <w:rPr>
          <w:rFonts w:cs="Arial"/>
        </w:rPr>
      </w:pPr>
      <w:r>
        <w:rPr>
          <w:rFonts w:cs="Arial"/>
          <w:b/>
          <w:bCs/>
          <w:szCs w:val="22"/>
        </w:rPr>
        <w:t xml:space="preserve">I.6. </w:t>
      </w:r>
      <w:bookmarkStart w:id="2" w:name="_Hlk95391077"/>
      <w:r w:rsidR="00CD57EF">
        <w:rPr>
          <w:rFonts w:cs="Arial"/>
        </w:rPr>
        <w:t xml:space="preserve">Que el Director Administrativo de los Servicios de </w:t>
      </w:r>
      <w:r w:rsidR="00CD57EF" w:rsidRPr="00125B7D">
        <w:rPr>
          <w:rFonts w:cs="Arial"/>
        </w:rPr>
        <w:t>Salud de Sinaloa, L.</w:t>
      </w:r>
      <w:r w:rsidR="00CD57EF">
        <w:rPr>
          <w:rFonts w:cs="Arial"/>
        </w:rPr>
        <w:t>A.E.</w:t>
      </w:r>
      <w:r w:rsidR="00CD57EF" w:rsidRPr="00125B7D">
        <w:rPr>
          <w:rFonts w:cs="Arial"/>
        </w:rPr>
        <w:t xml:space="preserve"> Eduardo Aguirre Medina,</w:t>
      </w:r>
      <w:r w:rsidR="00CD57EF">
        <w:rPr>
          <w:rFonts w:cs="Arial"/>
        </w:rPr>
        <w:t xml:space="preserve">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bookmarkEnd w:id="2"/>
    </w:p>
    <w:p w:rsidR="00753D9D" w:rsidRDefault="00753D9D" w:rsidP="00520FCA">
      <w:pPr>
        <w:jc w:val="both"/>
        <w:rPr>
          <w:rFonts w:cs="Arial"/>
          <w:b/>
          <w:szCs w:val="22"/>
        </w:rPr>
      </w:pPr>
    </w:p>
    <w:p w:rsidR="00CD57EF" w:rsidRDefault="003A0B7A" w:rsidP="00CD57EF">
      <w:pPr>
        <w:ind w:firstLine="1"/>
        <w:jc w:val="both"/>
        <w:rPr>
          <w:rFonts w:cs="Arial"/>
        </w:rPr>
      </w:pPr>
      <w:r>
        <w:rPr>
          <w:rFonts w:cs="Arial"/>
          <w:b/>
          <w:szCs w:val="22"/>
        </w:rPr>
        <w:t xml:space="preserve">I.7. </w:t>
      </w:r>
      <w:r w:rsidR="00CD57EF">
        <w:rPr>
          <w:rFonts w:cs="Arial"/>
          <w:b/>
          <w:szCs w:val="22"/>
        </w:rPr>
        <w:t xml:space="preserve"> </w:t>
      </w:r>
      <w:bookmarkStart w:id="3" w:name="_Hlk95391107"/>
      <w:r w:rsidR="00CD57EF">
        <w:rPr>
          <w:rFonts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CD57EF" w:rsidRDefault="00CD57EF" w:rsidP="00CD57EF">
      <w:pPr>
        <w:ind w:firstLine="1"/>
        <w:jc w:val="both"/>
        <w:rPr>
          <w:rFonts w:cs="Arial"/>
        </w:rPr>
      </w:pPr>
    </w:p>
    <w:p w:rsidR="00CD57EF" w:rsidRDefault="00CD57EF" w:rsidP="00CD57EF">
      <w:pPr>
        <w:ind w:firstLine="1"/>
        <w:jc w:val="both"/>
        <w:rPr>
          <w:rFonts w:cs="Arial"/>
        </w:rPr>
      </w:pPr>
      <w:r>
        <w:rPr>
          <w:rFonts w:cs="Arial"/>
        </w:rPr>
        <w:t>En atención a lo anterior, el administrador del presente instrumento jurídico será el Jefe del Departamento de Servicios Generales, perteneciente a la mencionada Subdirección, quien estará a cargo de supervisar que se realicen las acciones que se desprenden del mismo.</w:t>
      </w:r>
    </w:p>
    <w:bookmarkEnd w:id="3"/>
    <w:p w:rsidR="00CD57EF" w:rsidRDefault="00CD57EF" w:rsidP="00520FCA">
      <w:pPr>
        <w:jc w:val="both"/>
        <w:rPr>
          <w:rFonts w:cs="Arial"/>
          <w:b/>
          <w:szCs w:val="22"/>
        </w:rPr>
      </w:pPr>
    </w:p>
    <w:p w:rsidR="00520FCA" w:rsidRPr="00AA0B4C" w:rsidRDefault="00CD57EF" w:rsidP="00520FCA">
      <w:pPr>
        <w:jc w:val="both"/>
        <w:rPr>
          <w:rFonts w:cs="Arial"/>
          <w:szCs w:val="22"/>
        </w:rPr>
      </w:pPr>
      <w:r w:rsidRPr="00CD57EF">
        <w:rPr>
          <w:rFonts w:cs="Arial"/>
          <w:b/>
          <w:szCs w:val="22"/>
        </w:rPr>
        <w:t>I.8.</w:t>
      </w:r>
      <w:r>
        <w:rPr>
          <w:rFonts w:cs="Arial"/>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w:t>
      </w:r>
      <w:r w:rsidRPr="00D45E79">
        <w:rPr>
          <w:rFonts w:cs="Arial"/>
          <w:lang w:val="es-ES"/>
        </w:rPr>
        <w:lastRenderedPageBreak/>
        <w:t xml:space="preserve">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Que como resultado del fallo pronunciado en el Procedimiento de Invitación a Cuando Menos Tres Persona</w:t>
      </w:r>
      <w:r w:rsidR="00527A2A">
        <w:rPr>
          <w:rFonts w:cs="Arial"/>
        </w:rPr>
        <w:t>s</w:t>
      </w:r>
      <w:r w:rsidRPr="00550E25">
        <w:rPr>
          <w:rFonts w:cs="Arial"/>
        </w:rPr>
        <w:t xml:space="preserve"> número </w:t>
      </w:r>
      <w:r w:rsidR="008F07B6" w:rsidRPr="00115EE7">
        <w:t>SSS-IA-01</w:t>
      </w:r>
      <w:r w:rsidR="000F22EA">
        <w:t>4</w:t>
      </w:r>
      <w:r w:rsidR="008F07B6" w:rsidRPr="00115EE7">
        <w:t>-202</w:t>
      </w:r>
      <w:r w:rsidR="001C3547">
        <w:t>3</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 xml:space="preserve">Servicio de </w:t>
      </w:r>
      <w:r w:rsidR="007A4984" w:rsidRPr="007A4984">
        <w:rPr>
          <w:rFonts w:cs="Arial"/>
          <w:szCs w:val="22"/>
          <w:lang w:val="es-MX"/>
        </w:rPr>
        <w:t>Mantenimiento Integral de Plantas Eléctricas de Emergencia de las Unidades Médicas y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8F07B6" w:rsidRPr="00AA0B4C">
        <w:rPr>
          <w:rFonts w:cs="Arial"/>
          <w:szCs w:val="22"/>
        </w:rPr>
        <w:t>contrato al</w:t>
      </w:r>
      <w:r w:rsidRPr="00AA0B4C">
        <w:rPr>
          <w:rFonts w:cs="Arial"/>
          <w:szCs w:val="22"/>
        </w:rPr>
        <w:t xml:space="preserve">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7A4984">
        <w:rPr>
          <w:rFonts w:cs="Arial"/>
          <w:szCs w:val="22"/>
        </w:rPr>
        <w:t>S</w:t>
      </w:r>
      <w:r w:rsidR="00C7057A" w:rsidRPr="00C7057A">
        <w:rPr>
          <w:rFonts w:cs="Arial"/>
          <w:szCs w:val="22"/>
        </w:rPr>
        <w:t xml:space="preserve">ervicio de </w:t>
      </w:r>
      <w:r w:rsidR="007A4984" w:rsidRPr="007A4984">
        <w:rPr>
          <w:rFonts w:cs="Arial"/>
          <w:szCs w:val="22"/>
        </w:rPr>
        <w:t>Mantenimiento Integral de Plantas Eléctricas de Emergencia de las Unidades Médicas y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 xml:space="preserve">“Anexo </w:t>
      </w:r>
      <w:r w:rsidR="008F07B6">
        <w:rPr>
          <w:rFonts w:cs="Arial"/>
          <w:b/>
          <w:szCs w:val="22"/>
        </w:rPr>
        <w:t>__</w:t>
      </w:r>
      <w:r w:rsidRPr="00AA0B4C">
        <w:rPr>
          <w:rFonts w:cs="Arial"/>
          <w:b/>
          <w:szCs w:val="22"/>
        </w:rPr>
        <w:t>”</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8F07B6" w:rsidRDefault="008F07B6" w:rsidP="00520FCA">
      <w:pPr>
        <w:jc w:val="both"/>
        <w:rPr>
          <w:rFonts w:cs="Arial"/>
          <w:szCs w:val="22"/>
        </w:rPr>
      </w:pPr>
    </w:p>
    <w:p w:rsidR="008F07B6" w:rsidRPr="00AA0B4C" w:rsidRDefault="008F07B6" w:rsidP="00520FCA">
      <w:pPr>
        <w:jc w:val="both"/>
        <w:rPr>
          <w:rFonts w:cs="Arial"/>
          <w:szCs w:val="22"/>
        </w:rPr>
      </w:pP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lastRenderedPageBreak/>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8F07B6" w:rsidRPr="00922744" w:rsidRDefault="008F07B6" w:rsidP="00520FCA">
      <w:pPr>
        <w:jc w:val="both"/>
        <w:rPr>
          <w:rFonts w:eastAsia="Arial Unicode MS" w:cs="Arial"/>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w:t>
      </w:r>
      <w:r w:rsidR="008F07B6" w:rsidRPr="00AA0B4C">
        <w:rPr>
          <w:rFonts w:cs="Arial"/>
          <w:b/>
          <w:bCs/>
          <w:szCs w:val="22"/>
        </w:rPr>
        <w:t>prestará</w:t>
      </w:r>
      <w:r w:rsidRPr="00AA0B4C">
        <w:rPr>
          <w:rFonts w:cs="Arial"/>
          <w:b/>
          <w:bCs/>
          <w:szCs w:val="22"/>
        </w:rPr>
        <w:t xml:space="preserve">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w:t>
      </w:r>
      <w:r w:rsidR="008F07B6">
        <w:rPr>
          <w:rFonts w:cs="Arial"/>
          <w:b/>
          <w:szCs w:val="22"/>
        </w:rPr>
        <w:t xml:space="preserve"> __</w:t>
      </w:r>
      <w:r w:rsidRPr="00AA0B4C">
        <w:rPr>
          <w:rFonts w:cs="Arial"/>
          <w:b/>
          <w:szCs w:val="22"/>
        </w:rPr>
        <w:t>”</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AD4F29" w:rsidRPr="00AD4F29" w:rsidRDefault="00AD4F29" w:rsidP="00AD4F29">
      <w:pPr>
        <w:tabs>
          <w:tab w:val="left" w:pos="-720"/>
          <w:tab w:val="left" w:pos="0"/>
        </w:tabs>
        <w:suppressAutoHyphens/>
        <w:jc w:val="both"/>
        <w:rPr>
          <w:rFonts w:cs="Arial"/>
          <w:spacing w:val="-2"/>
          <w:szCs w:val="22"/>
        </w:rPr>
      </w:pPr>
      <w:r w:rsidRPr="00AD4F29">
        <w:rPr>
          <w:rFonts w:cs="Arial"/>
          <w:bCs/>
          <w:spacing w:val="-2"/>
          <w:szCs w:val="22"/>
          <w:lang w:val="es"/>
        </w:rPr>
        <w:t>El pago se realizará por la Subdirección de Recursos Financieros, ubicada en calle Cerro Montebello número 150 oriente, Colonia Montebello., C.P. 80227, en Culiacán de Rosales, Sinaloa</w:t>
      </w:r>
      <w:r w:rsidRPr="00AD4F29">
        <w:rPr>
          <w:rFonts w:cs="Arial"/>
          <w:spacing w:val="-2"/>
          <w:szCs w:val="22"/>
        </w:rPr>
        <w:t xml:space="preserve">, </w:t>
      </w:r>
      <w:r w:rsidRPr="00AD4F29">
        <w:rPr>
          <w:iCs/>
          <w:spacing w:val="-2"/>
          <w:szCs w:val="22"/>
        </w:rPr>
        <w:t>en pesos mexicanos, el cual se efectuará por transferencia electrónica obedeciendo a la Ley General de Contabilidad Gubernamental (CONAC),</w:t>
      </w:r>
      <w:r w:rsidRPr="00AD4F29">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AD4F29" w:rsidRPr="00AD4F29" w:rsidRDefault="00AD4F29" w:rsidP="00AD4F29">
      <w:pPr>
        <w:tabs>
          <w:tab w:val="left" w:pos="-720"/>
          <w:tab w:val="left" w:pos="0"/>
        </w:tabs>
        <w:suppressAutoHyphens/>
        <w:ind w:left="720" w:hanging="720"/>
        <w:jc w:val="both"/>
        <w:rPr>
          <w:rFonts w:cs="Arial"/>
          <w:spacing w:val="-2"/>
          <w:szCs w:val="22"/>
        </w:rPr>
      </w:pPr>
    </w:p>
    <w:p w:rsidR="00AD4F29" w:rsidRPr="00AD4F29" w:rsidRDefault="00AD4F29" w:rsidP="00AD4F29">
      <w:pPr>
        <w:tabs>
          <w:tab w:val="left" w:pos="-720"/>
          <w:tab w:val="left" w:pos="0"/>
        </w:tabs>
        <w:suppressAutoHyphens/>
        <w:jc w:val="both"/>
        <w:rPr>
          <w:rFonts w:cs="Arial"/>
          <w:spacing w:val="-2"/>
          <w:szCs w:val="22"/>
        </w:rPr>
      </w:pPr>
      <w:r w:rsidRPr="00AD4F29">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AD4F29" w:rsidRPr="00AD4F29" w:rsidRDefault="00AD4F29" w:rsidP="00AD4F29">
      <w:pPr>
        <w:tabs>
          <w:tab w:val="left" w:pos="-720"/>
          <w:tab w:val="left" w:pos="0"/>
        </w:tabs>
        <w:suppressAutoHyphens/>
        <w:jc w:val="both"/>
        <w:rPr>
          <w:rFonts w:cs="Arial"/>
          <w:spacing w:val="-2"/>
          <w:szCs w:val="22"/>
        </w:rPr>
      </w:pPr>
    </w:p>
    <w:p w:rsidR="00520FCA" w:rsidRDefault="00AD4F29" w:rsidP="00AD4F29">
      <w:pPr>
        <w:jc w:val="both"/>
        <w:rPr>
          <w:rFonts w:cs="Arial"/>
          <w:spacing w:val="-2"/>
          <w:szCs w:val="22"/>
        </w:rPr>
      </w:pPr>
      <w:r w:rsidRPr="00AD4F29">
        <w:rPr>
          <w:rFonts w:cs="Arial"/>
          <w:spacing w:val="-2"/>
          <w:szCs w:val="22"/>
        </w:rPr>
        <w:t>Los Servicios de Salud de Sinaloa, realizará el pago correspondiente, una vez que los servicios hayan sido recibidos, a entera satisfacción del área requirente, conforme se vayan prestando los servicios a cada planta de emergencia ubicada en cada unidad médica. Es decir, se podrán presentar las facturas a trámite de pago, de aquellas unidades a las que se les vaya otorgando el servicio, sin necesidad de que esté dado el servicio al 100% de todas las unidades.</w:t>
      </w:r>
    </w:p>
    <w:p w:rsidR="00AD4F29" w:rsidRPr="00AA0B4C" w:rsidRDefault="00AD4F29" w:rsidP="00AD4F29">
      <w:pPr>
        <w:jc w:val="both"/>
        <w:rPr>
          <w:rFonts w:cs="Arial"/>
          <w:szCs w:val="22"/>
        </w:rPr>
      </w:pPr>
    </w:p>
    <w:p w:rsidR="00AD4F29" w:rsidRPr="00271C32" w:rsidRDefault="00BC6C6F" w:rsidP="00AD4F29">
      <w:pPr>
        <w:spacing w:line="276" w:lineRule="auto"/>
        <w:rPr>
          <w:rFonts w:cs="Arial"/>
          <w:b/>
        </w:rPr>
      </w:pPr>
      <w:r>
        <w:rPr>
          <w:rFonts w:cs="Arial"/>
          <w:b/>
        </w:rPr>
        <w:t>QUINT</w:t>
      </w:r>
      <w:r w:rsidR="00AD4F29">
        <w:rPr>
          <w:rFonts w:cs="Arial"/>
          <w:b/>
        </w:rPr>
        <w:t>A</w:t>
      </w:r>
      <w:r w:rsidR="00AD4F29" w:rsidRPr="00271C32">
        <w:rPr>
          <w:rFonts w:cs="Arial"/>
          <w:b/>
          <w:bCs/>
        </w:rPr>
        <w:t>. De las modificaciones al contrato</w:t>
      </w:r>
    </w:p>
    <w:p w:rsidR="00AD4F29" w:rsidRPr="002C0D83" w:rsidRDefault="00AD4F29" w:rsidP="00AD4F29">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D4F29" w:rsidRPr="002C0D83" w:rsidRDefault="00AD4F29" w:rsidP="00AD4F29">
      <w:pPr>
        <w:jc w:val="both"/>
        <w:rPr>
          <w:rFonts w:cs="Arial"/>
        </w:rPr>
      </w:pPr>
    </w:p>
    <w:p w:rsidR="00AD4F29" w:rsidRDefault="00AD4F29" w:rsidP="00AD4F29">
      <w:pPr>
        <w:jc w:val="both"/>
        <w:rPr>
          <w:rFonts w:cs="Arial"/>
        </w:rPr>
      </w:pPr>
      <w:proofErr w:type="gramStart"/>
      <w:r w:rsidRPr="002C0D83">
        <w:rPr>
          <w:rFonts w:cs="Arial"/>
          <w:b/>
        </w:rPr>
        <w:t>Prórrogas.</w:t>
      </w:r>
      <w:r w:rsidRPr="002C0D83">
        <w:rPr>
          <w:rFonts w:cs="Arial"/>
        </w:rPr>
        <w:t>-</w:t>
      </w:r>
      <w:proofErr w:type="gramEnd"/>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w:t>
      </w:r>
      <w:r w:rsidRPr="002C0D83">
        <w:rPr>
          <w:rFonts w:cs="Arial"/>
        </w:rPr>
        <w:lastRenderedPageBreak/>
        <w:t xml:space="preserve">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D4F29" w:rsidRPr="002C0D83" w:rsidRDefault="00AD4F29" w:rsidP="00AD4F29">
      <w:pPr>
        <w:jc w:val="both"/>
        <w:rPr>
          <w:rFonts w:cs="Arial"/>
        </w:rPr>
      </w:pPr>
    </w:p>
    <w:p w:rsidR="00AD4F29" w:rsidRPr="002C0D83" w:rsidRDefault="00AD4F29" w:rsidP="00AD4F29">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D4F29" w:rsidRPr="00135053" w:rsidRDefault="00AD4F29" w:rsidP="00AD4F29">
      <w:pPr>
        <w:jc w:val="both"/>
        <w:rPr>
          <w:rFonts w:cs="Arial"/>
        </w:rPr>
      </w:pPr>
    </w:p>
    <w:p w:rsidR="00AD4F29" w:rsidRPr="00F315EF" w:rsidRDefault="00BC6C6F" w:rsidP="00AD4F29">
      <w:pPr>
        <w:jc w:val="both"/>
        <w:rPr>
          <w:rFonts w:cs="Arial"/>
          <w:b/>
        </w:rPr>
      </w:pPr>
      <w:r>
        <w:rPr>
          <w:rFonts w:cs="Arial"/>
          <w:b/>
        </w:rPr>
        <w:t>SEXT</w:t>
      </w:r>
      <w:r w:rsidR="00AD4F29">
        <w:rPr>
          <w:rFonts w:cs="Arial"/>
          <w:b/>
        </w:rPr>
        <w:t>A</w:t>
      </w:r>
      <w:r w:rsidR="00AD4F29" w:rsidRPr="00F315EF">
        <w:rPr>
          <w:rFonts w:cs="Arial"/>
          <w:b/>
        </w:rPr>
        <w:t>.  Vigencia del Contrato</w:t>
      </w:r>
    </w:p>
    <w:p w:rsidR="008F07B6" w:rsidRDefault="00AD4F29" w:rsidP="008F07B6">
      <w:pPr>
        <w:tabs>
          <w:tab w:val="left" w:pos="-720"/>
        </w:tabs>
        <w:suppressAutoHyphens/>
        <w:jc w:val="both"/>
        <w:rPr>
          <w:rFonts w:eastAsia="Arial" w:cs="Arial"/>
          <w:color w:val="000000"/>
          <w:szCs w:val="22"/>
          <w:lang w:val="es-MX" w:eastAsia="es-MX"/>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99536E">
        <w:rPr>
          <w:rFonts w:cs="Arial"/>
          <w:bCs/>
          <w:sz w:val="23"/>
          <w:szCs w:val="23"/>
        </w:rPr>
        <w:t>26</w:t>
      </w:r>
      <w:r w:rsidR="00BC6C6F" w:rsidRPr="00BC6C6F">
        <w:rPr>
          <w:rFonts w:eastAsia="Arial" w:cs="Arial"/>
          <w:color w:val="000000"/>
          <w:szCs w:val="22"/>
          <w:lang w:val="es-MX" w:eastAsia="es-MX"/>
        </w:rPr>
        <w:t xml:space="preserve"> de ju</w:t>
      </w:r>
      <w:r w:rsidR="008F07B6">
        <w:rPr>
          <w:rFonts w:eastAsia="Arial" w:cs="Arial"/>
          <w:color w:val="000000"/>
          <w:szCs w:val="22"/>
          <w:lang w:val="es-MX" w:eastAsia="es-MX"/>
        </w:rPr>
        <w:t>n</w:t>
      </w:r>
      <w:r w:rsidR="00BC6C6F" w:rsidRPr="00BC6C6F">
        <w:rPr>
          <w:rFonts w:eastAsia="Arial" w:cs="Arial"/>
          <w:color w:val="000000"/>
          <w:szCs w:val="22"/>
          <w:lang w:val="es-MX" w:eastAsia="es-MX"/>
        </w:rPr>
        <w:t>io del 202</w:t>
      </w:r>
      <w:r w:rsidR="001C3547">
        <w:rPr>
          <w:rFonts w:eastAsia="Arial" w:cs="Arial"/>
          <w:color w:val="000000"/>
          <w:szCs w:val="22"/>
          <w:lang w:val="es-MX" w:eastAsia="es-MX"/>
        </w:rPr>
        <w:t>3</w:t>
      </w:r>
      <w:r w:rsidR="00BC6C6F" w:rsidRPr="00BC6C6F">
        <w:rPr>
          <w:rFonts w:eastAsia="Arial" w:cs="Arial"/>
          <w:color w:val="000000"/>
          <w:szCs w:val="22"/>
          <w:lang w:val="es-MX" w:eastAsia="es-MX"/>
        </w:rPr>
        <w:t xml:space="preserve"> y hasta el </w:t>
      </w:r>
      <w:r w:rsidR="0099536E">
        <w:rPr>
          <w:rFonts w:eastAsia="Arial" w:cs="Arial"/>
          <w:color w:val="000000"/>
          <w:szCs w:val="22"/>
          <w:lang w:val="es-MX" w:eastAsia="es-MX"/>
        </w:rPr>
        <w:t>26</w:t>
      </w:r>
      <w:r w:rsidR="00BC6C6F" w:rsidRPr="00BC6C6F">
        <w:rPr>
          <w:rFonts w:eastAsia="Arial" w:cs="Arial"/>
          <w:color w:val="000000"/>
          <w:szCs w:val="22"/>
          <w:lang w:val="es-MX" w:eastAsia="es-MX"/>
        </w:rPr>
        <w:t xml:space="preserve"> de</w:t>
      </w:r>
      <w:r w:rsidR="008F07B6">
        <w:rPr>
          <w:rFonts w:eastAsia="Arial" w:cs="Arial"/>
          <w:color w:val="000000"/>
          <w:szCs w:val="22"/>
          <w:lang w:val="es-MX" w:eastAsia="es-MX"/>
        </w:rPr>
        <w:t xml:space="preserve"> agosto</w:t>
      </w:r>
      <w:r w:rsidR="00BC6C6F" w:rsidRPr="00BC6C6F">
        <w:rPr>
          <w:rFonts w:eastAsia="Arial" w:cs="Arial"/>
          <w:color w:val="000000"/>
          <w:szCs w:val="22"/>
          <w:lang w:val="es-MX" w:eastAsia="es-MX"/>
        </w:rPr>
        <w:t xml:space="preserve"> de 202</w:t>
      </w:r>
      <w:r w:rsidR="001C3547">
        <w:rPr>
          <w:rFonts w:eastAsia="Arial" w:cs="Arial"/>
          <w:color w:val="000000"/>
          <w:szCs w:val="22"/>
          <w:lang w:val="es-MX" w:eastAsia="es-MX"/>
        </w:rPr>
        <w:t>3</w:t>
      </w:r>
      <w:r w:rsidR="00BC6C6F" w:rsidRPr="00BC6C6F">
        <w:rPr>
          <w:rFonts w:eastAsia="Arial" w:cs="Arial"/>
          <w:color w:val="000000"/>
          <w:szCs w:val="22"/>
          <w:lang w:val="es-MX" w:eastAsia="es-MX"/>
        </w:rPr>
        <w:t xml:space="preserve">. </w:t>
      </w:r>
    </w:p>
    <w:p w:rsidR="008F07B6" w:rsidRDefault="008F07B6" w:rsidP="008F07B6">
      <w:pPr>
        <w:tabs>
          <w:tab w:val="left" w:pos="-720"/>
        </w:tabs>
        <w:suppressAutoHyphens/>
        <w:jc w:val="both"/>
        <w:rPr>
          <w:rFonts w:cs="Arial"/>
          <w:b/>
          <w:bCs/>
        </w:rPr>
      </w:pPr>
    </w:p>
    <w:p w:rsidR="00AD4F29" w:rsidRPr="00271C32" w:rsidRDefault="00BC6C6F" w:rsidP="008F07B6">
      <w:pPr>
        <w:tabs>
          <w:tab w:val="left" w:pos="-720"/>
        </w:tabs>
        <w:suppressAutoHyphens/>
        <w:jc w:val="both"/>
        <w:rPr>
          <w:rFonts w:cs="Arial"/>
          <w:b/>
          <w:bCs/>
        </w:rPr>
      </w:pPr>
      <w:r>
        <w:rPr>
          <w:rFonts w:cs="Arial"/>
          <w:b/>
          <w:bCs/>
        </w:rPr>
        <w:t>SÉPTIM</w:t>
      </w:r>
      <w:r w:rsidR="00AD4F29">
        <w:rPr>
          <w:rFonts w:cs="Arial"/>
          <w:b/>
          <w:bCs/>
        </w:rPr>
        <w:t>A</w:t>
      </w:r>
      <w:r w:rsidR="00AD4F29" w:rsidRPr="00271C32">
        <w:rPr>
          <w:rFonts w:cs="Arial"/>
          <w:b/>
          <w:bCs/>
        </w:rPr>
        <w:t>. Garantías.</w:t>
      </w:r>
    </w:p>
    <w:p w:rsidR="00AD4F29" w:rsidRPr="0015408D" w:rsidRDefault="00AD4F29" w:rsidP="00AD4F29">
      <w:pPr>
        <w:tabs>
          <w:tab w:val="center" w:pos="2411"/>
        </w:tabs>
        <w:spacing w:after="28"/>
        <w:ind w:left="-1"/>
        <w:jc w:val="both"/>
      </w:pPr>
      <w:r w:rsidRPr="0015408D">
        <w:rPr>
          <w:sz w:val="20"/>
        </w:rPr>
        <w:t xml:space="preserve">I.  </w:t>
      </w:r>
      <w:r w:rsidRPr="0015408D">
        <w:rPr>
          <w:sz w:val="20"/>
        </w:rPr>
        <w:tab/>
      </w:r>
      <w:r w:rsidRPr="0015408D">
        <w:t>Para el cumplimiento del Contrato.</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28" w:line="229" w:lineRule="auto"/>
        <w:ind w:hanging="348"/>
        <w:jc w:val="both"/>
      </w:pPr>
      <w:r w:rsidRPr="0015408D">
        <w:t>Indicación del porcentaje e importe total garantizado con número y letra.</w:t>
      </w:r>
      <w:r w:rsidRPr="0015408D">
        <w:rPr>
          <w:sz w:val="20"/>
        </w:rPr>
        <w:t xml:space="preserve"> </w:t>
      </w:r>
      <w:r w:rsidRPr="0015408D">
        <w:t xml:space="preserve"> </w:t>
      </w:r>
    </w:p>
    <w:p w:rsidR="00AD4F29" w:rsidRPr="0015408D" w:rsidRDefault="00AD4F29" w:rsidP="00AD4F29">
      <w:pPr>
        <w:spacing w:line="259" w:lineRule="auto"/>
        <w:ind w:left="73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Referencia de que la fianza se otorga atendiendo a todas las estipulaciones contenidas en el contrato.</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información correspondiente al número de contrato, su fecha de firma, así como la especificación de las obligaciones garantizadas.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la denominación o nombre</w:t>
      </w:r>
      <w:r>
        <w:t xml:space="preserve"> de</w:t>
      </w:r>
      <w:r w:rsidRPr="0015408D">
        <w:t xml:space="preserve"> </w:t>
      </w:r>
      <w:r w:rsidRPr="0058273E">
        <w:rPr>
          <w:rFonts w:cs="Arial"/>
          <w:b/>
          <w:bCs/>
        </w:rPr>
        <w:t>“</w:t>
      </w:r>
      <w:r w:rsidRPr="0058273E">
        <w:rPr>
          <w:rFonts w:cs="Arial"/>
          <w:b/>
        </w:rPr>
        <w:t>El Prestador de Servicios</w:t>
      </w:r>
      <w:r w:rsidRPr="0058273E">
        <w:rPr>
          <w:rFonts w:cs="Arial"/>
          <w:b/>
          <w:bCs/>
        </w:rPr>
        <w:t>”</w:t>
      </w:r>
      <w:r w:rsidRPr="0015408D">
        <w:t>, domicilio fiscal, registro federal de contribuyentes.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fianza solo podrá ser cancelada cuando así lo autorice expresamente y por escrito a Servicios de Salud de Sinaloa</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w:t>
      </w:r>
      <w:r w:rsidRPr="0015408D">
        <w:lastRenderedPageBreak/>
        <w:t>de forma tal que su vigencia no podrá acotarse en razón del plazo de ejecución del contrato principal o fuente de las obligaciones, o cualquier otra circunstancia.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Señalar el domicilio de la afianzadora de esta localidad para oír y recibir notificaciones de esta dependencia.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Así mismo esta fianza cubre, defectos y vicios ocultos de los bienes, así como cualquier otra responsabilidad en que hubiere incurrido </w:t>
      </w:r>
      <w:r w:rsidRPr="0058273E">
        <w:rPr>
          <w:rFonts w:cs="Arial"/>
          <w:b/>
          <w:bCs/>
        </w:rPr>
        <w:t>“</w:t>
      </w:r>
      <w:r w:rsidRPr="0058273E">
        <w:rPr>
          <w:rFonts w:cs="Arial"/>
          <w:b/>
        </w:rPr>
        <w:t>El Prestador de Servicios</w:t>
      </w:r>
      <w:r w:rsidRPr="0058273E">
        <w:rPr>
          <w:rFonts w:cs="Arial"/>
          <w:b/>
          <w:bCs/>
        </w:rPr>
        <w:t>”</w:t>
      </w:r>
      <w:r>
        <w:rPr>
          <w:rFonts w:cs="Arial"/>
          <w:b/>
          <w:bCs/>
        </w:rPr>
        <w:t xml:space="preserve"> </w:t>
      </w:r>
      <w:r w:rsidRPr="0015408D">
        <w:t>en los términos señalados en el Concurso por Invitación, en el contrato respectivo y el código civil federal.</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446951" w:rsidP="00AD4F29">
      <w:pPr>
        <w:ind w:left="9"/>
        <w:jc w:val="both"/>
      </w:pPr>
      <w:r w:rsidRPr="0015408D">
        <w:t>La garantía de cumplimiento deberá</w:t>
      </w:r>
      <w:r w:rsidR="00AD4F29" w:rsidRPr="0015408D">
        <w:t xml:space="preserve"> presentarse dentro de los </w:t>
      </w:r>
      <w:r w:rsidR="00AD4F29" w:rsidRPr="0015408D">
        <w:rPr>
          <w:b/>
        </w:rPr>
        <w:t>10 días hábiles</w:t>
      </w:r>
      <w:r w:rsidR="00AD4F29" w:rsidRPr="0015408D">
        <w:t xml:space="preserve"> siguientes a la firma del contrato, </w:t>
      </w:r>
      <w:r w:rsidR="00AD4F29" w:rsidRPr="0015408D">
        <w:rPr>
          <w:b/>
        </w:rPr>
        <w:t>Servicios de Salud de Sinaloa, sito en cerro Montebello oriente 150 Montebello, Culiacán de rosales, Culiacán, Sinaloa,</w:t>
      </w:r>
      <w:r w:rsidR="00AD4F29" w:rsidRPr="0015408D">
        <w:t xml:space="preserve"> siendo requisito indispensable su entrega para efectuar el pago respectivo establecido en el contrato.</w:t>
      </w:r>
      <w:r w:rsidR="00AD4F29" w:rsidRPr="0015408D">
        <w:rPr>
          <w:sz w:val="20"/>
        </w:rPr>
        <w:t xml:space="preserve"> </w:t>
      </w:r>
      <w:r w:rsidR="00AD4F29"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Para liberar la fianza de cumplimiento del contrato, será requisito indispensable la manifestación expresa y por escrito de la dependencia solicitante.</w:t>
      </w:r>
      <w:r w:rsidRPr="0015408D">
        <w:rPr>
          <w:sz w:val="20"/>
        </w:rPr>
        <w:t xml:space="preserve"> </w:t>
      </w:r>
      <w:r w:rsidRPr="0015408D">
        <w:t xml:space="preserve"> </w:t>
      </w:r>
    </w:p>
    <w:p w:rsidR="00AD4F29" w:rsidRDefault="00AD4F29" w:rsidP="00AD4F29">
      <w:pPr>
        <w:jc w:val="both"/>
        <w:rPr>
          <w:rFonts w:cs="Arial"/>
          <w:bCs/>
          <w:szCs w:val="22"/>
        </w:rPr>
      </w:pPr>
    </w:p>
    <w:p w:rsidR="00AD4F29" w:rsidRPr="00852963" w:rsidRDefault="00BC6C6F" w:rsidP="00AD4F29">
      <w:pPr>
        <w:jc w:val="both"/>
        <w:rPr>
          <w:rFonts w:cs="Arial"/>
          <w:b/>
          <w:lang w:val="es-ES"/>
        </w:rPr>
      </w:pPr>
      <w:proofErr w:type="gramStart"/>
      <w:r>
        <w:rPr>
          <w:rFonts w:cs="Arial"/>
          <w:b/>
          <w:lang w:val="es-ES"/>
        </w:rPr>
        <w:t>OCTAV</w:t>
      </w:r>
      <w:r w:rsidR="00AD4F29">
        <w:rPr>
          <w:rFonts w:cs="Arial"/>
          <w:b/>
          <w:lang w:val="es-ES"/>
        </w:rPr>
        <w:t>A</w:t>
      </w:r>
      <w:r w:rsidR="00AD4F29" w:rsidRPr="00852963">
        <w:rPr>
          <w:rFonts w:cs="Arial"/>
          <w:b/>
          <w:lang w:val="es-ES"/>
        </w:rPr>
        <w:t>.-</w:t>
      </w:r>
      <w:proofErr w:type="gramEnd"/>
      <w:r w:rsidR="00AD4F29" w:rsidRPr="00852963">
        <w:rPr>
          <w:rFonts w:cs="Arial"/>
          <w:b/>
          <w:lang w:val="es-ES"/>
        </w:rPr>
        <w:t xml:space="preserve"> Ejecución de la garantía de cumplimiento</w:t>
      </w:r>
    </w:p>
    <w:p w:rsidR="00AD4F29" w:rsidRDefault="00AD4F29" w:rsidP="00AD4F29">
      <w:pPr>
        <w:jc w:val="both"/>
        <w:rPr>
          <w:rFonts w:cs="Arial"/>
        </w:rPr>
      </w:pPr>
      <w:r w:rsidRPr="001927EA">
        <w:rPr>
          <w:rFonts w:cs="Arial"/>
          <w:b/>
          <w:bCs/>
        </w:rPr>
        <w:t xml:space="preserve">“El Proveedor”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las fianzas que se hayan otorgado para tal efecto.</w:t>
      </w:r>
    </w:p>
    <w:p w:rsidR="00AD4F29" w:rsidRPr="001927EA" w:rsidRDefault="00AD4F29" w:rsidP="00AD4F29">
      <w:pPr>
        <w:jc w:val="both"/>
        <w:rPr>
          <w:rFonts w:cs="Arial"/>
        </w:rPr>
      </w:pPr>
    </w:p>
    <w:p w:rsidR="00AD4F29" w:rsidRPr="00643927" w:rsidRDefault="00AD4F29" w:rsidP="00AD4F29">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rsidR="00AD4F29" w:rsidRDefault="00AD4F29" w:rsidP="00AD4F29">
      <w:pPr>
        <w:jc w:val="both"/>
        <w:rPr>
          <w:rFonts w:cs="Arial"/>
          <w:b/>
          <w:bCs/>
        </w:rPr>
      </w:pPr>
    </w:p>
    <w:p w:rsidR="00AD4F29" w:rsidRPr="00271C32" w:rsidRDefault="00BC6C6F" w:rsidP="00AD4F29">
      <w:pPr>
        <w:jc w:val="both"/>
        <w:rPr>
          <w:rFonts w:cs="Arial"/>
          <w:b/>
          <w:bCs/>
        </w:rPr>
      </w:pPr>
      <w:r>
        <w:rPr>
          <w:rFonts w:cs="Arial"/>
          <w:b/>
          <w:bCs/>
        </w:rPr>
        <w:t>NOVEN</w:t>
      </w:r>
      <w:r w:rsidR="00AD4F29">
        <w:rPr>
          <w:rFonts w:cs="Arial"/>
          <w:b/>
          <w:bCs/>
        </w:rPr>
        <w:t>A. Penas Convencionales</w:t>
      </w:r>
    </w:p>
    <w:p w:rsidR="00AD4F29" w:rsidRPr="00B52311" w:rsidRDefault="00AD4F29" w:rsidP="00AD4F29">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AD4F29" w:rsidRPr="00B52311" w:rsidRDefault="00AD4F29" w:rsidP="00AD4F29">
      <w:pPr>
        <w:tabs>
          <w:tab w:val="left" w:pos="-720"/>
          <w:tab w:val="left" w:pos="0"/>
        </w:tabs>
        <w:suppressAutoHyphens/>
        <w:jc w:val="both"/>
        <w:rPr>
          <w:rFonts w:cs="Arial"/>
          <w:spacing w:val="-2"/>
          <w:szCs w:val="22"/>
        </w:rPr>
      </w:pPr>
    </w:p>
    <w:p w:rsidR="00AD4F29" w:rsidRPr="00B52311" w:rsidRDefault="00AD4F29" w:rsidP="00AD4F29">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AD4F29" w:rsidRPr="00B52311" w:rsidRDefault="00AD4F29" w:rsidP="00AD4F29">
      <w:pPr>
        <w:tabs>
          <w:tab w:val="left" w:pos="-720"/>
          <w:tab w:val="left" w:pos="0"/>
        </w:tabs>
        <w:suppressAutoHyphens/>
        <w:jc w:val="both"/>
        <w:rPr>
          <w:rFonts w:cs="Arial"/>
          <w:spacing w:val="-2"/>
          <w:szCs w:val="22"/>
        </w:rPr>
      </w:pPr>
    </w:p>
    <w:p w:rsidR="00AD4F29" w:rsidRPr="00741550" w:rsidRDefault="00AD4F29" w:rsidP="00AD4F29">
      <w:pPr>
        <w:tabs>
          <w:tab w:val="left" w:pos="5103"/>
        </w:tabs>
        <w:ind w:right="51"/>
        <w:jc w:val="both"/>
        <w:rPr>
          <w:rFonts w:cs="Arial"/>
          <w:szCs w:val="22"/>
        </w:rPr>
      </w:pPr>
      <w:r w:rsidRPr="00B52311">
        <w:rPr>
          <w:rFonts w:cs="Arial"/>
          <w:szCs w:val="22"/>
        </w:rPr>
        <w:t xml:space="preserve">Los Servicios de Salud de Sinaloa podrán optar por iniciar en cualquier momento el procedimiento de rescisión administrativa del contrato y hacer efectiva la garantía de cumplimiento por la parte </w:t>
      </w:r>
      <w:r w:rsidRPr="00B52311">
        <w:rPr>
          <w:rFonts w:cs="Arial"/>
          <w:szCs w:val="22"/>
        </w:rPr>
        <w:lastRenderedPageBreak/>
        <w:t>proporcional incumplida o bien exigir la entrega de los servicios, haciendo efectiva la pena convencional antes mencionada.</w:t>
      </w:r>
    </w:p>
    <w:p w:rsidR="00AD4F29" w:rsidRDefault="00AD4F29" w:rsidP="00AD4F29">
      <w:pPr>
        <w:jc w:val="both"/>
        <w:rPr>
          <w:rFonts w:cs="Arial"/>
          <w:bCs/>
        </w:rPr>
      </w:pPr>
    </w:p>
    <w:p w:rsidR="00AD4F29" w:rsidRDefault="00AD4F29" w:rsidP="00AD4F29">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AD4F29" w:rsidRPr="0058273E" w:rsidRDefault="00AD4F29" w:rsidP="00AD4F29">
      <w:pPr>
        <w:jc w:val="both"/>
        <w:rPr>
          <w:rFonts w:cs="Arial"/>
          <w:bCs/>
        </w:rPr>
      </w:pPr>
    </w:p>
    <w:p w:rsidR="00AD4F29" w:rsidRPr="0058273E" w:rsidRDefault="00AD4F29" w:rsidP="00AD4F29">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AD4F29">
          <w:rPr>
            <w:rStyle w:val="Hipervnculo"/>
            <w:rFonts w:cs="Arial"/>
            <w:bCs/>
          </w:rPr>
          <w:t>_____________</w:t>
        </w:r>
      </w:hyperlink>
      <w:r w:rsidRPr="0058273E">
        <w:rPr>
          <w:rFonts w:cs="Arial"/>
          <w:bCs/>
        </w:rPr>
        <w:t xml:space="preserve"> , surtiendo efectos como si se efectuara de manera personal.</w:t>
      </w:r>
    </w:p>
    <w:p w:rsidR="00AD4F29" w:rsidRPr="00AA0B4C" w:rsidRDefault="00AD4F29" w:rsidP="00AD4F29">
      <w:pPr>
        <w:jc w:val="both"/>
        <w:rPr>
          <w:rFonts w:cs="Arial"/>
          <w:szCs w:val="22"/>
        </w:rPr>
      </w:pPr>
    </w:p>
    <w:p w:rsidR="00AD4F29" w:rsidRDefault="00BC6C6F" w:rsidP="00AD4F29">
      <w:pPr>
        <w:jc w:val="both"/>
        <w:rPr>
          <w:rFonts w:cs="Arial"/>
        </w:rPr>
      </w:pPr>
      <w:r>
        <w:rPr>
          <w:rFonts w:cs="Arial"/>
          <w:b/>
          <w:bCs/>
        </w:rPr>
        <w:t>DÉCIM</w:t>
      </w:r>
      <w:r w:rsidR="00AD4F29">
        <w:rPr>
          <w:rFonts w:cs="Arial"/>
          <w:b/>
          <w:bCs/>
        </w:rPr>
        <w:t>A</w:t>
      </w:r>
      <w:r w:rsidR="00AD4F29" w:rsidRPr="00271C32">
        <w:rPr>
          <w:rFonts w:cs="Arial"/>
          <w:b/>
          <w:bCs/>
        </w:rPr>
        <w:t xml:space="preserve">. </w:t>
      </w:r>
      <w:r w:rsidR="00AD4F29" w:rsidRPr="00271C32">
        <w:rPr>
          <w:rFonts w:cs="Arial"/>
          <w:b/>
        </w:rPr>
        <w:t xml:space="preserve">De la condición de precio fijo. “Las partes” </w:t>
      </w:r>
      <w:r w:rsidR="00AD4F29" w:rsidRPr="00271C32">
        <w:rPr>
          <w:rFonts w:cs="Arial"/>
        </w:rPr>
        <w:t xml:space="preserve">acuerdan que </w:t>
      </w:r>
      <w:r w:rsidR="00AD4F29">
        <w:rPr>
          <w:rFonts w:cs="Arial"/>
        </w:rPr>
        <w:t>e</w:t>
      </w:r>
      <w:r w:rsidR="00AD4F29"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AD4F29" w:rsidRPr="00D91F9E">
        <w:rPr>
          <w:rFonts w:cs="Arial"/>
          <w:b/>
        </w:rPr>
        <w:t>“Los Servicios de Salud”</w:t>
      </w:r>
      <w:r w:rsidR="00AD4F29" w:rsidRPr="00D91F9E">
        <w:rPr>
          <w:rFonts w:cs="Arial"/>
        </w:rPr>
        <w:t xml:space="preserve">, a </w:t>
      </w:r>
      <w:r w:rsidR="00AD4F29" w:rsidRPr="00F806A4">
        <w:rPr>
          <w:rFonts w:cs="Arial"/>
        </w:rPr>
        <w:t xml:space="preserve">la Ley de </w:t>
      </w:r>
      <w:r w:rsidR="00AD4F29">
        <w:rPr>
          <w:rFonts w:cs="Arial"/>
        </w:rPr>
        <w:t xml:space="preserve">Adquisiciones, Arrendamientos, </w:t>
      </w:r>
      <w:r w:rsidR="00AD4F29" w:rsidRPr="00F806A4">
        <w:rPr>
          <w:rFonts w:cs="Arial"/>
        </w:rPr>
        <w:t xml:space="preserve">Servicios </w:t>
      </w:r>
      <w:r w:rsidR="00AD4F29">
        <w:rPr>
          <w:rFonts w:cs="Arial"/>
        </w:rPr>
        <w:t>y Administración de Bienes Muebles para el Estado de Sinaloa</w:t>
      </w:r>
      <w:r w:rsidR="00AD4F29" w:rsidRPr="00F806A4">
        <w:rPr>
          <w:rFonts w:cs="Arial"/>
        </w:rPr>
        <w:t>, tomando como base los índices de precios al consumidor.</w:t>
      </w:r>
    </w:p>
    <w:p w:rsidR="00AD4F29" w:rsidRPr="00B56066" w:rsidRDefault="00AD4F29" w:rsidP="00AD4F29">
      <w:pPr>
        <w:jc w:val="both"/>
        <w:rPr>
          <w:rFonts w:cs="Arial"/>
          <w:b/>
          <w:bCs/>
        </w:rPr>
      </w:pPr>
    </w:p>
    <w:p w:rsidR="00AD4F29" w:rsidRPr="00D77F81" w:rsidRDefault="00AD4F29" w:rsidP="00AD4F29">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D4F29" w:rsidRDefault="00AD4F29" w:rsidP="00AD4F29">
      <w:pPr>
        <w:jc w:val="both"/>
        <w:rPr>
          <w:rFonts w:cs="Arial"/>
          <w:b/>
          <w:bCs/>
        </w:rPr>
      </w:pPr>
    </w:p>
    <w:p w:rsidR="00AD4F29" w:rsidRPr="00271C32" w:rsidRDefault="00BC6C6F" w:rsidP="00AD4F29">
      <w:pPr>
        <w:jc w:val="both"/>
        <w:rPr>
          <w:rFonts w:cs="Arial"/>
        </w:rPr>
      </w:pPr>
      <w:r>
        <w:rPr>
          <w:rFonts w:cs="Arial"/>
          <w:b/>
          <w:bCs/>
        </w:rPr>
        <w:t>DÉCIMA PRIMERA</w:t>
      </w:r>
      <w:r w:rsidR="00AD4F29" w:rsidRPr="00271C32">
        <w:rPr>
          <w:rFonts w:cs="Arial"/>
          <w:b/>
          <w:bCs/>
        </w:rPr>
        <w:t>.</w:t>
      </w:r>
      <w:r w:rsidR="00AD4F29" w:rsidRPr="00271C32">
        <w:rPr>
          <w:rFonts w:cs="Arial"/>
          <w:b/>
        </w:rPr>
        <w:t xml:space="preserve"> </w:t>
      </w:r>
      <w:r w:rsidR="00AD4F29" w:rsidRPr="00271C32">
        <w:rPr>
          <w:rFonts w:cs="Arial"/>
          <w:b/>
          <w:bCs/>
        </w:rPr>
        <w:t>Causales de Rescisión:</w:t>
      </w:r>
    </w:p>
    <w:p w:rsidR="00AD4F29" w:rsidRPr="00271C32" w:rsidRDefault="00AD4F29" w:rsidP="00AD4F29">
      <w:pPr>
        <w:jc w:val="both"/>
        <w:rPr>
          <w:rFonts w:cs="Arial"/>
        </w:rPr>
      </w:pPr>
      <w:r w:rsidRPr="00271C32">
        <w:rPr>
          <w:rFonts w:cs="Arial"/>
        </w:rPr>
        <w:t xml:space="preserve">En caso de incumplimiento en alguna de las cláusulas del presente instrumento </w:t>
      </w:r>
      <w:proofErr w:type="gramStart"/>
      <w:r w:rsidRPr="00271C32">
        <w:rPr>
          <w:rFonts w:cs="Arial"/>
        </w:rPr>
        <w:t>jurídico  por</w:t>
      </w:r>
      <w:proofErr w:type="gramEnd"/>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rsidR="00AD4F29" w:rsidRPr="00271C32" w:rsidRDefault="00AD4F29" w:rsidP="00AD4F29">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AD4F29" w:rsidRDefault="00AD4F29" w:rsidP="00AD4F29">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w:t>
      </w:r>
      <w:r>
        <w:rPr>
          <w:rFonts w:ascii="Arial" w:hAnsi="Arial" w:cs="Arial"/>
          <w:sz w:val="22"/>
          <w:szCs w:val="22"/>
        </w:rPr>
        <w:t>n rescindir administrativamente</w:t>
      </w:r>
      <w:r w:rsidRPr="00271C32">
        <w:rPr>
          <w:rFonts w:ascii="Arial" w:hAnsi="Arial" w:cs="Arial"/>
          <w:sz w:val="22"/>
          <w:szCs w:val="22"/>
        </w:rPr>
        <w:t xml:space="preserv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527A2A">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AD4F29" w:rsidRPr="0058273E" w:rsidRDefault="00AD4F29" w:rsidP="00AD4F29">
      <w:pPr>
        <w:pStyle w:val="Prrafodelista1"/>
        <w:ind w:left="720"/>
        <w:jc w:val="both"/>
        <w:rPr>
          <w:rFonts w:ascii="Arial" w:hAnsi="Arial" w:cs="Arial"/>
          <w:sz w:val="22"/>
          <w:szCs w:val="22"/>
        </w:rPr>
      </w:pPr>
    </w:p>
    <w:p w:rsidR="00AD4F29" w:rsidRPr="0058273E" w:rsidRDefault="00AD4F29" w:rsidP="00AD4F29">
      <w:pPr>
        <w:widowControl w:val="0"/>
        <w:autoSpaceDE w:val="0"/>
        <w:autoSpaceDN w:val="0"/>
        <w:adjustRightInd w:val="0"/>
        <w:spacing w:line="276" w:lineRule="auto"/>
        <w:jc w:val="both"/>
        <w:rPr>
          <w:rFonts w:cs="Arial"/>
          <w:b/>
        </w:rPr>
      </w:pPr>
      <w:r w:rsidRPr="0058273E">
        <w:rPr>
          <w:rFonts w:cs="Arial"/>
          <w:b/>
        </w:rPr>
        <w:t>DECIMA</w:t>
      </w:r>
      <w:r w:rsidR="00BC6C6F">
        <w:rPr>
          <w:rFonts w:cs="Arial"/>
          <w:b/>
        </w:rPr>
        <w:t xml:space="preserve"> SEGUNDA</w:t>
      </w:r>
      <w:r w:rsidRPr="0058273E">
        <w:rPr>
          <w:rFonts w:cs="Arial"/>
          <w:b/>
        </w:rPr>
        <w:t>. Del Procedimiento de Rescisión.</w:t>
      </w:r>
    </w:p>
    <w:p w:rsidR="00AD4F29" w:rsidRDefault="00AD4F29" w:rsidP="00AD4F29">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AD4F29" w:rsidRDefault="00AD4F29" w:rsidP="00AD4F29">
      <w:pPr>
        <w:jc w:val="both"/>
        <w:rPr>
          <w:rFonts w:cs="Arial"/>
        </w:rPr>
      </w:pPr>
    </w:p>
    <w:p w:rsidR="00AD4F29" w:rsidRDefault="00AD4F29" w:rsidP="00AD4F29">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rsidR="00AD4F29" w:rsidRDefault="00AD4F29" w:rsidP="00AD4F29">
      <w:pPr>
        <w:jc w:val="both"/>
        <w:rPr>
          <w:rFonts w:eastAsia="Batang" w:cs="Arial"/>
          <w:b/>
          <w:bCs/>
        </w:rPr>
      </w:pPr>
    </w:p>
    <w:p w:rsidR="00AD4F29" w:rsidRPr="00C623EB" w:rsidRDefault="00AD4F29" w:rsidP="00AD4F29">
      <w:pPr>
        <w:jc w:val="both"/>
        <w:rPr>
          <w:rFonts w:eastAsia="Batang" w:cs="Arial"/>
          <w:b/>
          <w:bCs/>
        </w:rPr>
      </w:pPr>
      <w:r w:rsidRPr="00C623EB">
        <w:rPr>
          <w:rFonts w:eastAsia="Batang" w:cs="Arial"/>
          <w:b/>
          <w:bCs/>
        </w:rPr>
        <w:t xml:space="preserve">DÉCIMA </w:t>
      </w:r>
      <w:r w:rsidR="00BC6C6F">
        <w:rPr>
          <w:rFonts w:cs="Arial"/>
          <w:b/>
        </w:rPr>
        <w:t>TERCER</w:t>
      </w:r>
      <w:r>
        <w:rPr>
          <w:rFonts w:cs="Arial"/>
          <w:b/>
        </w:rPr>
        <w:t>A</w:t>
      </w:r>
      <w:r w:rsidRPr="00C623EB">
        <w:rPr>
          <w:rFonts w:eastAsia="Batang" w:cs="Arial"/>
          <w:b/>
          <w:bCs/>
        </w:rPr>
        <w:t xml:space="preserve">. Administrador del </w:t>
      </w:r>
      <w:r>
        <w:rPr>
          <w:rFonts w:eastAsia="Batang" w:cs="Arial"/>
          <w:b/>
          <w:bCs/>
        </w:rPr>
        <w:t>contrato</w:t>
      </w:r>
    </w:p>
    <w:p w:rsidR="00AD4F29" w:rsidRDefault="00AD4F29" w:rsidP="00AD4F29">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 al 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AD4F29" w:rsidRDefault="00AD4F29" w:rsidP="00AD4F29">
      <w:pPr>
        <w:spacing w:line="276" w:lineRule="auto"/>
        <w:rPr>
          <w:rFonts w:cs="Arial"/>
          <w:b/>
          <w:bCs/>
        </w:rPr>
      </w:pPr>
    </w:p>
    <w:p w:rsidR="00AD4F29" w:rsidRPr="0015408D" w:rsidRDefault="00AD4F29" w:rsidP="00AD4F29">
      <w:pPr>
        <w:spacing w:line="276" w:lineRule="auto"/>
        <w:rPr>
          <w:rFonts w:cs="Arial"/>
          <w:b/>
          <w:bCs/>
        </w:rPr>
      </w:pPr>
      <w:r w:rsidRPr="0015408D">
        <w:rPr>
          <w:rFonts w:cs="Arial"/>
          <w:b/>
          <w:bCs/>
        </w:rPr>
        <w:t xml:space="preserve">DÉCIMA </w:t>
      </w:r>
      <w:r w:rsidR="00BC6C6F">
        <w:rPr>
          <w:rFonts w:cs="Arial"/>
          <w:b/>
          <w:bCs/>
        </w:rPr>
        <w:t>CUART</w:t>
      </w:r>
      <w:r w:rsidRPr="0015408D">
        <w:rPr>
          <w:rFonts w:cs="Arial"/>
          <w:b/>
          <w:bCs/>
        </w:rPr>
        <w:t>A. De la</w:t>
      </w:r>
      <w:r>
        <w:rPr>
          <w:rFonts w:cs="Arial"/>
          <w:b/>
          <w:bCs/>
        </w:rPr>
        <w:t xml:space="preserve"> garantía contra daños y perjuicios</w:t>
      </w:r>
      <w:r w:rsidRPr="0015408D">
        <w:rPr>
          <w:rFonts w:cs="Arial"/>
          <w:b/>
          <w:bCs/>
        </w:rPr>
        <w:t>.</w:t>
      </w:r>
    </w:p>
    <w:p w:rsidR="00AD4F29" w:rsidRPr="0064372E" w:rsidRDefault="00AD4F29" w:rsidP="00AD4F29">
      <w:pPr>
        <w:widowControl w:val="0"/>
        <w:tabs>
          <w:tab w:val="left" w:pos="0"/>
        </w:tabs>
        <w:jc w:val="both"/>
        <w:rPr>
          <w:color w:val="00000A"/>
        </w:rPr>
      </w:pPr>
      <w:r w:rsidRPr="0015408D">
        <w:rPr>
          <w:rFonts w:cs="Arial"/>
          <w:b/>
          <w:bCs/>
        </w:rPr>
        <w:t xml:space="preserve">“El prestador de Servicios” </w:t>
      </w:r>
      <w:r w:rsidRPr="0015408D">
        <w:rPr>
          <w:color w:val="00000A"/>
        </w:rPr>
        <w:t>queda obligado a responder de los daños y perjuicios ocasionados con motivo de la prestación del servicio, así como de cualquier otra responsabilidad en los que hubieren incurrido, en los términos señalados en el pedido respectivo, en el contrato o en la legislación aplicable.</w:t>
      </w:r>
    </w:p>
    <w:p w:rsidR="00AD4F29" w:rsidRDefault="00AD4F29" w:rsidP="00AD4F29">
      <w:pPr>
        <w:jc w:val="both"/>
        <w:rPr>
          <w:rFonts w:cs="Arial"/>
          <w:b/>
          <w:bCs/>
        </w:rPr>
      </w:pPr>
    </w:p>
    <w:p w:rsidR="00AD4F29" w:rsidRPr="00271C32" w:rsidRDefault="00AD4F29" w:rsidP="00AD4F29">
      <w:pPr>
        <w:jc w:val="both"/>
        <w:rPr>
          <w:rFonts w:cs="Arial"/>
        </w:rPr>
      </w:pPr>
      <w:r w:rsidRPr="00271C32">
        <w:rPr>
          <w:rFonts w:cs="Arial"/>
          <w:b/>
          <w:bCs/>
        </w:rPr>
        <w:t xml:space="preserve">DÉCIMA </w:t>
      </w:r>
      <w:r w:rsidR="00BC6C6F">
        <w:rPr>
          <w:rFonts w:cs="Arial"/>
          <w:b/>
          <w:bCs/>
        </w:rPr>
        <w:t>QUINTA</w:t>
      </w:r>
      <w:r w:rsidRPr="00271C32">
        <w:rPr>
          <w:rFonts w:cs="Arial"/>
          <w:b/>
          <w:bCs/>
        </w:rPr>
        <w:t>. De la inspección y vigilancia.</w:t>
      </w:r>
    </w:p>
    <w:p w:rsidR="00AD4F29" w:rsidRDefault="00AD4F29" w:rsidP="00AD4F29">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D4F29" w:rsidRDefault="00AD4F29" w:rsidP="00AD4F29">
      <w:pPr>
        <w:jc w:val="both"/>
        <w:rPr>
          <w:rFonts w:cs="Arial"/>
          <w:b/>
        </w:rPr>
      </w:pPr>
    </w:p>
    <w:p w:rsidR="00AD4F29" w:rsidRPr="00F806A4" w:rsidRDefault="00AD4F29" w:rsidP="00AD4F29">
      <w:pPr>
        <w:jc w:val="both"/>
        <w:rPr>
          <w:rFonts w:cs="Arial"/>
          <w:b/>
        </w:rPr>
      </w:pPr>
      <w:r w:rsidRPr="00EE5B5E">
        <w:rPr>
          <w:rFonts w:cs="Arial"/>
          <w:b/>
        </w:rPr>
        <w:t xml:space="preserve">DÉCIMA </w:t>
      </w:r>
      <w:r w:rsidR="00BC6C6F">
        <w:rPr>
          <w:rFonts w:cs="Arial"/>
          <w:b/>
        </w:rPr>
        <w:t>SEX</w:t>
      </w:r>
      <w:r>
        <w:rPr>
          <w:rFonts w:cs="Arial"/>
          <w:b/>
        </w:rPr>
        <w:t>TA</w:t>
      </w:r>
      <w:r w:rsidRPr="00EE5B5E">
        <w:rPr>
          <w:rFonts w:cs="Arial"/>
          <w:b/>
        </w:rPr>
        <w:t>. De la responsabilidad civil</w:t>
      </w:r>
    </w:p>
    <w:p w:rsidR="00AD4F29" w:rsidRDefault="00AD4F29" w:rsidP="00AD4F29">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AD4F29" w:rsidRDefault="00AD4F29" w:rsidP="00AD4F29">
      <w:pPr>
        <w:jc w:val="both"/>
        <w:rPr>
          <w:rFonts w:cs="Arial"/>
        </w:rPr>
      </w:pPr>
    </w:p>
    <w:p w:rsidR="00AD4F29" w:rsidRPr="006959A8" w:rsidRDefault="00AD4F29" w:rsidP="00AD4F29">
      <w:pPr>
        <w:spacing w:line="276" w:lineRule="auto"/>
        <w:jc w:val="both"/>
        <w:rPr>
          <w:rFonts w:cs="Arial"/>
        </w:rPr>
      </w:pPr>
      <w:r>
        <w:rPr>
          <w:rFonts w:cs="Arial"/>
          <w:b/>
          <w:spacing w:val="-3"/>
        </w:rPr>
        <w:t xml:space="preserve">DÉCIMA </w:t>
      </w:r>
      <w:proofErr w:type="gramStart"/>
      <w:r w:rsidR="00BC6C6F">
        <w:rPr>
          <w:rFonts w:cs="Arial"/>
          <w:b/>
          <w:spacing w:val="-3"/>
        </w:rPr>
        <w:t>SÉPTIMA</w:t>
      </w:r>
      <w:r w:rsidR="00BC6C6F" w:rsidRPr="006959A8">
        <w:rPr>
          <w:rFonts w:cs="Arial"/>
        </w:rPr>
        <w:t>.</w:t>
      </w:r>
      <w:r w:rsidR="00BC6C6F">
        <w:rPr>
          <w:rFonts w:cs="Arial"/>
        </w:rPr>
        <w:t>-</w:t>
      </w:r>
      <w:proofErr w:type="gramEnd"/>
      <w:r>
        <w:rPr>
          <w:rFonts w:cs="Arial"/>
          <w:b/>
        </w:rPr>
        <w:t>Cláusula de confidencialidad</w:t>
      </w:r>
    </w:p>
    <w:p w:rsidR="00AD4F29" w:rsidRDefault="00AD4F29" w:rsidP="00AD4F29">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w:t>
      </w:r>
      <w:r w:rsidRPr="006959A8">
        <w:rPr>
          <w:rFonts w:cs="Arial"/>
        </w:rPr>
        <w:lastRenderedPageBreak/>
        <w:t xml:space="preserve">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AD4F29" w:rsidRDefault="00AD4F29" w:rsidP="00AD4F29">
      <w:pPr>
        <w:jc w:val="both"/>
        <w:rPr>
          <w:rFonts w:cs="Arial"/>
        </w:rPr>
      </w:pPr>
    </w:p>
    <w:p w:rsidR="00AD4F29" w:rsidRDefault="00AD4F29" w:rsidP="00AD4F29">
      <w:pPr>
        <w:jc w:val="both"/>
        <w:rPr>
          <w:rFonts w:cs="Arial"/>
        </w:rPr>
      </w:pPr>
      <w:r>
        <w:rPr>
          <w:rFonts w:cs="Arial"/>
          <w:b/>
        </w:rPr>
        <w:t xml:space="preserve">DÉCIMA </w:t>
      </w:r>
      <w:r w:rsidR="00BC6C6F">
        <w:rPr>
          <w:rFonts w:cs="Arial"/>
          <w:b/>
        </w:rPr>
        <w:t>OCTAV</w:t>
      </w:r>
      <w:r w:rsidRPr="00AD0194">
        <w:rPr>
          <w:rFonts w:cs="Arial"/>
          <w:b/>
        </w:rPr>
        <w:t>A.</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rsidR="00AD4F29" w:rsidRDefault="00AD4F29" w:rsidP="00AD4F29">
      <w:pPr>
        <w:jc w:val="both"/>
      </w:pPr>
    </w:p>
    <w:p w:rsidR="00AD4F29" w:rsidRPr="00C91501" w:rsidRDefault="00AD4F29" w:rsidP="00AD4F29">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 xml:space="preserve">DÉCIMA </w:t>
      </w:r>
      <w:r w:rsidR="00BC6C6F">
        <w:rPr>
          <w:rFonts w:cs="Arial"/>
          <w:b/>
        </w:rPr>
        <w:t>NOVEN</w:t>
      </w:r>
      <w:r>
        <w:rPr>
          <w:rFonts w:cs="Arial"/>
          <w:b/>
        </w:rPr>
        <w:t>A</w:t>
      </w:r>
      <w:r w:rsidRPr="00F806A4">
        <w:rPr>
          <w:rFonts w:cs="Arial"/>
          <w:b/>
        </w:rPr>
        <w:t>. De la relación Patronal</w:t>
      </w:r>
    </w:p>
    <w:p w:rsidR="00AD4F29" w:rsidRDefault="00AD4F29" w:rsidP="00AD4F29">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AD4F29" w:rsidRPr="005C28C3" w:rsidRDefault="00AD4F29" w:rsidP="00AD4F29">
      <w:pPr>
        <w:jc w:val="both"/>
        <w:rPr>
          <w:rFonts w:cs="Arial"/>
        </w:rPr>
      </w:pPr>
    </w:p>
    <w:p w:rsidR="00AD4F29" w:rsidRPr="00F806A4" w:rsidRDefault="00BC6C6F" w:rsidP="00AD4F29">
      <w:pPr>
        <w:jc w:val="both"/>
        <w:rPr>
          <w:rFonts w:cs="Arial"/>
          <w:b/>
        </w:rPr>
      </w:pPr>
      <w:r>
        <w:rPr>
          <w:rFonts w:cs="Arial"/>
          <w:b/>
        </w:rPr>
        <w:t>VIGÉSIMA</w:t>
      </w:r>
      <w:r w:rsidR="00AD4F29" w:rsidRPr="00F806A4">
        <w:rPr>
          <w:rFonts w:cs="Arial"/>
          <w:b/>
        </w:rPr>
        <w:t>. De las obligaciones de “El Prestador de Servicios”</w:t>
      </w:r>
    </w:p>
    <w:p w:rsidR="00AD4F29" w:rsidRDefault="00AD4F29" w:rsidP="00AD4F29">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AD4F29" w:rsidRDefault="00AD4F29" w:rsidP="00AD4F29">
      <w:pPr>
        <w:jc w:val="both"/>
        <w:rPr>
          <w:rFonts w:cs="Arial"/>
        </w:rPr>
      </w:pPr>
    </w:p>
    <w:p w:rsidR="00AD4F29" w:rsidRDefault="00AD4F29" w:rsidP="00AD4F29">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AD4F29" w:rsidRDefault="00AD4F29" w:rsidP="00AD4F29">
      <w:pPr>
        <w:jc w:val="both"/>
        <w:rPr>
          <w:rFonts w:cs="Arial"/>
          <w:b/>
        </w:rPr>
      </w:pPr>
    </w:p>
    <w:p w:rsidR="00AD4F29" w:rsidRPr="00F806A4" w:rsidRDefault="00BC6C6F" w:rsidP="00AD4F29">
      <w:pPr>
        <w:jc w:val="both"/>
        <w:rPr>
          <w:rFonts w:cs="Arial"/>
          <w:b/>
        </w:rPr>
      </w:pPr>
      <w:r>
        <w:rPr>
          <w:rFonts w:cs="Arial"/>
          <w:b/>
        </w:rPr>
        <w:t>VIGÉSIMA PRIMERA</w:t>
      </w:r>
      <w:r w:rsidR="00AD4F29" w:rsidRPr="00F806A4">
        <w:rPr>
          <w:rFonts w:cs="Arial"/>
          <w:b/>
        </w:rPr>
        <w:t>. De la suspensión temporal</w:t>
      </w:r>
    </w:p>
    <w:p w:rsidR="00AD4F29" w:rsidRDefault="00AD4F29" w:rsidP="00AD4F29">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VIGÉSIMA</w:t>
      </w:r>
      <w:r w:rsidR="00BC6C6F">
        <w:rPr>
          <w:rFonts w:cs="Arial"/>
          <w:b/>
        </w:rPr>
        <w:t xml:space="preserve"> SEGUNDA</w:t>
      </w:r>
      <w:r w:rsidRPr="00F806A4">
        <w:rPr>
          <w:rFonts w:cs="Arial"/>
          <w:b/>
        </w:rPr>
        <w:t>.</w:t>
      </w:r>
      <w:r>
        <w:rPr>
          <w:rFonts w:cs="Arial"/>
          <w:b/>
        </w:rPr>
        <w:t xml:space="preserve"> </w:t>
      </w:r>
      <w:r w:rsidRPr="00F806A4">
        <w:rPr>
          <w:rFonts w:cs="Arial"/>
          <w:b/>
        </w:rPr>
        <w:t>De la terminación anticipada</w:t>
      </w:r>
    </w:p>
    <w:p w:rsidR="00AD4F29" w:rsidRDefault="00AD4F29" w:rsidP="00AD4F29">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los gastos no recuperables en que haya incurrido, siempre que éstos sean razonables, estén debidamente comprobados y se relacionen directamente con el contrato correspondiente</w:t>
      </w:r>
      <w:r w:rsidR="008F07B6">
        <w:rPr>
          <w:rFonts w:cs="Arial"/>
        </w:rPr>
        <w:t>.</w:t>
      </w:r>
    </w:p>
    <w:p w:rsidR="008F07B6" w:rsidRDefault="008F07B6" w:rsidP="00AD4F29">
      <w:pPr>
        <w:jc w:val="both"/>
        <w:rPr>
          <w:rFonts w:cs="Arial"/>
        </w:rPr>
      </w:pPr>
    </w:p>
    <w:p w:rsidR="00AD4F29" w:rsidRDefault="00AD4F29" w:rsidP="00AD4F29">
      <w:pPr>
        <w:jc w:val="both"/>
        <w:rPr>
          <w:rFonts w:cs="Arial"/>
          <w:b/>
        </w:rPr>
      </w:pPr>
    </w:p>
    <w:p w:rsidR="00AD4F29" w:rsidRPr="00F806A4" w:rsidRDefault="00AD4F29" w:rsidP="00AD4F29">
      <w:pPr>
        <w:jc w:val="both"/>
        <w:rPr>
          <w:rFonts w:cs="Arial"/>
        </w:rPr>
      </w:pPr>
      <w:r>
        <w:rPr>
          <w:rFonts w:cs="Arial"/>
          <w:b/>
        </w:rPr>
        <w:lastRenderedPageBreak/>
        <w:t xml:space="preserve">VIGÉSIMA </w:t>
      </w:r>
      <w:r w:rsidR="00BC6C6F">
        <w:rPr>
          <w:rFonts w:cs="Arial"/>
          <w:b/>
        </w:rPr>
        <w:t>TERC</w:t>
      </w:r>
      <w:r>
        <w:rPr>
          <w:rFonts w:cs="Arial"/>
          <w:b/>
        </w:rPr>
        <w:t>ERA</w:t>
      </w:r>
      <w:r w:rsidRPr="00F806A4">
        <w:rPr>
          <w:rFonts w:cs="Arial"/>
          <w:b/>
        </w:rPr>
        <w:t>.  Del pago de daños y perjuicios</w:t>
      </w:r>
    </w:p>
    <w:p w:rsidR="00AD4F29" w:rsidRDefault="00AD4F29" w:rsidP="00AD4F29">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AD4F29" w:rsidRDefault="00AD4F29" w:rsidP="00AD4F29">
      <w:pPr>
        <w:jc w:val="both"/>
        <w:rPr>
          <w:rFonts w:cs="Arial"/>
          <w:b/>
        </w:rPr>
      </w:pPr>
    </w:p>
    <w:p w:rsidR="008F07B6" w:rsidRDefault="00AD4F29" w:rsidP="00AD4F29">
      <w:pPr>
        <w:jc w:val="both"/>
        <w:rPr>
          <w:rFonts w:cs="Arial"/>
          <w:b/>
        </w:rPr>
      </w:pPr>
      <w:r>
        <w:rPr>
          <w:rFonts w:cs="Arial"/>
          <w:b/>
        </w:rPr>
        <w:t xml:space="preserve">VIGÉSIMA </w:t>
      </w:r>
      <w:r w:rsidR="00BC6C6F">
        <w:rPr>
          <w:rFonts w:cs="Arial"/>
          <w:b/>
        </w:rPr>
        <w:t>CUART</w:t>
      </w:r>
      <w:r>
        <w:rPr>
          <w:rFonts w:cs="Arial"/>
          <w:b/>
        </w:rPr>
        <w:t>A</w:t>
      </w:r>
      <w:r w:rsidRPr="00F806A4">
        <w:rPr>
          <w:rFonts w:cs="Arial"/>
        </w:rPr>
        <w:t>.</w:t>
      </w:r>
      <w:r w:rsidRPr="00F806A4">
        <w:rPr>
          <w:rFonts w:cs="Arial"/>
          <w:b/>
        </w:rPr>
        <w:t xml:space="preserve"> </w:t>
      </w:r>
      <w:r w:rsidR="008F07B6">
        <w:rPr>
          <w:rFonts w:cs="Arial"/>
          <w:b/>
        </w:rPr>
        <w:t>Plazos y Lugar de entrega.</w:t>
      </w:r>
    </w:p>
    <w:p w:rsidR="008F07B6" w:rsidRDefault="008F07B6" w:rsidP="008F07B6">
      <w:pPr>
        <w:tabs>
          <w:tab w:val="left" w:pos="-720"/>
        </w:tabs>
        <w:suppressAutoHyphens/>
        <w:jc w:val="both"/>
        <w:rPr>
          <w:rFonts w:eastAsia="Arial" w:cs="Arial"/>
          <w:color w:val="000000"/>
          <w:szCs w:val="22"/>
          <w:lang w:val="es-MX" w:eastAsia="es-MX"/>
        </w:rPr>
      </w:pPr>
      <w:r w:rsidRPr="0010571B">
        <w:rPr>
          <w:rFonts w:eastAsia="Arial" w:cs="Arial"/>
          <w:color w:val="000000"/>
          <w:szCs w:val="22"/>
          <w:lang w:val="es-MX" w:eastAsia="es-MX"/>
        </w:rPr>
        <w:t xml:space="preserve">La prestación de los servicios objeto de </w:t>
      </w:r>
      <w:r>
        <w:rPr>
          <w:rFonts w:eastAsia="Arial" w:cs="Arial"/>
          <w:color w:val="000000"/>
          <w:szCs w:val="22"/>
          <w:lang w:val="es-MX" w:eastAsia="es-MX"/>
        </w:rPr>
        <w:t>este contrato</w:t>
      </w:r>
      <w:r w:rsidRPr="0010571B">
        <w:rPr>
          <w:rFonts w:eastAsia="Arial" w:cs="Arial"/>
          <w:color w:val="000000"/>
          <w:szCs w:val="22"/>
          <w:lang w:val="es-MX" w:eastAsia="es-MX"/>
        </w:rPr>
        <w:t xml:space="preserve">, deberá iniciarse a partir </w:t>
      </w:r>
      <w:r w:rsidRPr="00E4387C">
        <w:rPr>
          <w:rFonts w:eastAsia="Arial" w:cs="Arial"/>
          <w:color w:val="000000"/>
          <w:szCs w:val="22"/>
          <w:lang w:val="es-MX" w:eastAsia="es-MX"/>
        </w:rPr>
        <w:t xml:space="preserve">del </w:t>
      </w:r>
      <w:r w:rsidR="0099536E">
        <w:rPr>
          <w:rFonts w:eastAsia="Arial" w:cs="Arial"/>
          <w:color w:val="000000"/>
          <w:szCs w:val="22"/>
          <w:lang w:val="es-MX" w:eastAsia="es-MX"/>
        </w:rPr>
        <w:t>26</w:t>
      </w:r>
      <w:r w:rsidRPr="005453E5">
        <w:rPr>
          <w:rFonts w:eastAsia="Arial" w:cs="Arial"/>
          <w:color w:val="000000"/>
          <w:szCs w:val="22"/>
          <w:lang w:val="es-MX" w:eastAsia="es-MX"/>
        </w:rPr>
        <w:t xml:space="preserve"> de junio del 202</w:t>
      </w:r>
      <w:r w:rsidR="00575C11">
        <w:rPr>
          <w:rFonts w:eastAsia="Arial" w:cs="Arial"/>
          <w:color w:val="000000"/>
          <w:szCs w:val="22"/>
          <w:lang w:val="es-MX" w:eastAsia="es-MX"/>
        </w:rPr>
        <w:t>3</w:t>
      </w:r>
      <w:r w:rsidRPr="005453E5">
        <w:rPr>
          <w:rFonts w:eastAsia="Arial" w:cs="Arial"/>
          <w:color w:val="000000"/>
          <w:szCs w:val="22"/>
          <w:lang w:val="es-MX" w:eastAsia="es-MX"/>
        </w:rPr>
        <w:t xml:space="preserve"> y hasta el </w:t>
      </w:r>
      <w:r w:rsidR="0099536E">
        <w:rPr>
          <w:rFonts w:eastAsia="Arial" w:cs="Arial"/>
          <w:color w:val="000000"/>
          <w:szCs w:val="22"/>
          <w:lang w:val="es-MX" w:eastAsia="es-MX"/>
        </w:rPr>
        <w:t>26</w:t>
      </w:r>
      <w:bookmarkStart w:id="4" w:name="_GoBack"/>
      <w:bookmarkEnd w:id="4"/>
      <w:r w:rsidRPr="005453E5">
        <w:rPr>
          <w:rFonts w:eastAsia="Arial" w:cs="Arial"/>
          <w:color w:val="000000"/>
          <w:szCs w:val="22"/>
          <w:lang w:val="es-MX" w:eastAsia="es-MX"/>
        </w:rPr>
        <w:t xml:space="preserve"> de agosto del 202</w:t>
      </w:r>
      <w:r w:rsidR="00575C11">
        <w:rPr>
          <w:rFonts w:eastAsia="Arial" w:cs="Arial"/>
          <w:color w:val="000000"/>
          <w:szCs w:val="22"/>
          <w:lang w:val="es-MX" w:eastAsia="es-MX"/>
        </w:rPr>
        <w:t>3</w:t>
      </w:r>
      <w:r w:rsidRPr="005453E5">
        <w:rPr>
          <w:rFonts w:eastAsia="Arial" w:cs="Arial"/>
          <w:color w:val="000000"/>
          <w:szCs w:val="22"/>
          <w:lang w:val="es-MX" w:eastAsia="es-MX"/>
        </w:rPr>
        <w:t>. Dichos servicios serán supervisados por las áreas</w:t>
      </w:r>
      <w:r w:rsidRPr="00E4387C">
        <w:rPr>
          <w:rFonts w:eastAsia="Arial" w:cs="Arial"/>
          <w:color w:val="000000"/>
          <w:szCs w:val="22"/>
          <w:lang w:val="es-MX" w:eastAsia="es-MX"/>
        </w:rPr>
        <w:t xml:space="preserve"> administrativas de las Unidades Médicas, así como por la Jefatura de Servicios Generales de los Servicios de Salud de Sinaloa.</w:t>
      </w:r>
    </w:p>
    <w:p w:rsidR="008F07B6" w:rsidRDefault="008F07B6" w:rsidP="008F07B6">
      <w:pPr>
        <w:tabs>
          <w:tab w:val="left" w:pos="-720"/>
        </w:tabs>
        <w:suppressAutoHyphens/>
        <w:jc w:val="both"/>
        <w:rPr>
          <w:rFonts w:cs="Arial"/>
          <w:bCs/>
          <w:szCs w:val="22"/>
        </w:rPr>
      </w:pPr>
    </w:p>
    <w:p w:rsidR="008F07B6" w:rsidRDefault="008F07B6" w:rsidP="008F07B6">
      <w:pPr>
        <w:tabs>
          <w:tab w:val="left" w:pos="-720"/>
        </w:tabs>
        <w:suppressAutoHyphens/>
        <w:jc w:val="both"/>
        <w:rPr>
          <w:rFonts w:cs="Arial"/>
          <w:bCs/>
          <w:szCs w:val="22"/>
        </w:rPr>
      </w:pPr>
      <w:r w:rsidRPr="003C350A">
        <w:rPr>
          <w:rFonts w:cs="Arial"/>
          <w:bCs/>
          <w:szCs w:val="22"/>
        </w:rPr>
        <w:t>Los S</w:t>
      </w:r>
      <w:r>
        <w:rPr>
          <w:rFonts w:cs="Arial"/>
          <w:bCs/>
          <w:szCs w:val="22"/>
        </w:rPr>
        <w:t xml:space="preserve">ervicios de </w:t>
      </w:r>
      <w:r w:rsidRPr="003C350A">
        <w:rPr>
          <w:rFonts w:cs="Arial"/>
          <w:bCs/>
          <w:szCs w:val="22"/>
        </w:rPr>
        <w:t>S</w:t>
      </w:r>
      <w:r>
        <w:rPr>
          <w:rFonts w:cs="Arial"/>
          <w:bCs/>
          <w:szCs w:val="22"/>
        </w:rPr>
        <w:t xml:space="preserve">alud de </w:t>
      </w:r>
      <w:r w:rsidRPr="003C350A">
        <w:rPr>
          <w:rFonts w:cs="Arial"/>
          <w:bCs/>
          <w:szCs w:val="22"/>
        </w:rPr>
        <w:t>S</w:t>
      </w:r>
      <w:r>
        <w:rPr>
          <w:rFonts w:cs="Arial"/>
          <w:bCs/>
          <w:szCs w:val="22"/>
        </w:rPr>
        <w:t>inaloa</w:t>
      </w:r>
      <w:r w:rsidRPr="003C350A">
        <w:rPr>
          <w:rFonts w:cs="Arial"/>
          <w:bCs/>
          <w:szCs w:val="22"/>
        </w:rPr>
        <w:t xml:space="preserve"> 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cuando el retraso se deba a causas imputables injustificadas por parte de</w:t>
      </w:r>
      <w:r>
        <w:rPr>
          <w:rFonts w:cs="Arial"/>
          <w:bCs/>
          <w:szCs w:val="22"/>
        </w:rPr>
        <w:t xml:space="preserve"> </w:t>
      </w:r>
      <w:r w:rsidRPr="00F806A4">
        <w:rPr>
          <w:rFonts w:cs="Arial"/>
          <w:b/>
        </w:rPr>
        <w:t>“El Prestador de Servicios”</w:t>
      </w:r>
      <w:r w:rsidRPr="007344AB">
        <w:rPr>
          <w:rFonts w:cs="Arial"/>
          <w:bCs/>
          <w:szCs w:val="22"/>
        </w:rPr>
        <w:t>.</w:t>
      </w:r>
    </w:p>
    <w:p w:rsidR="008F07B6" w:rsidRDefault="008F07B6" w:rsidP="008F07B6">
      <w:pPr>
        <w:tabs>
          <w:tab w:val="left" w:pos="-720"/>
        </w:tabs>
        <w:suppressAutoHyphens/>
        <w:jc w:val="both"/>
        <w:rPr>
          <w:rFonts w:cs="Arial"/>
          <w:bCs/>
          <w:szCs w:val="22"/>
        </w:rPr>
      </w:pP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En todo caso para otorgar prórrogas por situaciones ajenas a </w:t>
      </w:r>
      <w:r w:rsidR="00527A2A" w:rsidRPr="00F806A4">
        <w:rPr>
          <w:rFonts w:cs="Arial"/>
          <w:b/>
        </w:rPr>
        <w:t>“El Prestador de Servicios”</w:t>
      </w:r>
      <w:r w:rsidRPr="007344AB">
        <w:rPr>
          <w:rFonts w:cs="Arial"/>
          <w:bCs/>
          <w:szCs w:val="22"/>
        </w:rPr>
        <w:t xml:space="preserve">, se requerirá escrito con al menos tres días de anticipación al término de la vigencia del contrato, para la determinación si se otorga o no la autorización para tal efecto.  </w:t>
      </w: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  </w:t>
      </w:r>
    </w:p>
    <w:p w:rsidR="008F07B6" w:rsidRDefault="008F07B6" w:rsidP="008F07B6">
      <w:pPr>
        <w:tabs>
          <w:tab w:val="left" w:pos="-720"/>
        </w:tabs>
        <w:suppressAutoHyphens/>
        <w:jc w:val="both"/>
        <w:rPr>
          <w:rFonts w:cs="Arial"/>
          <w:bCs/>
          <w:szCs w:val="22"/>
        </w:rPr>
      </w:pPr>
      <w:r w:rsidRPr="007344AB">
        <w:rPr>
          <w:rFonts w:cs="Arial"/>
          <w:bCs/>
          <w:szCs w:val="22"/>
        </w:rPr>
        <w:t>En caso de que el retraso sea imputable a</w:t>
      </w:r>
      <w:r>
        <w:rPr>
          <w:rFonts w:cs="Arial"/>
          <w:bCs/>
          <w:szCs w:val="22"/>
        </w:rPr>
        <w:t xml:space="preserve"> </w:t>
      </w:r>
      <w:r w:rsidR="00527A2A" w:rsidRPr="00F806A4">
        <w:rPr>
          <w:rFonts w:cs="Arial"/>
          <w:b/>
        </w:rPr>
        <w:t>“Los Servicios de Salud”</w:t>
      </w:r>
      <w:r w:rsidRPr="007344AB">
        <w:rPr>
          <w:rFonts w:cs="Arial"/>
          <w:bCs/>
          <w:szCs w:val="22"/>
        </w:rPr>
        <w:t xml:space="preserve">, se podrá dar una prórroga por los días de retraso que se acrediten por </w:t>
      </w:r>
      <w:r w:rsidR="00527A2A" w:rsidRPr="00F806A4">
        <w:rPr>
          <w:rFonts w:cs="Arial"/>
          <w:b/>
        </w:rPr>
        <w:t>“Los Servicios de Salud”</w:t>
      </w:r>
      <w:r w:rsidRPr="007344AB">
        <w:rPr>
          <w:rFonts w:cs="Arial"/>
          <w:bCs/>
          <w:szCs w:val="22"/>
        </w:rPr>
        <w:t>.</w:t>
      </w:r>
      <w:r w:rsidRPr="00DF38F0">
        <w:rPr>
          <w:rFonts w:cs="Arial"/>
          <w:bCs/>
          <w:szCs w:val="22"/>
        </w:rPr>
        <w:t xml:space="preserve"> </w:t>
      </w:r>
    </w:p>
    <w:p w:rsidR="008F07B6" w:rsidRDefault="008F07B6" w:rsidP="008F07B6">
      <w:pPr>
        <w:tabs>
          <w:tab w:val="left" w:pos="-720"/>
        </w:tabs>
        <w:suppressAutoHyphens/>
        <w:jc w:val="both"/>
        <w:rPr>
          <w:rFonts w:cs="Arial"/>
          <w:spacing w:val="-2"/>
          <w:szCs w:val="22"/>
        </w:rPr>
      </w:pPr>
    </w:p>
    <w:p w:rsidR="008F07B6" w:rsidRDefault="008F07B6" w:rsidP="008F07B6">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o</w:t>
      </w:r>
      <w:r w:rsidRPr="00C31BDE">
        <w:rPr>
          <w:rFonts w:eastAsia="Arial" w:cs="Arial"/>
          <w:color w:val="000000"/>
          <w:szCs w:val="22"/>
          <w:lang w:val="es-MX" w:eastAsia="es-MX"/>
        </w:rPr>
        <w:t>b</w:t>
      </w:r>
      <w:r>
        <w:rPr>
          <w:rFonts w:eastAsia="Arial" w:cs="Arial"/>
          <w:color w:val="000000"/>
          <w:szCs w:val="22"/>
          <w:lang w:val="es-MX" w:eastAsia="es-MX"/>
        </w:rPr>
        <w:t xml:space="preserve">jeto del presente </w:t>
      </w:r>
      <w:r w:rsidR="00527A2A">
        <w:rPr>
          <w:rFonts w:eastAsia="Arial" w:cs="Arial"/>
          <w:color w:val="000000"/>
          <w:szCs w:val="22"/>
          <w:lang w:val="es-MX" w:eastAsia="es-MX"/>
        </w:rPr>
        <w:t>contrato</w:t>
      </w:r>
      <w:r>
        <w:rPr>
          <w:rFonts w:eastAsia="Arial" w:cs="Arial"/>
          <w:color w:val="000000"/>
          <w:szCs w:val="22"/>
          <w:lang w:val="es-MX" w:eastAsia="es-MX"/>
        </w:rPr>
        <w:t xml:space="preserve"> d</w:t>
      </w:r>
      <w:r w:rsidRPr="00C31BDE">
        <w:rPr>
          <w:rFonts w:eastAsia="Arial" w:cs="Arial"/>
          <w:color w:val="000000"/>
          <w:szCs w:val="22"/>
          <w:lang w:val="es-MX" w:eastAsia="es-MX"/>
        </w:rPr>
        <w:t>eberá</w:t>
      </w:r>
      <w:r>
        <w:rPr>
          <w:rFonts w:eastAsia="Arial" w:cs="Arial"/>
          <w:color w:val="000000"/>
          <w:szCs w:val="22"/>
          <w:lang w:val="es-MX" w:eastAsia="es-MX"/>
        </w:rPr>
        <w:t>n</w:t>
      </w:r>
      <w:r w:rsidRPr="00C31BDE">
        <w:rPr>
          <w:rFonts w:eastAsia="Arial" w:cs="Arial"/>
          <w:color w:val="000000"/>
          <w:szCs w:val="22"/>
          <w:lang w:val="es-MX" w:eastAsia="es-MX"/>
        </w:rPr>
        <w:t xml:space="preserve"> presentarse en las instalaciones de las distintas unidades de los Servicios de Salud de Sinaloa </w:t>
      </w:r>
      <w:r w:rsidRPr="0063077A">
        <w:rPr>
          <w:rFonts w:eastAsia="Arial" w:cs="Arial"/>
          <w:color w:val="000000"/>
          <w:szCs w:val="22"/>
          <w:lang w:val="es-MX" w:eastAsia="es-MX"/>
        </w:rPr>
        <w:t xml:space="preserve">descritas en el </w:t>
      </w:r>
      <w:r w:rsidRPr="0063077A">
        <w:rPr>
          <w:rFonts w:eastAsia="Arial" w:cs="Arial"/>
          <w:b/>
          <w:color w:val="000000"/>
          <w:szCs w:val="22"/>
          <w:lang w:val="es-MX" w:eastAsia="es-MX"/>
        </w:rPr>
        <w:t xml:space="preserve">Anexo </w:t>
      </w:r>
      <w:r w:rsidR="00527A2A">
        <w:rPr>
          <w:rFonts w:eastAsia="Arial" w:cs="Arial"/>
          <w:b/>
          <w:color w:val="000000"/>
          <w:szCs w:val="22"/>
          <w:lang w:val="es-MX" w:eastAsia="es-MX"/>
        </w:rPr>
        <w:t>__</w:t>
      </w:r>
      <w:proofErr w:type="gramStart"/>
      <w:r w:rsidR="00527A2A">
        <w:rPr>
          <w:rFonts w:eastAsia="Arial" w:cs="Arial"/>
          <w:b/>
          <w:color w:val="000000"/>
          <w:szCs w:val="22"/>
          <w:lang w:val="es-MX" w:eastAsia="es-MX"/>
        </w:rPr>
        <w:t>_</w:t>
      </w:r>
      <w:r w:rsidRPr="0063077A">
        <w:rPr>
          <w:rFonts w:eastAsia="Arial" w:cs="Arial"/>
          <w:b/>
          <w:i/>
          <w:color w:val="000000"/>
          <w:szCs w:val="22"/>
          <w:lang w:val="es-MX" w:eastAsia="es-MX"/>
        </w:rPr>
        <w:t>“</w:t>
      </w:r>
      <w:proofErr w:type="gramEnd"/>
      <w:r w:rsidRPr="0063077A">
        <w:rPr>
          <w:rFonts w:eastAsia="Arial" w:cs="Arial"/>
          <w:b/>
          <w:i/>
          <w:color w:val="000000"/>
          <w:szCs w:val="22"/>
          <w:lang w:val="es-MX" w:eastAsia="es-MX"/>
        </w:rPr>
        <w:t>Relación de Unidades”</w:t>
      </w:r>
      <w:r w:rsidRPr="0063077A">
        <w:rPr>
          <w:rFonts w:eastAsia="Arial" w:cs="Arial"/>
          <w:color w:val="000000"/>
          <w:szCs w:val="22"/>
          <w:lang w:val="es-MX" w:eastAsia="es-MX"/>
        </w:rPr>
        <w:t>.</w:t>
      </w:r>
    </w:p>
    <w:p w:rsidR="008F07B6" w:rsidRDefault="008F07B6" w:rsidP="00AD4F29">
      <w:pPr>
        <w:jc w:val="both"/>
        <w:rPr>
          <w:rFonts w:cs="Arial"/>
          <w:b/>
        </w:rPr>
      </w:pPr>
    </w:p>
    <w:p w:rsidR="00AD4F29" w:rsidRPr="00F806A4" w:rsidRDefault="008F07B6" w:rsidP="00AD4F29">
      <w:pPr>
        <w:jc w:val="both"/>
        <w:rPr>
          <w:rFonts w:cs="Arial"/>
        </w:rPr>
      </w:pPr>
      <w:r>
        <w:rPr>
          <w:rFonts w:cs="Arial"/>
          <w:b/>
        </w:rPr>
        <w:t xml:space="preserve">VIGÉSIMA QUINTA. </w:t>
      </w:r>
      <w:r w:rsidR="00AD4F29" w:rsidRPr="00F806A4">
        <w:rPr>
          <w:rFonts w:cs="Arial"/>
          <w:b/>
        </w:rPr>
        <w:t>De la jurisdicción y competencia</w:t>
      </w:r>
    </w:p>
    <w:p w:rsidR="00AD4F29" w:rsidRDefault="00AD4F29" w:rsidP="00AD4F29">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AD4F29" w:rsidRDefault="00AD4F29" w:rsidP="00AD4F29">
      <w:pPr>
        <w:jc w:val="both"/>
        <w:rPr>
          <w:rFonts w:cs="Arial"/>
          <w:b/>
          <w:bCs/>
        </w:rPr>
      </w:pPr>
    </w:p>
    <w:p w:rsidR="00AD4F29" w:rsidRDefault="00AD4F29" w:rsidP="00AD4F29">
      <w:pPr>
        <w:jc w:val="both"/>
        <w:rPr>
          <w:rFonts w:cs="Arial"/>
          <w:b/>
          <w:bCs/>
        </w:rPr>
      </w:pPr>
      <w:r>
        <w:rPr>
          <w:rFonts w:cs="Arial"/>
          <w:b/>
          <w:bCs/>
        </w:rPr>
        <w:t xml:space="preserve">VIGÉSIMA </w:t>
      </w:r>
      <w:r w:rsidR="008F07B6">
        <w:rPr>
          <w:rFonts w:cs="Arial"/>
          <w:b/>
          <w:bCs/>
        </w:rPr>
        <w:t>SEXT</w:t>
      </w:r>
      <w:r>
        <w:rPr>
          <w:rFonts w:cs="Arial"/>
          <w:b/>
          <w:bCs/>
        </w:rPr>
        <w:t>A.</w:t>
      </w:r>
      <w:r w:rsidRPr="00B45E91">
        <w:rPr>
          <w:rFonts w:cs="Arial"/>
          <w:b/>
          <w:bCs/>
        </w:rPr>
        <w:t xml:space="preserve"> De la Ausenc</w:t>
      </w:r>
      <w:r>
        <w:rPr>
          <w:rFonts w:cs="Arial"/>
          <w:b/>
          <w:bCs/>
        </w:rPr>
        <w:t>ia de vicios del consentimiento</w:t>
      </w:r>
    </w:p>
    <w:p w:rsidR="00AD4F29" w:rsidRDefault="00AD4F29" w:rsidP="00AD4F29">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Default="00520FCA" w:rsidP="00520FCA">
      <w:pPr>
        <w:pStyle w:val="Ttulo1"/>
        <w:ind w:left="708" w:hanging="708"/>
        <w:rPr>
          <w:rFonts w:ascii="Arial" w:hAnsi="Arial" w:cs="Arial"/>
          <w:sz w:val="24"/>
          <w:szCs w:val="24"/>
        </w:rPr>
      </w:pPr>
      <w:r w:rsidRPr="009853CF">
        <w:rPr>
          <w:rFonts w:ascii="Arial" w:hAnsi="Arial" w:cs="Arial"/>
          <w:sz w:val="24"/>
          <w:szCs w:val="24"/>
        </w:rPr>
        <w:tab/>
      </w:r>
    </w:p>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Pr="00527A2A" w:rsidRDefault="00527A2A" w:rsidP="00527A2A"/>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7A2A" w:rsidP="002F2FC2">
            <w:pPr>
              <w:jc w:val="center"/>
              <w:rPr>
                <w:rFonts w:cs="Arial"/>
                <w:b/>
                <w:bCs/>
                <w:sz w:val="24"/>
                <w:szCs w:val="24"/>
              </w:rPr>
            </w:pPr>
            <w:r w:rsidRPr="00097A60">
              <w:rPr>
                <w:rFonts w:cs="Arial"/>
                <w:b/>
                <w:bCs/>
                <w:sz w:val="24"/>
                <w:szCs w:val="24"/>
              </w:rPr>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7A2A" w:rsidRPr="006D3C66" w:rsidRDefault="00527A2A" w:rsidP="00527A2A">
            <w:pPr>
              <w:spacing w:after="200" w:line="276" w:lineRule="auto"/>
              <w:contextualSpacing/>
              <w:jc w:val="center"/>
              <w:rPr>
                <w:rFonts w:eastAsia="Calibri" w:cs="Arial"/>
                <w:b/>
              </w:rPr>
            </w:pPr>
            <w:r w:rsidRPr="00527A2A">
              <w:rPr>
                <w:rFonts w:cs="Arial"/>
                <w:b/>
                <w:szCs w:val="22"/>
              </w:rPr>
              <w:t>DR. CUITLÁHUAC GONZÁLEZ GALINDO</w:t>
            </w:r>
            <w:r w:rsidRPr="006D3C66">
              <w:rPr>
                <w:rFonts w:eastAsia="Calibri" w:cs="Arial"/>
                <w:b/>
              </w:rPr>
              <w:t xml:space="preserve"> DIRECTOR GENERAL DE LOS SERVICIOS DE SALUD DE SINALOA</w:t>
            </w:r>
          </w:p>
          <w:p w:rsidR="00AD4F29" w:rsidRDefault="00AD4F29" w:rsidP="002F32B0">
            <w:pPr>
              <w:jc w:val="center"/>
              <w:rPr>
                <w:rFonts w:cs="Arial"/>
                <w:b/>
                <w:bCs/>
                <w:sz w:val="24"/>
                <w:szCs w:val="24"/>
              </w:rPr>
            </w:pPr>
          </w:p>
          <w:p w:rsidR="00527A2A" w:rsidRDefault="00527A2A" w:rsidP="002F32B0">
            <w:pPr>
              <w:jc w:val="center"/>
              <w:rPr>
                <w:rFonts w:cs="Arial"/>
                <w:b/>
                <w:bCs/>
                <w:sz w:val="24"/>
                <w:szCs w:val="24"/>
              </w:rPr>
            </w:pPr>
          </w:p>
          <w:p w:rsidR="00527A2A" w:rsidRDefault="00527A2A" w:rsidP="002F32B0">
            <w:pPr>
              <w:jc w:val="center"/>
              <w:rPr>
                <w:rFonts w:cs="Arial"/>
                <w:b/>
                <w:bCs/>
                <w:sz w:val="24"/>
                <w:szCs w:val="24"/>
              </w:rPr>
            </w:pPr>
          </w:p>
          <w:p w:rsidR="00AD4F29" w:rsidRDefault="00AD4F29" w:rsidP="002F32B0">
            <w:pPr>
              <w:jc w:val="center"/>
              <w:rPr>
                <w:rFonts w:cs="Arial"/>
                <w:b/>
                <w:bCs/>
                <w:sz w:val="24"/>
                <w:szCs w:val="24"/>
              </w:rPr>
            </w:pPr>
          </w:p>
          <w:p w:rsidR="00527A2A" w:rsidRPr="006D3C66" w:rsidRDefault="00527A2A" w:rsidP="00527A2A">
            <w:pPr>
              <w:spacing w:after="200" w:line="276" w:lineRule="auto"/>
              <w:contextualSpacing/>
              <w:jc w:val="center"/>
              <w:rPr>
                <w:rFonts w:eastAsia="Calibri" w:cs="Arial"/>
                <w:b/>
              </w:rPr>
            </w:pPr>
            <w:r w:rsidRPr="006D3C66">
              <w:rPr>
                <w:rFonts w:eastAsia="Calibri" w:cs="Arial"/>
                <w:b/>
              </w:rPr>
              <w:t>L.</w:t>
            </w:r>
            <w:r>
              <w:rPr>
                <w:rFonts w:eastAsia="Calibri" w:cs="Arial"/>
                <w:b/>
              </w:rPr>
              <w:t>A.E.</w:t>
            </w:r>
            <w:r w:rsidRPr="006D3C66">
              <w:rPr>
                <w:rFonts w:eastAsia="Calibri" w:cs="Arial"/>
                <w:b/>
              </w:rPr>
              <w:t xml:space="preserve"> EDUARDO AGUIRRE MEDINA</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DIRECTOR ADMINISTRATIVO DE LOS</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SERVICIOS DE SALUD DE SINALOA</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r>
              <w:rPr>
                <w:rFonts w:eastAsia="Calibri" w:cs="Arial"/>
                <w:b/>
              </w:rPr>
              <w:t>LIC. KARLA GÁMEZ GUTIERREZ</w:t>
            </w:r>
          </w:p>
          <w:p w:rsidR="00527A2A" w:rsidRPr="006D3C66" w:rsidRDefault="00527A2A" w:rsidP="00527A2A">
            <w:pPr>
              <w:spacing w:after="200" w:line="276" w:lineRule="auto"/>
              <w:contextualSpacing/>
              <w:jc w:val="center"/>
              <w:rPr>
                <w:rFonts w:eastAsia="Calibri" w:cs="Arial"/>
                <w:b/>
              </w:rPr>
            </w:pPr>
            <w:r>
              <w:rPr>
                <w:rFonts w:eastAsia="Calibri" w:cs="Arial"/>
                <w:b/>
              </w:rPr>
              <w:t xml:space="preserve">SUBDIRECTORA DE RECURSOS MATERIALES DE LOS SERVICIOS DE SALUD DE SINALOA </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Pr="006D3C66" w:rsidRDefault="00527A2A" w:rsidP="00527A2A">
            <w:pPr>
              <w:jc w:val="center"/>
              <w:rPr>
                <w:rFonts w:cs="Arial"/>
                <w:b/>
              </w:rPr>
            </w:pPr>
            <w:r>
              <w:rPr>
                <w:rFonts w:cs="Arial"/>
                <w:b/>
              </w:rPr>
              <w:t>ING</w:t>
            </w:r>
            <w:r w:rsidRPr="006D3C66">
              <w:rPr>
                <w:rFonts w:cs="Arial"/>
                <w:b/>
              </w:rPr>
              <w:t xml:space="preserve">. </w:t>
            </w:r>
            <w:bookmarkStart w:id="5" w:name="_Hlk95388247"/>
            <w:r w:rsidRPr="006D3C66">
              <w:rPr>
                <w:rFonts w:cs="Arial"/>
                <w:b/>
              </w:rPr>
              <w:t>EDGAR MANUEL ZAZUETA VALENCIA</w:t>
            </w:r>
            <w:bookmarkEnd w:id="5"/>
          </w:p>
          <w:p w:rsidR="00527A2A" w:rsidRPr="006D3C66" w:rsidRDefault="00527A2A" w:rsidP="00527A2A">
            <w:pPr>
              <w:jc w:val="center"/>
              <w:rPr>
                <w:rFonts w:cs="Arial"/>
                <w:b/>
                <w:bCs/>
              </w:rPr>
            </w:pPr>
            <w:r w:rsidRPr="006D3C66">
              <w:rPr>
                <w:rFonts w:cs="Arial"/>
                <w:b/>
              </w:rPr>
              <w:t xml:space="preserve"> JEFE DE DEPARTAMENTO DE SERVICIOS GENERALES</w:t>
            </w:r>
            <w:r w:rsidRPr="006D3C66">
              <w:rPr>
                <w:rFonts w:cs="Arial"/>
                <w:b/>
                <w:bCs/>
              </w:rPr>
              <w:t xml:space="preserve"> </w:t>
            </w:r>
            <w:r>
              <w:rPr>
                <w:rFonts w:cs="Arial"/>
                <w:b/>
                <w:bCs/>
              </w:rPr>
              <w:t>DE LOS SERVICIOS DE SALUD DE SINALOA</w:t>
            </w:r>
          </w:p>
          <w:p w:rsidR="00AD4F29" w:rsidRPr="00D42C38" w:rsidRDefault="00AD4F29" w:rsidP="00AD4F29">
            <w:pPr>
              <w:jc w:val="center"/>
              <w:rPr>
                <w:rFonts w:cs="Arial"/>
                <w:b/>
                <w:bCs/>
                <w:sz w:val="24"/>
                <w:szCs w:val="24"/>
              </w:rPr>
            </w:pPr>
          </w:p>
        </w:tc>
        <w:tc>
          <w:tcPr>
            <w:tcW w:w="4813" w:type="dxa"/>
          </w:tcPr>
          <w:p w:rsidR="00520FCA" w:rsidRPr="00997883" w:rsidRDefault="00527A2A"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Default="00520FCA" w:rsidP="002F2FC2">
            <w:pPr>
              <w:jc w:val="center"/>
              <w:rPr>
                <w:rFonts w:cs="Arial"/>
                <w:b/>
                <w:bCs/>
                <w:sz w:val="24"/>
                <w:szCs w:val="24"/>
                <w:lang w:val="es-ES"/>
              </w:rPr>
            </w:pPr>
          </w:p>
          <w:p w:rsidR="00AD4F29" w:rsidRPr="00997883" w:rsidRDefault="00AD4F29"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8A" w:rsidRDefault="00214C8A" w:rsidP="00520FCA">
      <w:r>
        <w:separator/>
      </w:r>
    </w:p>
  </w:endnote>
  <w:endnote w:type="continuationSeparator" w:id="0">
    <w:p w:rsidR="00214C8A" w:rsidRDefault="00214C8A"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99536E"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99536E" w:rsidP="00490D14">
    <w:pPr>
      <w:spacing w:before="140" w:line="100" w:lineRule="exact"/>
      <w:ind w:right="360" w:firstLine="360"/>
      <w:rPr>
        <w:rFonts w:ascii="Courier New" w:hAnsi="Courier New"/>
        <w:color w:val="44546A" w:themeColor="text2"/>
        <w:sz w:val="10"/>
      </w:rPr>
    </w:pPr>
  </w:p>
  <w:p w:rsidR="00490D14" w:rsidRPr="00B90282" w:rsidRDefault="00B90282" w:rsidP="00490D14">
    <w:pPr>
      <w:suppressAutoHyphens/>
      <w:jc w:val="both"/>
      <w:rPr>
        <w:rFonts w:cs="Arial"/>
        <w:sz w:val="16"/>
        <w:szCs w:val="16"/>
      </w:rPr>
    </w:pPr>
    <w:r w:rsidRPr="00B90282">
      <w:rPr>
        <w:rFonts w:cs="Arial"/>
        <w:sz w:val="16"/>
        <w:szCs w:val="16"/>
      </w:rPr>
      <w:t>Contrato SSS-ICTP-__-0</w:t>
    </w:r>
    <w:r w:rsidR="00FB2B13" w:rsidRPr="00B90282">
      <w:rPr>
        <w:rFonts w:cs="Arial"/>
        <w:sz w:val="16"/>
        <w:szCs w:val="16"/>
      </w:rPr>
      <w:t>1</w:t>
    </w:r>
    <w:r w:rsidR="000F22EA">
      <w:rPr>
        <w:rFonts w:cs="Arial"/>
        <w:sz w:val="16"/>
        <w:szCs w:val="16"/>
      </w:rPr>
      <w:t>4</w:t>
    </w:r>
    <w:r>
      <w:rPr>
        <w:rFonts w:cs="Arial"/>
        <w:sz w:val="16"/>
        <w:szCs w:val="16"/>
      </w:rPr>
      <w:t>-202</w:t>
    </w:r>
    <w:r w:rsidR="001C3547">
      <w:rPr>
        <w:rFonts w:cs="Arial"/>
        <w:sz w:val="16"/>
        <w:szCs w:val="16"/>
      </w:rPr>
      <w:t>3</w:t>
    </w:r>
    <w:r w:rsidR="00BD0968" w:rsidRPr="00B90282">
      <w:rPr>
        <w:rFonts w:cs="Arial"/>
        <w:sz w:val="16"/>
        <w:szCs w:val="16"/>
      </w:rPr>
      <w:t xml:space="preserve">, </w:t>
    </w:r>
    <w:r w:rsidR="00BD0968" w:rsidRPr="00B90282">
      <w:rPr>
        <w:rFonts w:cs="Arial"/>
        <w:sz w:val="16"/>
        <w:szCs w:val="16"/>
        <w:lang w:val="es-MX"/>
      </w:rPr>
      <w:t>de</w:t>
    </w:r>
    <w:r w:rsidRPr="00B90282">
      <w:rPr>
        <w:rFonts w:cs="Arial"/>
        <w:sz w:val="16"/>
        <w:szCs w:val="16"/>
      </w:rPr>
      <w:t xml:space="preserve"> P</w:t>
    </w:r>
    <w:r w:rsidR="003A0B7A" w:rsidRPr="00B90282">
      <w:rPr>
        <w:rFonts w:cs="Arial"/>
        <w:sz w:val="16"/>
        <w:szCs w:val="16"/>
      </w:rPr>
      <w:t>restación</w:t>
    </w:r>
    <w:r w:rsidR="00AA0B4C" w:rsidRPr="00B90282">
      <w:rPr>
        <w:rFonts w:cs="Arial"/>
        <w:sz w:val="16"/>
        <w:szCs w:val="16"/>
      </w:rPr>
      <w:t xml:space="preserve"> de</w:t>
    </w:r>
    <w:r w:rsidRPr="00B90282">
      <w:rPr>
        <w:rFonts w:cs="Arial"/>
        <w:sz w:val="16"/>
        <w:szCs w:val="16"/>
      </w:rPr>
      <w:t xml:space="preserve"> Servicio</w:t>
    </w:r>
    <w:r w:rsidR="00AA0B4C" w:rsidRPr="00B90282">
      <w:rPr>
        <w:rFonts w:cs="Arial"/>
        <w:sz w:val="16"/>
        <w:szCs w:val="16"/>
      </w:rPr>
      <w:t xml:space="preserve"> </w:t>
    </w:r>
    <w:r w:rsidRPr="00B90282">
      <w:rPr>
        <w:rFonts w:cs="Arial"/>
        <w:sz w:val="16"/>
        <w:szCs w:val="16"/>
      </w:rPr>
      <w:t>Mantenimiento Integral de Plantas Eléctricas de Emergencia de las Unidades Médicas y Administrativas de los Servicios de Salud de Sinaloa</w:t>
    </w:r>
    <w:r w:rsidR="00925664" w:rsidRPr="00B90282">
      <w:rPr>
        <w:rFonts w:cs="Arial"/>
        <w:sz w:val="16"/>
        <w:szCs w:val="16"/>
      </w:rPr>
      <w:t xml:space="preserve">, </w:t>
    </w:r>
    <w:r w:rsidR="00BD0968" w:rsidRPr="00B90282">
      <w:rPr>
        <w:rFonts w:cs="Arial"/>
        <w:sz w:val="16"/>
        <w:szCs w:val="16"/>
      </w:rPr>
      <w:t xml:space="preserve">celebrado </w:t>
    </w:r>
    <w:r w:rsidRPr="00B90282">
      <w:rPr>
        <w:rFonts w:cs="Arial"/>
        <w:sz w:val="16"/>
        <w:szCs w:val="16"/>
      </w:rPr>
      <w:t>entre los</w:t>
    </w:r>
    <w:r w:rsidR="00BD0968" w:rsidRPr="00B90282">
      <w:rPr>
        <w:rFonts w:cs="Arial"/>
        <w:sz w:val="16"/>
        <w:szCs w:val="16"/>
      </w:rPr>
      <w:t xml:space="preserve"> Servicios de Salud de Sinaloa y </w:t>
    </w:r>
    <w:r w:rsidR="003A0B7A" w:rsidRPr="00B90282">
      <w:rPr>
        <w:rFonts w:cs="Arial"/>
        <w:sz w:val="16"/>
        <w:szCs w:val="16"/>
      </w:rPr>
      <w:t>_______</w:t>
    </w:r>
  </w:p>
  <w:p w:rsidR="00490D14" w:rsidRPr="00B90282" w:rsidRDefault="00B90282" w:rsidP="00B90282">
    <w:pPr>
      <w:jc w:val="center"/>
      <w:rPr>
        <w:sz w:val="16"/>
      </w:rPr>
    </w:pPr>
    <w:r w:rsidRPr="00B90282">
      <w:rPr>
        <w:sz w:val="16"/>
        <w:lang w:val="es-ES"/>
      </w:rPr>
      <w:t xml:space="preserve">Página </w:t>
    </w:r>
    <w:r w:rsidRPr="00B90282">
      <w:rPr>
        <w:b/>
        <w:bCs/>
        <w:sz w:val="16"/>
      </w:rPr>
      <w:fldChar w:fldCharType="begin"/>
    </w:r>
    <w:r w:rsidRPr="00B90282">
      <w:rPr>
        <w:b/>
        <w:bCs/>
        <w:sz w:val="16"/>
      </w:rPr>
      <w:instrText>PAGE  \* Arabic  \* MERGEFORMAT</w:instrText>
    </w:r>
    <w:r w:rsidRPr="00B90282">
      <w:rPr>
        <w:b/>
        <w:bCs/>
        <w:sz w:val="16"/>
      </w:rPr>
      <w:fldChar w:fldCharType="separate"/>
    </w:r>
    <w:r w:rsidR="0099536E" w:rsidRPr="0099536E">
      <w:rPr>
        <w:b/>
        <w:bCs/>
        <w:noProof/>
        <w:sz w:val="16"/>
        <w:lang w:val="es-ES"/>
      </w:rPr>
      <w:t>10</w:t>
    </w:r>
    <w:r w:rsidRPr="00B90282">
      <w:rPr>
        <w:b/>
        <w:bCs/>
        <w:sz w:val="16"/>
      </w:rPr>
      <w:fldChar w:fldCharType="end"/>
    </w:r>
    <w:r w:rsidRPr="00B90282">
      <w:rPr>
        <w:sz w:val="16"/>
        <w:lang w:val="es-ES"/>
      </w:rPr>
      <w:t xml:space="preserve"> de </w:t>
    </w:r>
    <w:r w:rsidRPr="00B90282">
      <w:rPr>
        <w:b/>
        <w:bCs/>
        <w:sz w:val="16"/>
      </w:rPr>
      <w:fldChar w:fldCharType="begin"/>
    </w:r>
    <w:r w:rsidRPr="00B90282">
      <w:rPr>
        <w:b/>
        <w:bCs/>
        <w:sz w:val="16"/>
      </w:rPr>
      <w:instrText>NUMPAGES  \* Arabic  \* MERGEFORMAT</w:instrText>
    </w:r>
    <w:r w:rsidRPr="00B90282">
      <w:rPr>
        <w:b/>
        <w:bCs/>
        <w:sz w:val="16"/>
      </w:rPr>
      <w:fldChar w:fldCharType="separate"/>
    </w:r>
    <w:r w:rsidR="0099536E" w:rsidRPr="0099536E">
      <w:rPr>
        <w:b/>
        <w:bCs/>
        <w:noProof/>
        <w:sz w:val="16"/>
        <w:lang w:val="es-ES"/>
      </w:rPr>
      <w:t>11</w:t>
    </w:r>
    <w:r w:rsidRPr="00B90282">
      <w:rPr>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8A" w:rsidRDefault="00214C8A" w:rsidP="00520FCA">
      <w:r>
        <w:separator/>
      </w:r>
    </w:p>
  </w:footnote>
  <w:footnote w:type="continuationSeparator" w:id="0">
    <w:p w:rsidR="00214C8A" w:rsidRDefault="00214C8A"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99536E">
    <w:pPr>
      <w:pStyle w:val="Encabezado"/>
    </w:pP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BC6C6F" w:rsidP="00BC6C6F">
    <w:pPr>
      <w:pStyle w:val="Encabezado"/>
      <w:ind w:left="2410" w:right="2693"/>
      <w:jc w:val="center"/>
      <w:rPr>
        <w:rFonts w:cs="Arial"/>
        <w:b/>
      </w:rPr>
    </w:pPr>
    <w:r>
      <w:rPr>
        <w:rFonts w:cs="Arial"/>
        <w:b/>
        <w:sz w:val="20"/>
      </w:rPr>
      <w:t xml:space="preserve">   </w:t>
    </w:r>
    <w:r w:rsidR="006E7942"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99536E">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0E5C21"/>
    <w:rsid w:val="000F22EA"/>
    <w:rsid w:val="00135053"/>
    <w:rsid w:val="00171A86"/>
    <w:rsid w:val="00195504"/>
    <w:rsid w:val="001C3547"/>
    <w:rsid w:val="00214C8A"/>
    <w:rsid w:val="002542BA"/>
    <w:rsid w:val="00266779"/>
    <w:rsid w:val="002A7DCB"/>
    <w:rsid w:val="002D2FE3"/>
    <w:rsid w:val="002E4466"/>
    <w:rsid w:val="002F32B0"/>
    <w:rsid w:val="0032759C"/>
    <w:rsid w:val="00373DDE"/>
    <w:rsid w:val="003A0B7A"/>
    <w:rsid w:val="003D404C"/>
    <w:rsid w:val="00446951"/>
    <w:rsid w:val="004479ED"/>
    <w:rsid w:val="00464A99"/>
    <w:rsid w:val="00464F96"/>
    <w:rsid w:val="00514894"/>
    <w:rsid w:val="005177D0"/>
    <w:rsid w:val="00520FCA"/>
    <w:rsid w:val="00522128"/>
    <w:rsid w:val="00527A2A"/>
    <w:rsid w:val="00563B37"/>
    <w:rsid w:val="00575C11"/>
    <w:rsid w:val="005855D6"/>
    <w:rsid w:val="00593585"/>
    <w:rsid w:val="006107AC"/>
    <w:rsid w:val="0066390F"/>
    <w:rsid w:val="006C280F"/>
    <w:rsid w:val="006E7942"/>
    <w:rsid w:val="00735341"/>
    <w:rsid w:val="00753D9D"/>
    <w:rsid w:val="00770DC9"/>
    <w:rsid w:val="007720CD"/>
    <w:rsid w:val="0077575E"/>
    <w:rsid w:val="007A4984"/>
    <w:rsid w:val="007D3C64"/>
    <w:rsid w:val="00834E51"/>
    <w:rsid w:val="00857462"/>
    <w:rsid w:val="008A1450"/>
    <w:rsid w:val="008F07B6"/>
    <w:rsid w:val="00922744"/>
    <w:rsid w:val="00923460"/>
    <w:rsid w:val="00925664"/>
    <w:rsid w:val="00935107"/>
    <w:rsid w:val="0093607D"/>
    <w:rsid w:val="009604F1"/>
    <w:rsid w:val="00963472"/>
    <w:rsid w:val="00967CBB"/>
    <w:rsid w:val="00985D3A"/>
    <w:rsid w:val="00985EAB"/>
    <w:rsid w:val="0099536E"/>
    <w:rsid w:val="009F31A1"/>
    <w:rsid w:val="00A14C26"/>
    <w:rsid w:val="00A54913"/>
    <w:rsid w:val="00A67D8B"/>
    <w:rsid w:val="00A73C1B"/>
    <w:rsid w:val="00A93166"/>
    <w:rsid w:val="00A97E0D"/>
    <w:rsid w:val="00AA0B4C"/>
    <w:rsid w:val="00AB29D4"/>
    <w:rsid w:val="00AD4F29"/>
    <w:rsid w:val="00AE3A89"/>
    <w:rsid w:val="00AF0AA8"/>
    <w:rsid w:val="00AF68EE"/>
    <w:rsid w:val="00B81F22"/>
    <w:rsid w:val="00B90282"/>
    <w:rsid w:val="00BC6C6F"/>
    <w:rsid w:val="00BD0968"/>
    <w:rsid w:val="00BD6FB6"/>
    <w:rsid w:val="00BF72BA"/>
    <w:rsid w:val="00C37700"/>
    <w:rsid w:val="00C4451B"/>
    <w:rsid w:val="00C7057A"/>
    <w:rsid w:val="00C71448"/>
    <w:rsid w:val="00C76684"/>
    <w:rsid w:val="00C812C0"/>
    <w:rsid w:val="00C97994"/>
    <w:rsid w:val="00CC2638"/>
    <w:rsid w:val="00CD57EF"/>
    <w:rsid w:val="00D277CC"/>
    <w:rsid w:val="00D54A51"/>
    <w:rsid w:val="00D878A6"/>
    <w:rsid w:val="00DB5208"/>
    <w:rsid w:val="00DC5D24"/>
    <w:rsid w:val="00E0059D"/>
    <w:rsid w:val="00E064AA"/>
    <w:rsid w:val="00EA3901"/>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F4D14"/>
  <w15:docId w15:val="{C7E79ADC-8172-450D-8914-D296299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paragraph" w:styleId="Ttulo">
    <w:name w:val="Title"/>
    <w:basedOn w:val="Normal"/>
    <w:link w:val="TtuloCar"/>
    <w:qFormat/>
    <w:rsid w:val="00C97994"/>
    <w:pPr>
      <w:tabs>
        <w:tab w:val="center" w:pos="4678"/>
      </w:tabs>
      <w:suppressAutoHyphens/>
      <w:jc w:val="center"/>
    </w:pPr>
    <w:rPr>
      <w:b/>
      <w:bCs/>
      <w:snapToGrid/>
      <w:spacing w:val="-3"/>
      <w:sz w:val="24"/>
      <w:szCs w:val="24"/>
      <w:lang w:eastAsia="x-none"/>
    </w:rPr>
  </w:style>
  <w:style w:type="character" w:customStyle="1" w:styleId="TtuloCar">
    <w:name w:val="Título Car"/>
    <w:basedOn w:val="Fuentedeprrafopredeter"/>
    <w:link w:val="Ttulo"/>
    <w:rsid w:val="00C97994"/>
    <w:rPr>
      <w:rFonts w:ascii="Arial" w:eastAsia="Times New Roman" w:hAnsi="Arial" w:cs="Times New Roman"/>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23D8-9591-4C0F-BFCA-A3124C6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4752</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28</cp:revision>
  <cp:lastPrinted>2018-09-17T23:45:00Z</cp:lastPrinted>
  <dcterms:created xsi:type="dcterms:W3CDTF">2022-05-17T14:33:00Z</dcterms:created>
  <dcterms:modified xsi:type="dcterms:W3CDTF">2023-06-14T19:08:00Z</dcterms:modified>
</cp:coreProperties>
</file>