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11" w:rsidRPr="00E16811" w:rsidRDefault="00E16811" w:rsidP="00E16811">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E16811" w:rsidRDefault="00E16811" w:rsidP="00E16811">
      <w:pPr>
        <w:spacing w:after="0" w:line="240" w:lineRule="auto"/>
        <w:jc w:val="center"/>
        <w:rPr>
          <w:rFonts w:ascii="Arial" w:eastAsia="Times New Roman" w:hAnsi="Arial" w:cs="Arial"/>
          <w:b/>
          <w:sz w:val="20"/>
          <w:szCs w:val="20"/>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w:t>
      </w:r>
      <w:r w:rsidRPr="0034735B">
        <w:rPr>
          <w:rFonts w:ascii="Arial" w:eastAsia="Times New Roman" w:hAnsi="Arial" w:cs="Arial"/>
          <w:b/>
          <w:sz w:val="20"/>
          <w:szCs w:val="20"/>
          <w:lang w:eastAsia="es-MX"/>
        </w:rPr>
        <w:t xml:space="preserve">GES </w:t>
      </w:r>
      <w:r w:rsidR="00FC7892" w:rsidRPr="0034735B">
        <w:rPr>
          <w:rFonts w:ascii="Arial" w:eastAsia="Times New Roman" w:hAnsi="Arial" w:cs="Arial"/>
          <w:b/>
          <w:sz w:val="20"/>
          <w:szCs w:val="20"/>
          <w:lang w:eastAsia="es-MX"/>
        </w:rPr>
        <w:t>11</w:t>
      </w:r>
      <w:r w:rsidRPr="0034735B">
        <w:rPr>
          <w:rFonts w:ascii="Arial" w:eastAsia="Times New Roman" w:hAnsi="Arial" w:cs="Arial"/>
          <w:b/>
          <w:sz w:val="20"/>
          <w:szCs w:val="20"/>
          <w:lang w:eastAsia="es-MX"/>
        </w:rPr>
        <w:t>/2023</w:t>
      </w:r>
    </w:p>
    <w:p w:rsidR="00E16811" w:rsidRPr="00575CAF" w:rsidRDefault="00E16811" w:rsidP="00E16811">
      <w:pPr>
        <w:spacing w:after="0" w:line="240" w:lineRule="auto"/>
        <w:jc w:val="center"/>
        <w:rPr>
          <w:rFonts w:ascii="Arial" w:eastAsia="Times New Roman" w:hAnsi="Arial" w:cs="Arial"/>
          <w:b/>
          <w:sz w:val="20"/>
          <w:szCs w:val="20"/>
          <w:lang w:eastAsia="es-MX"/>
        </w:rPr>
      </w:pPr>
    </w:p>
    <w:p w:rsidR="00575CAF" w:rsidRPr="00575CAF" w:rsidRDefault="00575CAF" w:rsidP="00575CAF">
      <w:pPr>
        <w:pStyle w:val="Textoindependiente"/>
        <w:spacing w:before="13"/>
        <w:ind w:left="20"/>
        <w:rPr>
          <w:rFonts w:ascii="Arial" w:hAnsi="Arial" w:cs="Arial"/>
          <w:b/>
          <w:bCs/>
          <w:sz w:val="20"/>
          <w:szCs w:val="20"/>
        </w:rPr>
      </w:pPr>
      <w:r w:rsidRPr="00575CAF">
        <w:rPr>
          <w:rFonts w:ascii="Arial" w:hAnsi="Arial" w:cs="Arial"/>
          <w:b/>
          <w:bCs/>
          <w:sz w:val="20"/>
          <w:szCs w:val="20"/>
        </w:rPr>
        <w:t>Contratación de servicios de vigilancia para diversas dependencias de Gobierno del Estado de Sinaloa, solicitada por la Dirección de Servicios Generales</w:t>
      </w:r>
    </w:p>
    <w:p w:rsidR="00E16811" w:rsidRPr="00E16811" w:rsidRDefault="00E16811" w:rsidP="00E16811">
      <w:pPr>
        <w:tabs>
          <w:tab w:val="left" w:pos="-720"/>
        </w:tabs>
        <w:suppressAutoHyphens/>
        <w:spacing w:after="0" w:line="240" w:lineRule="auto"/>
        <w:jc w:val="center"/>
        <w:rPr>
          <w:rFonts w:ascii="Arial" w:eastAsia="Times New Roman" w:hAnsi="Arial" w:cs="Arial"/>
          <w:b/>
          <w:iCs/>
          <w:sz w:val="20"/>
          <w:szCs w:val="20"/>
          <w:lang w:val="pt-BR" w:eastAsia="es-MX"/>
        </w:rPr>
      </w:pP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A N E X O   I</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Especificaciones Técnicas</w:t>
      </w:r>
    </w:p>
    <w:p w:rsidR="00575CAF" w:rsidRPr="00175FAC" w:rsidRDefault="00575CAF" w:rsidP="00575CAF">
      <w:pPr>
        <w:spacing w:after="0"/>
        <w:jc w:val="both"/>
        <w:rPr>
          <w:rFonts w:ascii="Arial" w:hAnsi="Arial" w:cs="Arial"/>
          <w:sz w:val="18"/>
          <w:szCs w:val="18"/>
        </w:rPr>
      </w:pPr>
    </w:p>
    <w:p w:rsidR="00F05A9A" w:rsidRPr="00F05A9A" w:rsidRDefault="00F05A9A" w:rsidP="00F05A9A">
      <w:pPr>
        <w:spacing w:after="0"/>
        <w:jc w:val="both"/>
        <w:rPr>
          <w:rFonts w:ascii="Arial" w:hAnsi="Arial" w:cs="Arial"/>
          <w:b/>
          <w:sz w:val="20"/>
          <w:szCs w:val="20"/>
        </w:rPr>
      </w:pPr>
      <w:r w:rsidRPr="00F05A9A">
        <w:rPr>
          <w:rFonts w:ascii="Arial" w:hAnsi="Arial" w:cs="Arial"/>
          <w:b/>
          <w:sz w:val="20"/>
          <w:szCs w:val="20"/>
        </w:rPr>
        <w:t xml:space="preserve">PARTIDA 1: SERVICIO DE VIGILANCIA </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xml:space="preserve">1.- Requisitos </w:t>
      </w:r>
      <w:r w:rsidRPr="00F05A9A">
        <w:rPr>
          <w:rFonts w:ascii="Arial" w:hAnsi="Arial" w:cs="Arial"/>
          <w:b/>
          <w:sz w:val="20"/>
          <w:szCs w:val="20"/>
        </w:rPr>
        <w:t>indispensables</w:t>
      </w:r>
      <w:r w:rsidRPr="00F05A9A">
        <w:rPr>
          <w:rFonts w:ascii="Arial" w:hAnsi="Arial" w:cs="Arial"/>
          <w:sz w:val="20"/>
          <w:szCs w:val="20"/>
        </w:rPr>
        <w:t xml:space="preserve"> que deberán cubrir los licitantes para la prestación del servicio solicitado, en caso de no presentarlos será causa de </w:t>
      </w:r>
      <w:proofErr w:type="spellStart"/>
      <w:r w:rsidRPr="00F05A9A">
        <w:rPr>
          <w:rFonts w:ascii="Arial" w:hAnsi="Arial" w:cs="Arial"/>
          <w:sz w:val="20"/>
          <w:szCs w:val="20"/>
        </w:rPr>
        <w:t>desechamiento</w:t>
      </w:r>
      <w:proofErr w:type="spellEnd"/>
      <w:r w:rsidRPr="00F05A9A">
        <w:rPr>
          <w:rFonts w:ascii="Arial" w:hAnsi="Arial" w:cs="Arial"/>
          <w:sz w:val="20"/>
          <w:szCs w:val="20"/>
        </w:rPr>
        <w:t xml:space="preserve"> de la propuesta.</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1.1.- Oferta económica la cual deberá ser mecanografiada o impresa, en papel membretado de la empresa participante, libre de tachaduras, enmendaduras, en idioma español, en moneda nacional y firmada por el propietario o el representante legal de la empresa que tenga poder notarial para tal efecto, debiendo contener los datos señalados en el Anexo II (propuesta Económica) de esta convocatoria.</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1.2.- Los licitantes deberán presentar registro vigente o acuse de trámite ante la Secretaría de Seguridad Pública del Estado de Sinaloa para prestar servicios de seguridad privada en la modalidad de Seguridad Privada en Bienes.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1.3.- Los licitantes deberán presentar un listado con los nombres y hoja de servicio de cada uno de los integrantes que prestarán los servicios privados de seguridad.</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1.4.- Los licitantes se obligan a presentar una relación de los reemplazos de personal que sean necesarios, con la información completa de los sustitutos. El licitante adjudicado podrá modificar la relación de reemplazos de conformidad con los términos del contrato.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1.5.- Los licitantes deberán estar inscritos en el Registro de Prestadoras de Servicios Especializadas u Obras Especializadas debiendo de presentar copia simple del aviso de Registro del REPSE donde se acredite la actividad a licitar. Dicho registro se verificará en el padrón público de contratistas de servicios especializados u obras especializadas.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1.6.- Copia de por lo menos tres contratos vigentes o culminados similares en el Estado de Sinaloa acompañados de carta de recomendación, ya sean entre entes privados o públicos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1.7.- Carta bajo protesta de decir verdad que los licitantes no se han visto afectados por hechos delictivos cometidos por sus elementos.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1.8.- Acta de Inspección emitida por la STPS donde conste que cuenta con las normas oficiales mexicanas expedidas por la Secretaría del Trabajo y Previsión Social de las siguientes Normas: NOM-001-STPS-2008 condiciones de seguridad edificios, locales, instalaciones y áreas en los centros de trabajo; NOM-002-STPS- 2010 condiciones de seguridad — prevención y protección contra incendios- en los centros de trabajo; NOM- 017-STPS-2008 equipo de protección personal- selección, uso y manejo en los centros de trabajo, NOM- 019-STPS-2011 constitución, integración, organización y funcionamiento de las Comisiones de Seguridad e Higiene</w:t>
      </w:r>
      <w:r>
        <w:rPr>
          <w:rFonts w:ascii="Arial" w:hAnsi="Arial" w:cs="Arial"/>
          <w:sz w:val="20"/>
          <w:szCs w:val="20"/>
        </w:rPr>
        <w:t>.</w:t>
      </w:r>
      <w:r w:rsidRPr="00F05A9A">
        <w:rPr>
          <w:rFonts w:ascii="Arial" w:hAnsi="Arial" w:cs="Arial"/>
          <w:sz w:val="20"/>
          <w:szCs w:val="20"/>
        </w:rPr>
        <w:t xml:space="preserve"> </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xml:space="preserve">1.9.- Certificación en ISO 9001:2015 y/o Norma NMX-CC-9001-IMMC-2015 en materia de calidad en el servicio que proporcionarán los Licitantes dicho certificado deberá ser expedido   invariablemente por un Órgano Certificador acreditado por la entidad mexicana de acreditación. </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1.10.- Los licitantes deberán acreditar el 100% de certificados de capacitación de su personal adjuntado por cada empleado al menos un comprobante de capacitación, constancia dc3 avalado con un capacitador externo (Anexando DC-5) debidamente registrado ante STPS que emitida los siguientes temas: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Ética Profesional Y Personal.</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Cultura Cívica.</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Primeros Auxilios.</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Combate De Incendios.</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Resguardo Físico De Inmuebles.</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Relaciones Humanas Y Actitud De Servicio.</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xml:space="preserve">• Manejo Del Tolete, Pr24 O </w:t>
      </w:r>
      <w:proofErr w:type="spellStart"/>
      <w:r w:rsidRPr="00F05A9A">
        <w:rPr>
          <w:rFonts w:ascii="Arial" w:hAnsi="Arial" w:cs="Arial"/>
          <w:sz w:val="20"/>
          <w:szCs w:val="20"/>
        </w:rPr>
        <w:t>Tonfa</w:t>
      </w:r>
      <w:proofErr w:type="spellEnd"/>
      <w:r w:rsidRPr="00F05A9A">
        <w:rPr>
          <w:rFonts w:ascii="Arial" w:hAnsi="Arial" w:cs="Arial"/>
          <w:sz w:val="20"/>
          <w:szCs w:val="20"/>
        </w:rPr>
        <w:t>.</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Manejo Del Armamento Que Le Proporcione La Empresa.</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Manejo De Crisis.</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Derechos Humanos.</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Ley De Uso De La Fuerza.</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Seguridad privada en bienes</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Mandos Medios Especializados en Seguridad Privada.</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Sistemas de Protección y Dispositivos de Seguridad para funcionarios de Gobierno.</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Identificación de amenazas de riesgo en la seguridad de bienes inmuebles.</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Utilización de instrumentos letales y no letales.</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Manejo de equipo especializado de protección.</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1.11.- Presentación de los manuales y programas de capacitación en las especialidades especificadas en el punto anterior.</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xml:space="preserve">1.12.- Certificado que acrediten la Certificación en ISO 18788:2015 sistema de gestión para la operación de seguridad privada. </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xml:space="preserve">1.13.- Presentar certificados Médicos, Toxicológicos, Psicológicos, Psicométricos </w:t>
      </w:r>
      <w:r>
        <w:rPr>
          <w:rFonts w:ascii="Arial" w:hAnsi="Arial" w:cs="Arial"/>
          <w:sz w:val="20"/>
          <w:szCs w:val="20"/>
        </w:rPr>
        <w:t>y</w:t>
      </w:r>
      <w:r w:rsidRPr="00F05A9A">
        <w:rPr>
          <w:rFonts w:ascii="Arial" w:hAnsi="Arial" w:cs="Arial"/>
          <w:sz w:val="20"/>
          <w:szCs w:val="20"/>
        </w:rPr>
        <w:t xml:space="preserve"> De Conocimientos con calificación aprobatoria, equivalentes al 100% del total del personal requerido en la presente licitación para prestar el servicio de seguridad privada, expedidos por un profesional en el ramo del cual se anexe copia de su cédula profesional, que acrediten el buen estado de salud, físico y mental de del personal propuesto para la prestación del servicio, con una fecha de expedición posterior a la fecha de emisión de la convocatoria.</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1.14.-</w:t>
      </w:r>
      <w:r w:rsidRPr="00F05A9A">
        <w:rPr>
          <w:rFonts w:ascii="Arial" w:hAnsi="Arial" w:cs="Arial"/>
          <w:sz w:val="20"/>
          <w:szCs w:val="20"/>
        </w:rPr>
        <w:tab/>
        <w:t>Original o copia simple para cotejo del registro patronal a nombre del licitante, ante el IMSS o presentar Tarjeta de Identificación Patronal.</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1.15.-</w:t>
      </w:r>
      <w:r w:rsidRPr="00F05A9A">
        <w:rPr>
          <w:rFonts w:ascii="Arial" w:hAnsi="Arial" w:cs="Arial"/>
          <w:sz w:val="20"/>
          <w:szCs w:val="20"/>
        </w:rPr>
        <w:tab/>
        <w:t>Opinión de cumplimiento de obligaciones de seguridad social, emitido por el IMSS en sentido positivo, donde se acredite el 100% de los elementos solicitados.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1.16.-</w:t>
      </w:r>
      <w:r w:rsidRPr="00F05A9A">
        <w:rPr>
          <w:rFonts w:ascii="Arial" w:hAnsi="Arial" w:cs="Arial"/>
          <w:sz w:val="20"/>
          <w:szCs w:val="20"/>
        </w:rPr>
        <w:tab/>
        <w:t>Opinión de cumplimiento en materia de aportaciones laborales, emitido por el INFONAVIT en sentido positivo.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lastRenderedPageBreak/>
        <w:t>1.17.- C</w:t>
      </w:r>
      <w:r>
        <w:rPr>
          <w:rFonts w:ascii="Arial" w:hAnsi="Arial" w:cs="Arial"/>
          <w:sz w:val="20"/>
          <w:szCs w:val="20"/>
        </w:rPr>
        <w:t>é</w:t>
      </w:r>
      <w:r w:rsidRPr="00F05A9A">
        <w:rPr>
          <w:rFonts w:ascii="Arial" w:hAnsi="Arial" w:cs="Arial"/>
          <w:sz w:val="20"/>
          <w:szCs w:val="20"/>
        </w:rPr>
        <w:t xml:space="preserve">dula profesional en al menos nivel de licenciatura, de la persona que ejerza el puesto de </w:t>
      </w:r>
      <w:r>
        <w:rPr>
          <w:rFonts w:ascii="Arial" w:hAnsi="Arial" w:cs="Arial"/>
          <w:sz w:val="20"/>
          <w:szCs w:val="20"/>
        </w:rPr>
        <w:t>D</w:t>
      </w:r>
      <w:r w:rsidRPr="00F05A9A">
        <w:rPr>
          <w:rFonts w:ascii="Arial" w:hAnsi="Arial" w:cs="Arial"/>
          <w:sz w:val="20"/>
          <w:szCs w:val="20"/>
        </w:rPr>
        <w:t xml:space="preserve">irector </w:t>
      </w:r>
      <w:r>
        <w:rPr>
          <w:rFonts w:ascii="Arial" w:hAnsi="Arial" w:cs="Arial"/>
          <w:sz w:val="20"/>
          <w:szCs w:val="20"/>
        </w:rPr>
        <w:t>G</w:t>
      </w:r>
      <w:r w:rsidRPr="00F05A9A">
        <w:rPr>
          <w:rFonts w:ascii="Arial" w:hAnsi="Arial" w:cs="Arial"/>
          <w:sz w:val="20"/>
          <w:szCs w:val="20"/>
        </w:rPr>
        <w:t>eneral en la empresa que represente.</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1.18.- Presentar al menos 2 permisos oficiales en seguridad privada, de diferentes entidades de la República Mexicana, ambos permisos serán debidamente verificados.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1.19.- Las empresas que compitan en la presente licitación deberán contar con al menos 3 años de antigüedad en la creación de su empresa, para dicho efecto deberá presentarse el acta constitutiva en original y copia para su debido cotejo.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1.20.- Todas las empresas competidoras deben dedicarse al ciento por ciento a la seguridad privada, no se permite que tengan otras especialidades con sus clientes, lo cual será verificado por el comité encargado de la presente licitación.</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1.21.- Presentar relación de clientes, así como una carta de recomendación de al menos 3 de ellos, los cuales deberán estar ubicados en cualquier entidad de la República Mexicana.</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1.22.-</w:t>
      </w:r>
      <w:r w:rsidRPr="00F05A9A">
        <w:rPr>
          <w:rFonts w:ascii="Arial" w:hAnsi="Arial" w:cs="Arial"/>
          <w:sz w:val="20"/>
          <w:szCs w:val="20"/>
        </w:rPr>
        <w:tab/>
        <w:t>Se deberá realizar visita a todas las instalaciones en donde se prestará el servicio de vigilancia. Se deberá presentar en su propuesta técnica formato libre de visitas el cual debe de contener firma, nombre y sello de la unidad visitada. (Visita a instalaciones 17 de abril de 2023 a partir de las 10:00 horas).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1.23.-</w:t>
      </w:r>
      <w:r w:rsidRPr="00F05A9A">
        <w:rPr>
          <w:rFonts w:ascii="Arial" w:hAnsi="Arial" w:cs="Arial"/>
          <w:sz w:val="20"/>
          <w:szCs w:val="20"/>
        </w:rPr>
        <w:tab/>
        <w:t xml:space="preserve">Se deberá presentar muestra física del uniforme y oficio que incluya fotografías que utilizará en los centros donde se prestará el servicio. Se deberá presentar formato el cual debe de contener firma, nombre y sello de la dependencia. </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1.24.-</w:t>
      </w:r>
      <w:r w:rsidRPr="00F05A9A">
        <w:rPr>
          <w:rFonts w:ascii="Arial" w:hAnsi="Arial" w:cs="Arial"/>
          <w:sz w:val="20"/>
          <w:szCs w:val="20"/>
        </w:rPr>
        <w:tab/>
        <w:t>Presentar currículum vitae del 100% personal propuesto para la prestación del servicio el cual debe tener al menos 2 años mínimos de experiencia.</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1.25.-</w:t>
      </w:r>
      <w:r w:rsidRPr="00F05A9A">
        <w:rPr>
          <w:rFonts w:ascii="Arial" w:hAnsi="Arial" w:cs="Arial"/>
          <w:sz w:val="20"/>
          <w:szCs w:val="20"/>
        </w:rPr>
        <w:tab/>
        <w:t xml:space="preserve">Presentar constancia </w:t>
      </w:r>
      <w:r w:rsidRPr="00F05A9A">
        <w:rPr>
          <w:rFonts w:ascii="Arial" w:hAnsi="Arial" w:cs="Arial"/>
          <w:b/>
          <w:sz w:val="20"/>
          <w:szCs w:val="20"/>
        </w:rPr>
        <w:t>“conocer eco060</w:t>
      </w:r>
      <w:r w:rsidRPr="00F05A9A">
        <w:rPr>
          <w:rFonts w:ascii="Arial" w:hAnsi="Arial" w:cs="Arial"/>
          <w:sz w:val="20"/>
          <w:szCs w:val="20"/>
        </w:rPr>
        <w:t>” (vigilancia presencial de bienes y personas) de al menos 3 supervisores del servicio.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1.26.-</w:t>
      </w:r>
      <w:r w:rsidRPr="00F05A9A">
        <w:rPr>
          <w:rFonts w:ascii="Arial" w:hAnsi="Arial" w:cs="Arial"/>
          <w:sz w:val="20"/>
          <w:szCs w:val="20"/>
        </w:rPr>
        <w:tab/>
        <w:t>Presentar constancia “</w:t>
      </w:r>
      <w:r w:rsidRPr="00F05A9A">
        <w:rPr>
          <w:rFonts w:ascii="Arial" w:hAnsi="Arial" w:cs="Arial"/>
          <w:b/>
          <w:sz w:val="20"/>
          <w:szCs w:val="20"/>
        </w:rPr>
        <w:t>conocer eco061”</w:t>
      </w:r>
      <w:r w:rsidRPr="00F05A9A">
        <w:rPr>
          <w:rFonts w:ascii="Arial" w:hAnsi="Arial" w:cs="Arial"/>
          <w:sz w:val="20"/>
          <w:szCs w:val="20"/>
        </w:rPr>
        <w:t xml:space="preserve"> (coordinación de servicios de vigilancia de bienes y personas) del coordinador que operará el servicio.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1.27.-</w:t>
      </w:r>
      <w:r w:rsidRPr="00F05A9A">
        <w:rPr>
          <w:rFonts w:ascii="Arial" w:hAnsi="Arial" w:cs="Arial"/>
          <w:sz w:val="20"/>
          <w:szCs w:val="20"/>
        </w:rPr>
        <w:tab/>
        <w:t>La propuesta del Licitante debe traer lo siguiente: RFC del licitante, numero de licitación y número de página.</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1.28.-</w:t>
      </w:r>
      <w:r w:rsidRPr="00F05A9A">
        <w:rPr>
          <w:rFonts w:ascii="Arial" w:hAnsi="Arial" w:cs="Arial"/>
          <w:sz w:val="20"/>
          <w:szCs w:val="20"/>
        </w:rPr>
        <w:tab/>
        <w:t>Programa de capacitación y adiestramiento del servicio registrado ante la Secretaría del Trabajo y Previsión Social, con los planes y cronogramas de capacitación y adiestramiento del mismo. Debiendo presentar los comprobantes que acrediten que el personal operativo para la prestación del servicio ha recibido un curso básico o inicial de capacitación en seguridad, debiendo presentar calendario de capacitación firmado por el Capacitador Interno o Externo acompañado de su Identificación Oficial, por el periodo de vigencia del contrato. Anexando dc-1 y dc-2 ante la STPS.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1.29.-</w:t>
      </w:r>
      <w:r w:rsidRPr="00F05A9A">
        <w:rPr>
          <w:rFonts w:ascii="Arial" w:hAnsi="Arial" w:cs="Arial"/>
          <w:sz w:val="20"/>
          <w:szCs w:val="20"/>
        </w:rPr>
        <w:tab/>
        <w:t>Relación de equipo de trabajo que se empleará en el desarrollo de servicio.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1.30.-</w:t>
      </w:r>
      <w:r w:rsidRPr="00F05A9A">
        <w:rPr>
          <w:rFonts w:ascii="Arial" w:hAnsi="Arial" w:cs="Arial"/>
          <w:sz w:val="20"/>
          <w:szCs w:val="20"/>
        </w:rPr>
        <w:tab/>
        <w:t>Documento donde manifieste currículum Empresarial con fotografía a domicilio(s),</w:t>
      </w:r>
      <w:r w:rsidR="00D66C18">
        <w:rPr>
          <w:rFonts w:ascii="Arial" w:hAnsi="Arial" w:cs="Arial"/>
          <w:sz w:val="20"/>
          <w:szCs w:val="20"/>
        </w:rPr>
        <w:t xml:space="preserve"> teléfonos, correo electrónico </w:t>
      </w:r>
      <w:r w:rsidRPr="00F05A9A">
        <w:rPr>
          <w:rFonts w:ascii="Arial" w:hAnsi="Arial" w:cs="Arial"/>
          <w:sz w:val="20"/>
          <w:szCs w:val="20"/>
        </w:rPr>
        <w:t xml:space="preserve">y responsable de despacho de las oficinas adscritas a la empresa, detallando oficina matriz y </w:t>
      </w:r>
      <w:r w:rsidRPr="00F05A9A">
        <w:rPr>
          <w:rFonts w:ascii="Arial" w:hAnsi="Arial" w:cs="Arial"/>
          <w:sz w:val="20"/>
          <w:szCs w:val="20"/>
        </w:rPr>
        <w:lastRenderedPageBreak/>
        <w:t>cada una de sus sucursales en la república en su caso; así como de sus instalaciones, y del uniforme que utilice su personal en el suministro de los productos a utilizar (ANEXAR FOTOGRAFIAS)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1.31.-</w:t>
      </w:r>
      <w:r w:rsidRPr="00F05A9A">
        <w:rPr>
          <w:rFonts w:ascii="Arial" w:hAnsi="Arial" w:cs="Arial"/>
          <w:sz w:val="20"/>
          <w:szCs w:val="20"/>
        </w:rPr>
        <w:tab/>
        <w:t>Estados financieros del año inmediato anterior, que contenga las confirmaciones bancarias y el desglose de las cuentas colectivas (documentos por cobrar), con el nombre, firma y número de cédula profesional del contador público que los elaboró, anexando copia legible de la cédula profesional de este último por ambos lados, ajustándose a lo dispuesto por el artículo 32-a, fracción I del código fiscal de la federación.</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xml:space="preserve"> </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2.- “El Estado” quedará libre de cualquier relación contractual con el personal que “el licitante adjudicado” asigne para atender la seguridad del edificio, por lo que “El Estado” no asume ninguna responsabilidad sobre sueldos, salarios y prestación de Ley que los empleados de “el prestador de servicios” reclamen y será este último el que en todo caso responda por lo que en materia laboral se le demande.</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3.- De la selección, aceptación o rechazo del personal operativo y de supervisión.</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Para la selección deberán aplicarse las mejores prácticas, respetándose la normatividad existente (Ley Federal del Trabajo, Ley Federal de Seguridad Privada y Reglamento de la Ley Federal de Seguridad Privada, como mínimo)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Todos los criterios que la Ley y el sentido común determinan a fin de contar con el personal idóneo, que inspire confianza a los usuarios y sea capaz de ofrecer un real servicio de protección.</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4.- Personal operativo.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El personal asignado al servicio de seguridad y vigilancia para las instalaciones listadas en este anexo, deberá contar con buen estado de salud por la naturaleza del servicio, no debe padecer algún tipo de enfermedad que impida su desempeño, así mismo, deberá contar con el siguiente perfil:</w:t>
      </w:r>
    </w:p>
    <w:p w:rsidR="00F05A9A" w:rsidRPr="00F05A9A" w:rsidRDefault="00F05A9A" w:rsidP="00F05A9A">
      <w:pPr>
        <w:spacing w:after="0"/>
        <w:jc w:val="both"/>
        <w:rPr>
          <w:rFonts w:ascii="Arial" w:hAnsi="Arial" w:cs="Arial"/>
          <w:sz w:val="20"/>
          <w:szCs w:val="20"/>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5654"/>
      </w:tblGrid>
      <w:tr w:rsidR="00F05A9A" w:rsidRPr="00F05A9A" w:rsidTr="00222421">
        <w:trPr>
          <w:trHeight w:val="335"/>
        </w:trPr>
        <w:tc>
          <w:tcPr>
            <w:tcW w:w="3402" w:type="dxa"/>
          </w:tcPr>
          <w:p w:rsidR="00F05A9A" w:rsidRPr="00222421" w:rsidRDefault="00F05A9A" w:rsidP="007A5524">
            <w:pPr>
              <w:pStyle w:val="TableParagraph"/>
              <w:ind w:left="286" w:right="215"/>
              <w:jc w:val="center"/>
              <w:rPr>
                <w:rFonts w:ascii="Arial" w:hAnsi="Arial" w:cs="Arial"/>
                <w:b/>
                <w:sz w:val="20"/>
                <w:szCs w:val="20"/>
              </w:rPr>
            </w:pPr>
            <w:r w:rsidRPr="00222421">
              <w:rPr>
                <w:rFonts w:ascii="Arial" w:hAnsi="Arial" w:cs="Arial"/>
                <w:b/>
                <w:sz w:val="20"/>
                <w:szCs w:val="20"/>
              </w:rPr>
              <w:t>SEXO</w:t>
            </w:r>
          </w:p>
        </w:tc>
        <w:tc>
          <w:tcPr>
            <w:tcW w:w="5654" w:type="dxa"/>
          </w:tcPr>
          <w:p w:rsidR="00F05A9A" w:rsidRPr="00222421" w:rsidRDefault="00F05A9A" w:rsidP="007A5524">
            <w:pPr>
              <w:pStyle w:val="TableParagraph"/>
              <w:ind w:left="281" w:right="281"/>
              <w:jc w:val="center"/>
              <w:rPr>
                <w:rFonts w:ascii="Arial" w:hAnsi="Arial" w:cs="Arial"/>
                <w:b/>
                <w:sz w:val="20"/>
                <w:szCs w:val="20"/>
              </w:rPr>
            </w:pPr>
            <w:r w:rsidRPr="00222421">
              <w:rPr>
                <w:rFonts w:ascii="Arial" w:hAnsi="Arial" w:cs="Arial"/>
                <w:b/>
                <w:sz w:val="20"/>
                <w:szCs w:val="20"/>
              </w:rPr>
              <w:t>INDISTINTO</w:t>
            </w:r>
          </w:p>
        </w:tc>
      </w:tr>
      <w:tr w:rsidR="00F05A9A" w:rsidRPr="00F05A9A" w:rsidTr="00222421">
        <w:trPr>
          <w:trHeight w:val="392"/>
        </w:trPr>
        <w:tc>
          <w:tcPr>
            <w:tcW w:w="3402" w:type="dxa"/>
          </w:tcPr>
          <w:p w:rsidR="00F05A9A" w:rsidRPr="00F05A9A" w:rsidRDefault="00F05A9A" w:rsidP="007A5524">
            <w:pPr>
              <w:pStyle w:val="TableParagraph"/>
              <w:ind w:left="286" w:right="251"/>
              <w:jc w:val="center"/>
              <w:rPr>
                <w:rFonts w:ascii="Arial" w:hAnsi="Arial" w:cs="Arial"/>
                <w:sz w:val="20"/>
                <w:szCs w:val="20"/>
              </w:rPr>
            </w:pPr>
            <w:r w:rsidRPr="00F05A9A">
              <w:rPr>
                <w:rFonts w:ascii="Arial" w:hAnsi="Arial" w:cs="Arial"/>
                <w:sz w:val="20"/>
                <w:szCs w:val="20"/>
              </w:rPr>
              <w:t>ESCOLARIDAD</w:t>
            </w:r>
          </w:p>
          <w:p w:rsidR="00F05A9A" w:rsidRPr="00F05A9A" w:rsidRDefault="00F05A9A" w:rsidP="007A5524">
            <w:pPr>
              <w:pStyle w:val="TableParagraph"/>
              <w:ind w:left="286" w:right="230"/>
              <w:jc w:val="center"/>
              <w:rPr>
                <w:rFonts w:ascii="Arial" w:hAnsi="Arial" w:cs="Arial"/>
                <w:b/>
                <w:sz w:val="20"/>
                <w:szCs w:val="20"/>
              </w:rPr>
            </w:pPr>
            <w:r w:rsidRPr="00F05A9A">
              <w:rPr>
                <w:rFonts w:ascii="Arial" w:hAnsi="Arial" w:cs="Arial"/>
                <w:sz w:val="20"/>
                <w:szCs w:val="20"/>
              </w:rPr>
              <w:t>MÍNIMA (GUARDIAS)</w:t>
            </w:r>
          </w:p>
        </w:tc>
        <w:tc>
          <w:tcPr>
            <w:tcW w:w="5654" w:type="dxa"/>
          </w:tcPr>
          <w:p w:rsidR="00F05A9A" w:rsidRPr="00F05A9A" w:rsidRDefault="00F05A9A" w:rsidP="007A5524">
            <w:pPr>
              <w:pStyle w:val="TableParagraph"/>
              <w:ind w:left="281" w:right="281"/>
              <w:jc w:val="center"/>
              <w:rPr>
                <w:rFonts w:ascii="Arial" w:hAnsi="Arial" w:cs="Arial"/>
                <w:sz w:val="20"/>
                <w:szCs w:val="20"/>
              </w:rPr>
            </w:pPr>
            <w:r w:rsidRPr="00F05A9A">
              <w:rPr>
                <w:rFonts w:ascii="Arial" w:hAnsi="Arial" w:cs="Arial"/>
                <w:w w:val="95"/>
                <w:sz w:val="20"/>
                <w:szCs w:val="20"/>
              </w:rPr>
              <w:t>SECUNDARIA</w:t>
            </w:r>
            <w:r w:rsidRPr="00F05A9A">
              <w:rPr>
                <w:rFonts w:ascii="Arial" w:hAnsi="Arial" w:cs="Arial"/>
                <w:spacing w:val="44"/>
                <w:w w:val="95"/>
                <w:sz w:val="20"/>
                <w:szCs w:val="20"/>
              </w:rPr>
              <w:t xml:space="preserve"> </w:t>
            </w:r>
            <w:r w:rsidRPr="00F05A9A">
              <w:rPr>
                <w:rFonts w:ascii="Arial" w:hAnsi="Arial" w:cs="Arial"/>
                <w:w w:val="95"/>
                <w:sz w:val="20"/>
                <w:szCs w:val="20"/>
              </w:rPr>
              <w:t>TERMINADA</w:t>
            </w:r>
          </w:p>
        </w:tc>
      </w:tr>
      <w:tr w:rsidR="00F05A9A" w:rsidRPr="00F05A9A" w:rsidTr="00222421">
        <w:trPr>
          <w:trHeight w:val="392"/>
        </w:trPr>
        <w:tc>
          <w:tcPr>
            <w:tcW w:w="3402" w:type="dxa"/>
          </w:tcPr>
          <w:p w:rsidR="00F05A9A" w:rsidRPr="00F05A9A" w:rsidRDefault="00F05A9A" w:rsidP="007A5524">
            <w:pPr>
              <w:pStyle w:val="TableParagraph"/>
              <w:ind w:left="286" w:right="251"/>
              <w:jc w:val="center"/>
              <w:rPr>
                <w:rFonts w:ascii="Arial" w:hAnsi="Arial" w:cs="Arial"/>
                <w:sz w:val="20"/>
                <w:szCs w:val="20"/>
              </w:rPr>
            </w:pPr>
            <w:r w:rsidRPr="00F05A9A">
              <w:rPr>
                <w:rFonts w:ascii="Arial" w:hAnsi="Arial" w:cs="Arial"/>
                <w:sz w:val="20"/>
                <w:szCs w:val="20"/>
              </w:rPr>
              <w:t>ESCOLARIDAD</w:t>
            </w:r>
          </w:p>
          <w:p w:rsidR="00F05A9A" w:rsidRPr="00F05A9A" w:rsidRDefault="00F05A9A" w:rsidP="007A5524">
            <w:pPr>
              <w:pStyle w:val="TableParagraph"/>
              <w:ind w:left="286" w:right="251"/>
              <w:jc w:val="center"/>
              <w:rPr>
                <w:rFonts w:ascii="Arial" w:hAnsi="Arial" w:cs="Arial"/>
                <w:sz w:val="20"/>
                <w:szCs w:val="20"/>
              </w:rPr>
            </w:pPr>
            <w:r w:rsidRPr="00F05A9A">
              <w:rPr>
                <w:rFonts w:ascii="Arial" w:hAnsi="Arial" w:cs="Arial"/>
                <w:sz w:val="20"/>
                <w:szCs w:val="20"/>
              </w:rPr>
              <w:t>MÍNIMA (JEFES DE TURNO   O SUPERVISORES)</w:t>
            </w:r>
          </w:p>
        </w:tc>
        <w:tc>
          <w:tcPr>
            <w:tcW w:w="5654" w:type="dxa"/>
          </w:tcPr>
          <w:p w:rsidR="00F05A9A" w:rsidRPr="00F05A9A" w:rsidRDefault="00F05A9A" w:rsidP="007A5524">
            <w:pPr>
              <w:pStyle w:val="TableParagraph"/>
              <w:ind w:left="281" w:right="281"/>
              <w:jc w:val="center"/>
              <w:rPr>
                <w:rFonts w:ascii="Arial" w:hAnsi="Arial" w:cs="Arial"/>
                <w:w w:val="95"/>
                <w:sz w:val="20"/>
                <w:szCs w:val="20"/>
              </w:rPr>
            </w:pPr>
            <w:r w:rsidRPr="00F05A9A">
              <w:rPr>
                <w:rFonts w:ascii="Arial" w:hAnsi="Arial" w:cs="Arial"/>
                <w:w w:val="95"/>
                <w:sz w:val="20"/>
                <w:szCs w:val="20"/>
              </w:rPr>
              <w:t>BACHILLERATO O PROFESIONAL TECNICA CONCLUIDA</w:t>
            </w:r>
          </w:p>
        </w:tc>
      </w:tr>
      <w:tr w:rsidR="00F05A9A" w:rsidRPr="00F05A9A" w:rsidTr="00222421">
        <w:trPr>
          <w:trHeight w:val="1545"/>
        </w:trPr>
        <w:tc>
          <w:tcPr>
            <w:tcW w:w="3402" w:type="dxa"/>
          </w:tcPr>
          <w:p w:rsidR="00F05A9A" w:rsidRPr="00F05A9A" w:rsidRDefault="00F05A9A" w:rsidP="007A5524">
            <w:pPr>
              <w:pStyle w:val="TableParagraph"/>
              <w:rPr>
                <w:rFonts w:ascii="Arial" w:hAnsi="Arial" w:cs="Arial"/>
                <w:sz w:val="20"/>
                <w:szCs w:val="20"/>
              </w:rPr>
            </w:pPr>
          </w:p>
          <w:p w:rsidR="00F05A9A" w:rsidRPr="00F05A9A" w:rsidRDefault="00F05A9A" w:rsidP="007A5524">
            <w:pPr>
              <w:pStyle w:val="TableParagraph"/>
              <w:rPr>
                <w:rFonts w:ascii="Arial" w:hAnsi="Arial" w:cs="Arial"/>
                <w:sz w:val="20"/>
                <w:szCs w:val="20"/>
              </w:rPr>
            </w:pPr>
          </w:p>
          <w:p w:rsidR="00F05A9A" w:rsidRPr="00F05A9A" w:rsidRDefault="00F05A9A" w:rsidP="007A5524">
            <w:pPr>
              <w:pStyle w:val="TableParagraph"/>
              <w:ind w:left="286" w:right="233"/>
              <w:jc w:val="center"/>
              <w:rPr>
                <w:rFonts w:ascii="Arial" w:hAnsi="Arial" w:cs="Arial"/>
                <w:w w:val="110"/>
                <w:sz w:val="20"/>
                <w:szCs w:val="20"/>
              </w:rPr>
            </w:pPr>
          </w:p>
          <w:p w:rsidR="00F05A9A" w:rsidRPr="00F05A9A" w:rsidRDefault="00F05A9A" w:rsidP="007A5524">
            <w:pPr>
              <w:pStyle w:val="TableParagraph"/>
              <w:ind w:left="286" w:right="233"/>
              <w:jc w:val="center"/>
              <w:rPr>
                <w:rFonts w:ascii="Arial" w:hAnsi="Arial" w:cs="Arial"/>
                <w:sz w:val="20"/>
                <w:szCs w:val="20"/>
              </w:rPr>
            </w:pPr>
            <w:r w:rsidRPr="00F05A9A">
              <w:rPr>
                <w:rFonts w:ascii="Arial" w:hAnsi="Arial" w:cs="Arial"/>
                <w:w w:val="110"/>
                <w:sz w:val="20"/>
                <w:szCs w:val="20"/>
              </w:rPr>
              <w:t>CAPACIDAD</w:t>
            </w:r>
          </w:p>
        </w:tc>
        <w:tc>
          <w:tcPr>
            <w:tcW w:w="5654" w:type="dxa"/>
          </w:tcPr>
          <w:p w:rsidR="00F05A9A" w:rsidRPr="00F05A9A" w:rsidRDefault="00F05A9A" w:rsidP="007A5524">
            <w:pPr>
              <w:pStyle w:val="TableParagraph"/>
              <w:spacing w:line="228" w:lineRule="auto"/>
              <w:ind w:left="205" w:right="186" w:firstLine="11"/>
              <w:jc w:val="center"/>
              <w:rPr>
                <w:rFonts w:ascii="Arial" w:hAnsi="Arial" w:cs="Arial"/>
                <w:sz w:val="20"/>
                <w:szCs w:val="20"/>
              </w:rPr>
            </w:pPr>
          </w:p>
          <w:p w:rsidR="00F05A9A" w:rsidRPr="00F05A9A" w:rsidRDefault="00F05A9A" w:rsidP="007A5524">
            <w:pPr>
              <w:pStyle w:val="TableParagraph"/>
              <w:ind w:left="281" w:right="281"/>
              <w:jc w:val="center"/>
              <w:rPr>
                <w:rFonts w:ascii="Arial" w:hAnsi="Arial" w:cs="Arial"/>
                <w:w w:val="95"/>
                <w:sz w:val="20"/>
                <w:szCs w:val="20"/>
              </w:rPr>
            </w:pPr>
            <w:r w:rsidRPr="00F05A9A">
              <w:rPr>
                <w:rFonts w:ascii="Arial" w:hAnsi="Arial" w:cs="Arial"/>
                <w:w w:val="95"/>
                <w:sz w:val="20"/>
                <w:szCs w:val="20"/>
              </w:rPr>
              <w:t xml:space="preserve">MANEJO DE SISTEMAS Y EQUIPOS DE APOYO (RADIO PORTÁTIL DE INTERCOMUNICACIÓN, DETECTORES DE METALES, </w:t>
            </w:r>
          </w:p>
          <w:p w:rsidR="00F05A9A" w:rsidRPr="00F05A9A" w:rsidRDefault="00F05A9A" w:rsidP="007A5524">
            <w:pPr>
              <w:pStyle w:val="TableParagraph"/>
              <w:ind w:left="281" w:right="281"/>
              <w:jc w:val="center"/>
              <w:rPr>
                <w:rFonts w:ascii="Arial" w:hAnsi="Arial" w:cs="Arial"/>
                <w:sz w:val="20"/>
                <w:szCs w:val="20"/>
              </w:rPr>
            </w:pPr>
            <w:r w:rsidRPr="00F05A9A">
              <w:rPr>
                <w:rFonts w:ascii="Arial" w:hAnsi="Arial" w:cs="Arial"/>
                <w:w w:val="95"/>
                <w:sz w:val="20"/>
                <w:szCs w:val="20"/>
              </w:rPr>
              <w:t>SISTEMAS DE INSPECCIÓN POR RAYOS X, BITÁCORAS DE REGISTRO)</w:t>
            </w:r>
          </w:p>
        </w:tc>
      </w:tr>
    </w:tbl>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Los niveles de escolaridad deberán ser comprobados con el original y copia del respectivo certificado.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5.</w:t>
      </w:r>
      <w:r w:rsidRPr="00F05A9A">
        <w:rPr>
          <w:rFonts w:ascii="Arial" w:hAnsi="Arial" w:cs="Arial"/>
          <w:sz w:val="20"/>
          <w:szCs w:val="20"/>
        </w:rPr>
        <w:tab/>
        <w:t>Equipamiento Requerido.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El personal de la empresa de seguridad deberá portar de manera obligatoria:</w:t>
      </w:r>
    </w:p>
    <w:p w:rsidR="00F05A9A" w:rsidRPr="00F05A9A" w:rsidRDefault="00F05A9A" w:rsidP="00F05A9A">
      <w:pPr>
        <w:spacing w:after="0"/>
        <w:jc w:val="both"/>
        <w:rPr>
          <w:rFonts w:ascii="Arial" w:hAnsi="Arial" w:cs="Arial"/>
          <w:sz w:val="20"/>
          <w:szCs w:val="20"/>
        </w:rPr>
      </w:pPr>
    </w:p>
    <w:p w:rsid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Uniforme de la Empresa (Camisa con nombre y logotipo de la empresa y pantalón, ambos con sus colores institucionales).</w:t>
      </w:r>
    </w:p>
    <w:p w:rsidR="0034735B" w:rsidRPr="00F05A9A" w:rsidRDefault="0034735B" w:rsidP="0034735B">
      <w:pPr>
        <w:pStyle w:val="Prrafodelista"/>
        <w:spacing w:after="0" w:line="259" w:lineRule="auto"/>
        <w:ind w:left="1065"/>
        <w:jc w:val="both"/>
        <w:rPr>
          <w:rFonts w:ascii="Arial" w:hAnsi="Arial" w:cs="Arial"/>
          <w:sz w:val="20"/>
          <w:szCs w:val="20"/>
        </w:rPr>
      </w:pP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Gafete de identificación con fotografía con logotipo de la empresa.</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Calzado de seguridad.</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Chamarra con logotipo de la empresa (En Invierno o cuando el clima lo amerite).</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impermeable con logotipo de la empresa (Cuando el clima lo amerite).</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Los Elementos deberán de portar de manera completa, apropiada y limpia el uniforme, de acuerdo con lo siguiente:</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w:t>
      </w:r>
      <w:r w:rsidRPr="00F05A9A">
        <w:rPr>
          <w:rFonts w:ascii="Arial" w:hAnsi="Arial" w:cs="Arial"/>
          <w:sz w:val="20"/>
          <w:szCs w:val="20"/>
        </w:rPr>
        <w:tab/>
        <w:t>Pantalón en su sitio, no a la cadera.</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w:t>
      </w:r>
      <w:r w:rsidRPr="00F05A9A">
        <w:rPr>
          <w:rFonts w:ascii="Arial" w:hAnsi="Arial" w:cs="Arial"/>
          <w:sz w:val="20"/>
          <w:szCs w:val="20"/>
        </w:rPr>
        <w:tab/>
        <w:t>Camisa fajada correctamente, no se permite el uso de joyería ostentosa.</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Asimismo, contar con el siguiente equipo, como mínimo:</w:t>
      </w:r>
    </w:p>
    <w:p w:rsidR="00F05A9A" w:rsidRPr="00F05A9A" w:rsidRDefault="00F05A9A" w:rsidP="00F05A9A">
      <w:pPr>
        <w:spacing w:after="0"/>
        <w:jc w:val="both"/>
        <w:rPr>
          <w:rFonts w:ascii="Arial" w:hAnsi="Arial" w:cs="Arial"/>
          <w:sz w:val="20"/>
          <w:szCs w:val="20"/>
        </w:rPr>
      </w:pP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Fornitura.</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Tolete.</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Silbato de Seguridad.</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Lámpara de mano con pilas cargadas.</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Radio portátil para comunicación interna.</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Radio portátil o teléfono celular por centro de trabajo para comunicación con central o centro de mando del proveedor.</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Tabla para sujetar papeles tamaño oficio.</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Pluma.</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6.</w:t>
      </w:r>
      <w:r w:rsidRPr="00F05A9A">
        <w:rPr>
          <w:rFonts w:ascii="Arial" w:hAnsi="Arial" w:cs="Arial"/>
          <w:sz w:val="20"/>
          <w:szCs w:val="20"/>
        </w:rPr>
        <w:tab/>
        <w:t>Propuesta de Trabajo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Metodología para la prestación del servicio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Las actividades descritas se refieren a las mínimas indispensables para mantener la vigilancia y seguridad en los inmuebles propiedad listados en esta licitación, sin menoscabo de que el prestador del servicio se obligue a ejecutar aquellas otras que por su naturaleza sean indispensables para garantizar un mejor servicio.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A.</w:t>
      </w:r>
      <w:r w:rsidRPr="00F05A9A">
        <w:rPr>
          <w:rFonts w:ascii="Arial" w:hAnsi="Arial" w:cs="Arial"/>
          <w:sz w:val="20"/>
          <w:szCs w:val="20"/>
        </w:rPr>
        <w:tab/>
        <w:t>Descripción del servicio: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ind w:left="709" w:hanging="709"/>
        <w:jc w:val="both"/>
        <w:rPr>
          <w:rFonts w:ascii="Arial" w:hAnsi="Arial" w:cs="Arial"/>
          <w:sz w:val="20"/>
          <w:szCs w:val="20"/>
        </w:rPr>
      </w:pPr>
      <w:r w:rsidRPr="00F05A9A">
        <w:rPr>
          <w:rFonts w:ascii="Arial" w:hAnsi="Arial" w:cs="Arial"/>
          <w:sz w:val="20"/>
          <w:szCs w:val="20"/>
        </w:rPr>
        <w:t>1.</w:t>
      </w:r>
      <w:r w:rsidRPr="00F05A9A">
        <w:rPr>
          <w:rFonts w:ascii="Arial" w:hAnsi="Arial" w:cs="Arial"/>
          <w:sz w:val="20"/>
          <w:szCs w:val="20"/>
        </w:rPr>
        <w:tab/>
        <w:t>Proporcionar el servicio de seguridad y vigilancia intramuros para los usuarios infernos, externos, bienes e instalaciones con eficiencia, profesionalismo y honradez, en estricto cumplimiento a los ordenamientos jurídicos aplicables.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ind w:left="709" w:hanging="709"/>
        <w:jc w:val="both"/>
        <w:rPr>
          <w:rFonts w:ascii="Arial" w:hAnsi="Arial" w:cs="Arial"/>
          <w:sz w:val="20"/>
          <w:szCs w:val="20"/>
        </w:rPr>
      </w:pPr>
      <w:r w:rsidRPr="00F05A9A">
        <w:rPr>
          <w:rFonts w:ascii="Arial" w:hAnsi="Arial" w:cs="Arial"/>
          <w:sz w:val="20"/>
          <w:szCs w:val="20"/>
        </w:rPr>
        <w:t>2.</w:t>
      </w:r>
      <w:r w:rsidRPr="00F05A9A">
        <w:rPr>
          <w:rFonts w:ascii="Arial" w:hAnsi="Arial" w:cs="Arial"/>
          <w:sz w:val="20"/>
          <w:szCs w:val="20"/>
        </w:rPr>
        <w:tab/>
        <w:t>Garantizar la integridad física de los visitantes y servidores públicos de las instalaciones señaladas, cubriendo los horarios y días listados en el Anexo I los 365 días del año, en los inmuebles señalados, con elementos debidamente capacitados y uniformados.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3.</w:t>
      </w:r>
      <w:r w:rsidRPr="00F05A9A">
        <w:rPr>
          <w:rFonts w:ascii="Arial" w:hAnsi="Arial" w:cs="Arial"/>
          <w:sz w:val="20"/>
          <w:szCs w:val="20"/>
        </w:rPr>
        <w:tab/>
        <w:t>Elaborar los reportes de novedades e integrar la información.</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ind w:left="709" w:hanging="709"/>
        <w:jc w:val="both"/>
        <w:rPr>
          <w:rFonts w:ascii="Arial" w:hAnsi="Arial" w:cs="Arial"/>
          <w:sz w:val="20"/>
          <w:szCs w:val="20"/>
        </w:rPr>
      </w:pPr>
      <w:r w:rsidRPr="00F05A9A">
        <w:rPr>
          <w:rFonts w:ascii="Arial" w:hAnsi="Arial" w:cs="Arial"/>
          <w:sz w:val="20"/>
          <w:szCs w:val="20"/>
        </w:rPr>
        <w:t>4.</w:t>
      </w:r>
      <w:r w:rsidRPr="00F05A9A">
        <w:rPr>
          <w:rFonts w:ascii="Arial" w:hAnsi="Arial" w:cs="Arial"/>
          <w:sz w:val="20"/>
          <w:szCs w:val="20"/>
        </w:rPr>
        <w:tab/>
        <w:t>Coordinarse con el personal encargado de protección civil en caso de simulacros, incendio, sismo, emergencias o cualquier otro, a fin de prevenir riesgos y salvaguardar la integridad de las personas.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ind w:left="709" w:hanging="709"/>
        <w:jc w:val="both"/>
        <w:rPr>
          <w:rFonts w:ascii="Arial" w:hAnsi="Arial" w:cs="Arial"/>
          <w:sz w:val="20"/>
          <w:szCs w:val="20"/>
        </w:rPr>
      </w:pPr>
      <w:r w:rsidRPr="00F05A9A">
        <w:rPr>
          <w:rFonts w:ascii="Arial" w:hAnsi="Arial" w:cs="Arial"/>
          <w:sz w:val="20"/>
          <w:szCs w:val="20"/>
        </w:rPr>
        <w:t>5.</w:t>
      </w:r>
      <w:r w:rsidRPr="00F05A9A">
        <w:rPr>
          <w:rFonts w:ascii="Arial" w:hAnsi="Arial" w:cs="Arial"/>
          <w:sz w:val="20"/>
          <w:szCs w:val="20"/>
        </w:rPr>
        <w:tab/>
        <w:t>Mantener el orden, salvaguardar la integridad de las personas y la seguridad de los bienes en los inmuebles.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6.</w:t>
      </w:r>
      <w:r w:rsidRPr="00F05A9A">
        <w:rPr>
          <w:rFonts w:ascii="Arial" w:hAnsi="Arial" w:cs="Arial"/>
          <w:sz w:val="20"/>
          <w:szCs w:val="20"/>
        </w:rPr>
        <w:tab/>
        <w:t>Los elementos no podrán doblar turno después de 24 horas continuas de servicio.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7.</w:t>
      </w:r>
      <w:r w:rsidRPr="00F05A9A">
        <w:rPr>
          <w:rFonts w:ascii="Arial" w:hAnsi="Arial" w:cs="Arial"/>
          <w:sz w:val="20"/>
          <w:szCs w:val="20"/>
        </w:rPr>
        <w:tab/>
        <w:t>Elaborar y entregar los informes y los partes de novedades que se les soliciten.</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ind w:left="709" w:hanging="709"/>
        <w:jc w:val="both"/>
        <w:rPr>
          <w:rFonts w:ascii="Arial" w:hAnsi="Arial" w:cs="Arial"/>
          <w:sz w:val="20"/>
          <w:szCs w:val="20"/>
        </w:rPr>
      </w:pPr>
      <w:r w:rsidRPr="00F05A9A">
        <w:rPr>
          <w:rFonts w:ascii="Arial" w:hAnsi="Arial" w:cs="Arial"/>
          <w:sz w:val="20"/>
          <w:szCs w:val="20"/>
        </w:rPr>
        <w:t>8.</w:t>
      </w:r>
      <w:r w:rsidRPr="00F05A9A">
        <w:rPr>
          <w:rFonts w:ascii="Arial" w:hAnsi="Arial" w:cs="Arial"/>
          <w:sz w:val="20"/>
          <w:szCs w:val="20"/>
        </w:rPr>
        <w:tab/>
        <w:t>Ejercer, para fines de seguridad, la vigilancia e inspección sobre la entrada y salida de bienes y personas de las instalaciones.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9.</w:t>
      </w:r>
      <w:r w:rsidRPr="00F05A9A">
        <w:rPr>
          <w:rFonts w:ascii="Arial" w:hAnsi="Arial" w:cs="Arial"/>
          <w:sz w:val="20"/>
          <w:szCs w:val="20"/>
        </w:rPr>
        <w:tab/>
        <w:t>Mantener en todo momento el equipamiento de los elementos con el equipo solicitado.</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ind w:left="709" w:hanging="709"/>
        <w:jc w:val="both"/>
        <w:rPr>
          <w:rFonts w:ascii="Arial" w:hAnsi="Arial" w:cs="Arial"/>
          <w:sz w:val="20"/>
          <w:szCs w:val="20"/>
        </w:rPr>
      </w:pPr>
      <w:r w:rsidRPr="00F05A9A">
        <w:rPr>
          <w:rFonts w:ascii="Arial" w:hAnsi="Arial" w:cs="Arial"/>
          <w:sz w:val="20"/>
          <w:szCs w:val="20"/>
        </w:rPr>
        <w:t>10.</w:t>
      </w:r>
      <w:r w:rsidRPr="00F05A9A">
        <w:rPr>
          <w:rFonts w:ascii="Arial" w:hAnsi="Arial" w:cs="Arial"/>
          <w:sz w:val="20"/>
          <w:szCs w:val="20"/>
        </w:rPr>
        <w:tab/>
        <w:t>Fortalecer la actuación de los elementos, a fin de generar en el personal confianza y credibilidad, con la imagen de una institución moderna, honesta y eficiente en la prevención de actos ilícitos.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11.</w:t>
      </w:r>
      <w:r w:rsidRPr="00F05A9A">
        <w:rPr>
          <w:rFonts w:ascii="Arial" w:hAnsi="Arial" w:cs="Arial"/>
          <w:sz w:val="20"/>
          <w:szCs w:val="20"/>
        </w:rPr>
        <w:tab/>
        <w:t>Vigilar que no se extraigan o introduzcan objetos no autorizados a los inmuebles.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ind w:left="709" w:hanging="709"/>
        <w:jc w:val="both"/>
        <w:rPr>
          <w:rFonts w:ascii="Arial" w:hAnsi="Arial" w:cs="Arial"/>
          <w:sz w:val="20"/>
          <w:szCs w:val="20"/>
        </w:rPr>
      </w:pPr>
      <w:r w:rsidRPr="00F05A9A">
        <w:rPr>
          <w:rFonts w:ascii="Arial" w:hAnsi="Arial" w:cs="Arial"/>
          <w:sz w:val="20"/>
          <w:szCs w:val="20"/>
        </w:rPr>
        <w:t>12.</w:t>
      </w:r>
      <w:r w:rsidRPr="00F05A9A">
        <w:rPr>
          <w:rFonts w:ascii="Arial" w:hAnsi="Arial" w:cs="Arial"/>
          <w:sz w:val="20"/>
          <w:szCs w:val="20"/>
        </w:rPr>
        <w:tab/>
        <w:t>El relevo de los elementos deberá de ser en los puestos de servicio (inmuebles) y el coordinador de servicio será el responsable de realizar los mismos.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13.</w:t>
      </w:r>
      <w:r w:rsidRPr="00F05A9A">
        <w:rPr>
          <w:rFonts w:ascii="Arial" w:hAnsi="Arial" w:cs="Arial"/>
          <w:sz w:val="20"/>
          <w:szCs w:val="20"/>
        </w:rPr>
        <w:tab/>
        <w:t>Queda prohibido aceptar dádivas en dinero o especie y en general todo tipo de ofrecimientos.</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xml:space="preserve"> </w:t>
      </w:r>
    </w:p>
    <w:p w:rsidR="00F05A9A" w:rsidRPr="00F05A9A" w:rsidRDefault="00F05A9A" w:rsidP="00F05A9A">
      <w:pPr>
        <w:spacing w:after="0"/>
        <w:ind w:left="709" w:hanging="709"/>
        <w:jc w:val="both"/>
        <w:rPr>
          <w:rFonts w:ascii="Arial" w:hAnsi="Arial" w:cs="Arial"/>
          <w:sz w:val="20"/>
          <w:szCs w:val="20"/>
        </w:rPr>
      </w:pPr>
      <w:r w:rsidRPr="00F05A9A">
        <w:rPr>
          <w:rFonts w:ascii="Arial" w:hAnsi="Arial" w:cs="Arial"/>
          <w:sz w:val="20"/>
          <w:szCs w:val="20"/>
        </w:rPr>
        <w:t>14.</w:t>
      </w:r>
      <w:r w:rsidRPr="00F05A9A">
        <w:rPr>
          <w:rFonts w:ascii="Arial" w:hAnsi="Arial" w:cs="Arial"/>
          <w:sz w:val="20"/>
          <w:szCs w:val="20"/>
        </w:rPr>
        <w:tab/>
        <w:t>En el caso de hechos, contingencias o situaciones tales como: invasión de inmuebles, motines, actos de vandalismo, incendio, daños ocasionados por caso fortuito o de fuerza mayor, llamadas de extorsión, entre otros, el licitante adjudicado se obliga a informar inmediatamente y por cualquier medio comprobable al encargado de cada Inmueble, así como a la Dirección de Servicios Generales. Asimismo, se obliga a resarcir los daños ocasionados, si estos fueran derivados de su omisión, salvo que este imposibilitado de hacerlo y sea comprobable.</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B.</w:t>
      </w:r>
      <w:r w:rsidRPr="00F05A9A">
        <w:rPr>
          <w:rFonts w:ascii="Arial" w:hAnsi="Arial" w:cs="Arial"/>
          <w:sz w:val="20"/>
          <w:szCs w:val="20"/>
        </w:rPr>
        <w:tab/>
        <w:t>Consignas Generales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ind w:left="709" w:hanging="709"/>
        <w:jc w:val="both"/>
        <w:rPr>
          <w:rFonts w:ascii="Arial" w:hAnsi="Arial" w:cs="Arial"/>
          <w:sz w:val="20"/>
          <w:szCs w:val="20"/>
        </w:rPr>
      </w:pPr>
      <w:r w:rsidRPr="00F05A9A">
        <w:rPr>
          <w:rFonts w:ascii="Arial" w:hAnsi="Arial" w:cs="Arial"/>
          <w:sz w:val="20"/>
          <w:szCs w:val="20"/>
        </w:rPr>
        <w:t>1.</w:t>
      </w:r>
      <w:r w:rsidRPr="00F05A9A">
        <w:rPr>
          <w:rFonts w:ascii="Arial" w:hAnsi="Arial" w:cs="Arial"/>
          <w:sz w:val="20"/>
          <w:szCs w:val="20"/>
        </w:rPr>
        <w:tab/>
        <w:t>Los elementos de seguridad y vigilancia por ningún motivo recibirán órdenes de personas ajenas al servicio. En caso de que algún funcionario gire una instrucción, se deberá de informar inmediatamente al Jefe de Turno y al Administrador del Inmueble.</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2.</w:t>
      </w:r>
      <w:r w:rsidRPr="00F05A9A">
        <w:rPr>
          <w:rFonts w:ascii="Arial" w:hAnsi="Arial" w:cs="Arial"/>
          <w:sz w:val="20"/>
          <w:szCs w:val="20"/>
        </w:rPr>
        <w:tab/>
        <w:t>Los elementos de seguridad y vigilancia llevarán un control de entrada y salida estricto conforme a lo siguiente:</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a)</w:t>
      </w:r>
      <w:r w:rsidRPr="00F05A9A">
        <w:rPr>
          <w:rFonts w:ascii="Arial" w:hAnsi="Arial" w:cs="Arial"/>
          <w:sz w:val="20"/>
          <w:szCs w:val="20"/>
        </w:rPr>
        <w:tab/>
        <w:t>Personal que labora fuera del horario oficial, sábados, domingos y días festivos.</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b)</w:t>
      </w:r>
      <w:r w:rsidRPr="00F05A9A">
        <w:rPr>
          <w:rFonts w:ascii="Arial" w:hAnsi="Arial" w:cs="Arial"/>
          <w:sz w:val="20"/>
          <w:szCs w:val="20"/>
        </w:rPr>
        <w:tab/>
        <w:t>Controles vehiculares de autos y motocicletas que pernoctan en las instalaciones.</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c)</w:t>
      </w:r>
      <w:r w:rsidRPr="00F05A9A">
        <w:rPr>
          <w:rFonts w:ascii="Arial" w:hAnsi="Arial" w:cs="Arial"/>
          <w:sz w:val="20"/>
          <w:szCs w:val="20"/>
        </w:rPr>
        <w:tab/>
        <w:t>Controles para proveedores y prestadores de servicios externos.</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d)</w:t>
      </w:r>
      <w:r w:rsidRPr="00F05A9A">
        <w:rPr>
          <w:rFonts w:ascii="Arial" w:hAnsi="Arial" w:cs="Arial"/>
          <w:sz w:val="20"/>
          <w:szCs w:val="20"/>
        </w:rPr>
        <w:tab/>
        <w:t>Controles de entrada y salidas de mobiliario, equipo de cómputo, maquinaria, etc.</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e)</w:t>
      </w:r>
      <w:r w:rsidRPr="00F05A9A">
        <w:rPr>
          <w:rFonts w:ascii="Arial" w:hAnsi="Arial" w:cs="Arial"/>
          <w:sz w:val="20"/>
          <w:szCs w:val="20"/>
        </w:rPr>
        <w:tab/>
        <w:t>Partes de novedades.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ind w:left="709" w:hanging="709"/>
        <w:jc w:val="both"/>
        <w:rPr>
          <w:rFonts w:ascii="Arial" w:hAnsi="Arial" w:cs="Arial"/>
          <w:sz w:val="20"/>
          <w:szCs w:val="20"/>
        </w:rPr>
      </w:pPr>
      <w:r w:rsidRPr="00F05A9A">
        <w:rPr>
          <w:rFonts w:ascii="Arial" w:hAnsi="Arial" w:cs="Arial"/>
          <w:sz w:val="20"/>
          <w:szCs w:val="20"/>
        </w:rPr>
        <w:t>3.</w:t>
      </w:r>
      <w:r w:rsidRPr="00F05A9A">
        <w:rPr>
          <w:rFonts w:ascii="Arial" w:hAnsi="Arial" w:cs="Arial"/>
          <w:sz w:val="20"/>
          <w:szCs w:val="20"/>
        </w:rPr>
        <w:tab/>
        <w:t>Los elementos de seguridad y vigilancia, otorgarán apoyo de manera inmediata al personal de Protección Civil, en casos de emergencia o contingencia, cumpliendo con las instrucciones giradas conforme a los procedimientos establecidos en los planes de emergencia y contingencia, sin descuidar sus labores de vigilancia. El apoyo podrá consistir en:</w:t>
      </w:r>
    </w:p>
    <w:p w:rsidR="00F05A9A" w:rsidRPr="00F05A9A" w:rsidRDefault="00F05A9A" w:rsidP="00F05A9A">
      <w:pPr>
        <w:spacing w:after="0"/>
        <w:jc w:val="both"/>
        <w:rPr>
          <w:rFonts w:ascii="Arial" w:hAnsi="Arial" w:cs="Arial"/>
          <w:sz w:val="20"/>
          <w:szCs w:val="20"/>
        </w:rPr>
      </w:pP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Apoyar durante la evacuación de personas.</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Guiar a grupos que se estén movilizando.</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Conducir e indicar a las personas hacia las rutas de evacuación o puertas de emergencia.</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lastRenderedPageBreak/>
        <w:t>Evitar el reingreso de personas evacuadas.</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 xml:space="preserve">Tener siempre a la mano las </w:t>
      </w:r>
      <w:proofErr w:type="spellStart"/>
      <w:r w:rsidRPr="00F05A9A">
        <w:rPr>
          <w:rFonts w:ascii="Arial" w:hAnsi="Arial" w:cs="Arial"/>
          <w:sz w:val="20"/>
          <w:szCs w:val="20"/>
        </w:rPr>
        <w:t>Ilaves</w:t>
      </w:r>
      <w:proofErr w:type="spellEnd"/>
      <w:r w:rsidRPr="00F05A9A">
        <w:rPr>
          <w:rFonts w:ascii="Arial" w:hAnsi="Arial" w:cs="Arial"/>
          <w:sz w:val="20"/>
          <w:szCs w:val="20"/>
        </w:rPr>
        <w:t xml:space="preserve"> de puertas y rejas y elevadores.</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Controlar los accesos durante el proceso de evacuación.</w:t>
      </w:r>
    </w:p>
    <w:p w:rsidR="00F05A9A" w:rsidRPr="00F05A9A" w:rsidRDefault="00F05A9A" w:rsidP="00F05A9A">
      <w:pPr>
        <w:pStyle w:val="Prrafodelista"/>
        <w:numPr>
          <w:ilvl w:val="0"/>
          <w:numId w:val="31"/>
        </w:numPr>
        <w:spacing w:after="0" w:line="259" w:lineRule="auto"/>
        <w:jc w:val="both"/>
        <w:rPr>
          <w:rFonts w:ascii="Arial" w:hAnsi="Arial" w:cs="Arial"/>
          <w:sz w:val="20"/>
          <w:szCs w:val="20"/>
        </w:rPr>
      </w:pPr>
      <w:r w:rsidRPr="00F05A9A">
        <w:rPr>
          <w:rFonts w:ascii="Arial" w:hAnsi="Arial" w:cs="Arial"/>
          <w:sz w:val="20"/>
          <w:szCs w:val="20"/>
        </w:rPr>
        <w:t>Permitir el acceso solamente a personas de servicios de emergencia, autorizados.</w:t>
      </w:r>
    </w:p>
    <w:p w:rsidR="00F05A9A" w:rsidRPr="00F05A9A" w:rsidRDefault="00F05A9A" w:rsidP="00F05A9A">
      <w:pPr>
        <w:spacing w:after="0"/>
        <w:jc w:val="both"/>
        <w:rPr>
          <w:rFonts w:ascii="Arial" w:hAnsi="Arial" w:cs="Arial"/>
          <w:sz w:val="20"/>
          <w:szCs w:val="20"/>
        </w:rPr>
      </w:pPr>
    </w:p>
    <w:p w:rsidR="00F05A9A" w:rsidRPr="00F05A9A" w:rsidRDefault="00F05A9A" w:rsidP="00F05A9A">
      <w:pPr>
        <w:spacing w:after="0"/>
        <w:ind w:left="709" w:hanging="709"/>
        <w:jc w:val="both"/>
        <w:rPr>
          <w:rFonts w:ascii="Arial" w:hAnsi="Arial" w:cs="Arial"/>
          <w:sz w:val="20"/>
          <w:szCs w:val="20"/>
        </w:rPr>
      </w:pPr>
      <w:r w:rsidRPr="00F05A9A">
        <w:rPr>
          <w:rFonts w:ascii="Arial" w:hAnsi="Arial" w:cs="Arial"/>
          <w:sz w:val="20"/>
          <w:szCs w:val="20"/>
        </w:rPr>
        <w:t>4.</w:t>
      </w:r>
      <w:r w:rsidRPr="00F05A9A">
        <w:rPr>
          <w:rFonts w:ascii="Arial" w:hAnsi="Arial" w:cs="Arial"/>
          <w:sz w:val="20"/>
          <w:szCs w:val="20"/>
        </w:rPr>
        <w:tab/>
        <w:t>Los elementos deberán tener conocimientos en materia de Protección Civil (manejo de extintores, bombas de agua, hidrantes entre otros).</w:t>
      </w:r>
    </w:p>
    <w:p w:rsidR="00F05A9A" w:rsidRPr="00F05A9A" w:rsidRDefault="00F05A9A" w:rsidP="00F05A9A">
      <w:pPr>
        <w:tabs>
          <w:tab w:val="left" w:pos="698"/>
          <w:tab w:val="left" w:pos="2809"/>
        </w:tabs>
        <w:spacing w:after="0"/>
        <w:jc w:val="both"/>
        <w:rPr>
          <w:rFonts w:ascii="Arial" w:hAnsi="Arial" w:cs="Arial"/>
          <w:sz w:val="20"/>
          <w:szCs w:val="20"/>
        </w:rPr>
      </w:pPr>
      <w:r w:rsidRPr="00F05A9A">
        <w:rPr>
          <w:rFonts w:ascii="Arial" w:hAnsi="Arial" w:cs="Arial"/>
          <w:sz w:val="20"/>
          <w:szCs w:val="20"/>
        </w:rPr>
        <w:tab/>
      </w:r>
    </w:p>
    <w:p w:rsidR="00F05A9A" w:rsidRPr="00F05A9A" w:rsidRDefault="00F05A9A" w:rsidP="00F05A9A">
      <w:pPr>
        <w:spacing w:after="0"/>
        <w:ind w:left="709" w:hanging="709"/>
        <w:jc w:val="both"/>
        <w:rPr>
          <w:rFonts w:ascii="Arial" w:hAnsi="Arial" w:cs="Arial"/>
          <w:sz w:val="20"/>
          <w:szCs w:val="20"/>
        </w:rPr>
      </w:pPr>
      <w:r w:rsidRPr="00F05A9A">
        <w:rPr>
          <w:rFonts w:ascii="Arial" w:hAnsi="Arial" w:cs="Arial"/>
          <w:sz w:val="20"/>
          <w:szCs w:val="20"/>
        </w:rPr>
        <w:t>5.</w:t>
      </w:r>
      <w:r w:rsidRPr="00F05A9A">
        <w:rPr>
          <w:rFonts w:ascii="Arial" w:hAnsi="Arial" w:cs="Arial"/>
          <w:sz w:val="20"/>
          <w:szCs w:val="20"/>
        </w:rPr>
        <w:tab/>
        <w:t>En las bodegas y áreas de archivo deberá tener especial sentido también de observación, para notar cualquier variación del aspecto normal en puertas, paredes, ventanas, alumbrado, entre otras, que signifiquen cualquier riesgo o afectación.</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xml:space="preserve"> </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Domicilios de las Unidades Administrativas:</w:t>
      </w:r>
    </w:p>
    <w:p w:rsidR="00F05A9A" w:rsidRPr="00222421" w:rsidRDefault="00F05A9A" w:rsidP="00F05A9A">
      <w:pPr>
        <w:spacing w:after="0"/>
        <w:jc w:val="both"/>
        <w:rPr>
          <w:rFonts w:ascii="Arial" w:hAnsi="Arial" w:cs="Arial"/>
          <w:b/>
          <w:sz w:val="20"/>
          <w:szCs w:val="20"/>
        </w:rPr>
      </w:pPr>
    </w:p>
    <w:p w:rsidR="003A5D7E" w:rsidRDefault="003D7623" w:rsidP="00F05A9A">
      <w:pPr>
        <w:spacing w:after="0"/>
        <w:jc w:val="both"/>
        <w:rPr>
          <w:rFonts w:ascii="Arial" w:hAnsi="Arial" w:cs="Arial"/>
          <w:b/>
          <w:sz w:val="20"/>
          <w:szCs w:val="20"/>
        </w:rPr>
      </w:pPr>
      <w:r>
        <w:rPr>
          <w:rFonts w:ascii="Arial" w:hAnsi="Arial" w:cs="Arial"/>
          <w:b/>
          <w:sz w:val="20"/>
          <w:szCs w:val="20"/>
        </w:rPr>
        <w:t>Unidad Administrativa de Palacio de Gobierno</w:t>
      </w:r>
    </w:p>
    <w:p w:rsidR="005533F1" w:rsidRDefault="005533F1" w:rsidP="00F05A9A">
      <w:pPr>
        <w:spacing w:after="0"/>
        <w:jc w:val="both"/>
        <w:rPr>
          <w:rFonts w:ascii="Arial" w:hAnsi="Arial" w:cs="Arial"/>
          <w:b/>
          <w:sz w:val="20"/>
          <w:szCs w:val="20"/>
        </w:rPr>
      </w:pPr>
      <w:r>
        <w:rPr>
          <w:rFonts w:ascii="Arial" w:hAnsi="Arial" w:cs="Arial"/>
          <w:b/>
          <w:sz w:val="20"/>
          <w:szCs w:val="20"/>
        </w:rPr>
        <w:t>Av. Insurgentes s/n, Centro Sinaloa, C.P. 80129</w:t>
      </w:r>
    </w:p>
    <w:p w:rsidR="005533F1" w:rsidRDefault="005533F1" w:rsidP="00F05A9A">
      <w:pPr>
        <w:spacing w:after="0"/>
        <w:jc w:val="both"/>
        <w:rPr>
          <w:rFonts w:ascii="Arial" w:hAnsi="Arial" w:cs="Arial"/>
          <w:b/>
          <w:sz w:val="20"/>
          <w:szCs w:val="20"/>
        </w:rPr>
      </w:pPr>
      <w:r>
        <w:rPr>
          <w:rFonts w:ascii="Arial" w:hAnsi="Arial" w:cs="Arial"/>
          <w:b/>
          <w:sz w:val="20"/>
          <w:szCs w:val="20"/>
        </w:rPr>
        <w:t>Culiacán, Sinaloa</w:t>
      </w:r>
    </w:p>
    <w:p w:rsidR="005533F1" w:rsidRDefault="005533F1" w:rsidP="00F05A9A">
      <w:pPr>
        <w:spacing w:after="0"/>
        <w:jc w:val="both"/>
        <w:rPr>
          <w:rFonts w:ascii="Arial" w:hAnsi="Arial" w:cs="Arial"/>
          <w:b/>
          <w:sz w:val="20"/>
          <w:szCs w:val="20"/>
        </w:rPr>
      </w:pPr>
      <w:r>
        <w:rPr>
          <w:rFonts w:ascii="Arial" w:hAnsi="Arial" w:cs="Arial"/>
          <w:b/>
          <w:sz w:val="20"/>
          <w:szCs w:val="20"/>
        </w:rPr>
        <w:t xml:space="preserve">Ext. </w:t>
      </w:r>
      <w:r w:rsidR="007340C6">
        <w:rPr>
          <w:rFonts w:ascii="Arial" w:hAnsi="Arial" w:cs="Arial"/>
          <w:b/>
          <w:sz w:val="20"/>
          <w:szCs w:val="20"/>
        </w:rPr>
        <w:t>1505 Lic. Rafael Zazueta Moreno</w:t>
      </w:r>
    </w:p>
    <w:p w:rsidR="003A5D7E" w:rsidRDefault="003A5D7E" w:rsidP="00F05A9A">
      <w:pPr>
        <w:spacing w:after="0"/>
        <w:jc w:val="both"/>
        <w:rPr>
          <w:rFonts w:ascii="Arial" w:hAnsi="Arial" w:cs="Arial"/>
          <w:b/>
          <w:sz w:val="20"/>
          <w:szCs w:val="20"/>
        </w:rPr>
      </w:pP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Unidad de Servicios Estatales (Culiacán)</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Av. Miguel Tamayo Espinosa de los Monteros</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Desarrollo Urbano Tres Ríos, Sección IV, Culiacán, Sinaloa</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Ext. 2680 y 2681</w:t>
      </w:r>
      <w:r w:rsidR="005533F1">
        <w:rPr>
          <w:rFonts w:ascii="Arial" w:hAnsi="Arial" w:cs="Arial"/>
          <w:b/>
          <w:sz w:val="20"/>
          <w:szCs w:val="20"/>
        </w:rPr>
        <w:t xml:space="preserve"> Sr. </w:t>
      </w:r>
      <w:proofErr w:type="spellStart"/>
      <w:r w:rsidR="005533F1">
        <w:rPr>
          <w:rFonts w:ascii="Arial" w:hAnsi="Arial" w:cs="Arial"/>
          <w:b/>
          <w:sz w:val="20"/>
          <w:szCs w:val="20"/>
        </w:rPr>
        <w:t>Esaúl</w:t>
      </w:r>
      <w:proofErr w:type="spellEnd"/>
      <w:r w:rsidR="005533F1">
        <w:rPr>
          <w:rFonts w:ascii="Arial" w:hAnsi="Arial" w:cs="Arial"/>
          <w:b/>
          <w:sz w:val="20"/>
          <w:szCs w:val="20"/>
        </w:rPr>
        <w:t xml:space="preserve"> Medina</w:t>
      </w:r>
    </w:p>
    <w:p w:rsidR="00F05A9A" w:rsidRDefault="00F05A9A" w:rsidP="00F05A9A">
      <w:pPr>
        <w:spacing w:after="0"/>
        <w:jc w:val="both"/>
        <w:rPr>
          <w:rFonts w:ascii="Arial" w:hAnsi="Arial" w:cs="Arial"/>
          <w:b/>
          <w:sz w:val="20"/>
          <w:szCs w:val="20"/>
        </w:rPr>
      </w:pPr>
    </w:p>
    <w:p w:rsidR="003D7623" w:rsidRPr="007340C6" w:rsidRDefault="003D7623" w:rsidP="003D7623">
      <w:pPr>
        <w:spacing w:after="0" w:line="240" w:lineRule="auto"/>
        <w:jc w:val="both"/>
        <w:rPr>
          <w:rFonts w:ascii="Arial" w:hAnsi="Arial" w:cs="Arial"/>
          <w:b/>
          <w:sz w:val="20"/>
          <w:szCs w:val="20"/>
        </w:rPr>
      </w:pPr>
      <w:r w:rsidRPr="007340C6">
        <w:rPr>
          <w:rFonts w:ascii="Arial" w:hAnsi="Arial" w:cs="Arial"/>
          <w:b/>
          <w:sz w:val="20"/>
          <w:szCs w:val="20"/>
        </w:rPr>
        <w:t>Unidad de Gobierno (U. de G.) Torres "A" y "B"</w:t>
      </w:r>
    </w:p>
    <w:p w:rsidR="003D7623" w:rsidRDefault="003D7623" w:rsidP="00F05A9A">
      <w:pPr>
        <w:spacing w:after="0"/>
        <w:jc w:val="both"/>
        <w:rPr>
          <w:rFonts w:ascii="Arial" w:hAnsi="Arial" w:cs="Arial"/>
          <w:b/>
          <w:sz w:val="20"/>
          <w:szCs w:val="20"/>
        </w:rPr>
      </w:pPr>
      <w:r w:rsidRPr="003D7623">
        <w:rPr>
          <w:rFonts w:ascii="Arial" w:hAnsi="Arial" w:cs="Arial"/>
          <w:b/>
          <w:sz w:val="20"/>
          <w:szCs w:val="20"/>
        </w:rPr>
        <w:t>Boulevard Alfonso Zaragoza Maytorena No. 2204</w:t>
      </w:r>
    </w:p>
    <w:p w:rsidR="003D7623" w:rsidRDefault="003D7623" w:rsidP="00F05A9A">
      <w:pPr>
        <w:spacing w:after="0"/>
        <w:jc w:val="both"/>
        <w:rPr>
          <w:rFonts w:ascii="Arial" w:hAnsi="Arial" w:cs="Arial"/>
          <w:b/>
          <w:sz w:val="20"/>
          <w:szCs w:val="20"/>
        </w:rPr>
      </w:pPr>
      <w:r>
        <w:rPr>
          <w:rFonts w:ascii="Arial" w:hAnsi="Arial" w:cs="Arial"/>
          <w:b/>
          <w:sz w:val="20"/>
          <w:szCs w:val="20"/>
        </w:rPr>
        <w:t>Desarrollo Urbano Tres Ríos, Culiacán, Sinaloa</w:t>
      </w:r>
    </w:p>
    <w:p w:rsidR="003D7623" w:rsidRDefault="005533F1" w:rsidP="00F05A9A">
      <w:pPr>
        <w:spacing w:after="0"/>
        <w:jc w:val="both"/>
        <w:rPr>
          <w:rFonts w:ascii="Arial" w:hAnsi="Arial" w:cs="Arial"/>
          <w:b/>
          <w:sz w:val="20"/>
          <w:szCs w:val="20"/>
        </w:rPr>
      </w:pPr>
      <w:r>
        <w:rPr>
          <w:rFonts w:ascii="Arial" w:hAnsi="Arial" w:cs="Arial"/>
          <w:b/>
          <w:sz w:val="20"/>
          <w:szCs w:val="20"/>
        </w:rPr>
        <w:t xml:space="preserve">Ext.  40170 y 40171 </w:t>
      </w:r>
      <w:proofErr w:type="spellStart"/>
      <w:r>
        <w:rPr>
          <w:rFonts w:ascii="Arial" w:hAnsi="Arial" w:cs="Arial"/>
          <w:b/>
          <w:sz w:val="20"/>
          <w:szCs w:val="20"/>
        </w:rPr>
        <w:t>Srita</w:t>
      </w:r>
      <w:proofErr w:type="spellEnd"/>
      <w:r>
        <w:rPr>
          <w:rFonts w:ascii="Arial" w:hAnsi="Arial" w:cs="Arial"/>
          <w:b/>
          <w:sz w:val="20"/>
          <w:szCs w:val="20"/>
        </w:rPr>
        <w:t xml:space="preserve">. Karen </w:t>
      </w:r>
      <w:proofErr w:type="spellStart"/>
      <w:r>
        <w:rPr>
          <w:rFonts w:ascii="Arial" w:hAnsi="Arial" w:cs="Arial"/>
          <w:b/>
          <w:sz w:val="20"/>
          <w:szCs w:val="20"/>
        </w:rPr>
        <w:t>Aréchiga</w:t>
      </w:r>
      <w:proofErr w:type="spellEnd"/>
    </w:p>
    <w:p w:rsidR="005533F1" w:rsidRPr="00222421" w:rsidRDefault="005533F1" w:rsidP="00F05A9A">
      <w:pPr>
        <w:spacing w:after="0"/>
        <w:jc w:val="both"/>
        <w:rPr>
          <w:rFonts w:ascii="Arial" w:hAnsi="Arial" w:cs="Arial"/>
          <w:b/>
          <w:sz w:val="20"/>
          <w:szCs w:val="20"/>
        </w:rPr>
      </w:pP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 xml:space="preserve">Zona </w:t>
      </w:r>
      <w:r w:rsidR="00D93B5B">
        <w:rPr>
          <w:rFonts w:ascii="Arial" w:hAnsi="Arial" w:cs="Arial"/>
          <w:b/>
          <w:sz w:val="20"/>
          <w:szCs w:val="20"/>
        </w:rPr>
        <w:t>N</w:t>
      </w:r>
      <w:r w:rsidRPr="00222421">
        <w:rPr>
          <w:rFonts w:ascii="Arial" w:hAnsi="Arial" w:cs="Arial"/>
          <w:b/>
          <w:sz w:val="20"/>
          <w:szCs w:val="20"/>
        </w:rPr>
        <w:t>orte</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Unidad Administrativa</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Manuel Ordóñez y Allende sin Centro Los Mochis, Sinaloa</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Ext. 5050</w:t>
      </w:r>
      <w:r w:rsidR="005533F1">
        <w:rPr>
          <w:rFonts w:ascii="Arial" w:hAnsi="Arial" w:cs="Arial"/>
          <w:b/>
          <w:sz w:val="20"/>
          <w:szCs w:val="20"/>
        </w:rPr>
        <w:t xml:space="preserve"> Sr. Jesús Manuel Méndez </w:t>
      </w:r>
      <w:proofErr w:type="spellStart"/>
      <w:r w:rsidR="005533F1">
        <w:rPr>
          <w:rFonts w:ascii="Arial" w:hAnsi="Arial" w:cs="Arial"/>
          <w:b/>
          <w:sz w:val="20"/>
          <w:szCs w:val="20"/>
        </w:rPr>
        <w:t>Malacón</w:t>
      </w:r>
      <w:proofErr w:type="spellEnd"/>
    </w:p>
    <w:p w:rsidR="00F05A9A" w:rsidRPr="00222421" w:rsidRDefault="00F05A9A" w:rsidP="00F05A9A">
      <w:pPr>
        <w:spacing w:after="0"/>
        <w:jc w:val="both"/>
        <w:rPr>
          <w:rFonts w:ascii="Arial" w:hAnsi="Arial" w:cs="Arial"/>
          <w:b/>
          <w:sz w:val="20"/>
          <w:szCs w:val="20"/>
        </w:rPr>
      </w:pP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 xml:space="preserve">Zona </w:t>
      </w:r>
      <w:r w:rsidR="00D93B5B">
        <w:rPr>
          <w:rFonts w:ascii="Arial" w:hAnsi="Arial" w:cs="Arial"/>
          <w:b/>
          <w:sz w:val="20"/>
          <w:szCs w:val="20"/>
        </w:rPr>
        <w:t>S</w:t>
      </w:r>
      <w:r w:rsidRPr="00222421">
        <w:rPr>
          <w:rFonts w:ascii="Arial" w:hAnsi="Arial" w:cs="Arial"/>
          <w:b/>
          <w:sz w:val="20"/>
          <w:szCs w:val="20"/>
        </w:rPr>
        <w:t>ur</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Unidad Administrativa</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Rio Baluarte y Rio Culiacán sin</w:t>
      </w:r>
    </w:p>
    <w:p w:rsidR="00F05A9A" w:rsidRPr="00222421" w:rsidRDefault="00F05A9A" w:rsidP="00F05A9A">
      <w:pPr>
        <w:spacing w:after="0"/>
        <w:jc w:val="both"/>
        <w:rPr>
          <w:rFonts w:ascii="Arial" w:hAnsi="Arial" w:cs="Arial"/>
          <w:b/>
          <w:sz w:val="20"/>
          <w:szCs w:val="20"/>
        </w:rPr>
      </w:pPr>
      <w:proofErr w:type="spellStart"/>
      <w:r w:rsidRPr="00222421">
        <w:rPr>
          <w:rFonts w:ascii="Arial" w:hAnsi="Arial" w:cs="Arial"/>
          <w:b/>
          <w:sz w:val="20"/>
          <w:szCs w:val="20"/>
        </w:rPr>
        <w:t>Fracc</w:t>
      </w:r>
      <w:proofErr w:type="spellEnd"/>
      <w:r w:rsidRPr="00222421">
        <w:rPr>
          <w:rFonts w:ascii="Arial" w:hAnsi="Arial" w:cs="Arial"/>
          <w:b/>
          <w:sz w:val="20"/>
          <w:szCs w:val="20"/>
        </w:rPr>
        <w:t xml:space="preserve">. </w:t>
      </w:r>
      <w:proofErr w:type="spellStart"/>
      <w:r w:rsidRPr="00222421">
        <w:rPr>
          <w:rFonts w:ascii="Arial" w:hAnsi="Arial" w:cs="Arial"/>
          <w:b/>
          <w:sz w:val="20"/>
          <w:szCs w:val="20"/>
        </w:rPr>
        <w:t>Tellería</w:t>
      </w:r>
      <w:proofErr w:type="spellEnd"/>
      <w:r w:rsidRPr="00222421">
        <w:rPr>
          <w:rFonts w:ascii="Arial" w:hAnsi="Arial" w:cs="Arial"/>
          <w:b/>
          <w:sz w:val="20"/>
          <w:szCs w:val="20"/>
        </w:rPr>
        <w:t xml:space="preserve"> C.P. 82017 Mazatlán, Sinaloa</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Ext. 7550</w:t>
      </w:r>
      <w:r w:rsidR="005533F1">
        <w:rPr>
          <w:rFonts w:ascii="Arial" w:hAnsi="Arial" w:cs="Arial"/>
          <w:b/>
          <w:sz w:val="20"/>
          <w:szCs w:val="20"/>
        </w:rPr>
        <w:t xml:space="preserve"> Sr. Jorge Vega Mendía</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 xml:space="preserve"> </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 xml:space="preserve">Zona </w:t>
      </w:r>
      <w:r w:rsidR="00D93B5B">
        <w:rPr>
          <w:rFonts w:ascii="Arial" w:hAnsi="Arial" w:cs="Arial"/>
          <w:b/>
          <w:sz w:val="20"/>
          <w:szCs w:val="20"/>
        </w:rPr>
        <w:t>C</w:t>
      </w:r>
      <w:r w:rsidRPr="00222421">
        <w:rPr>
          <w:rFonts w:ascii="Arial" w:hAnsi="Arial" w:cs="Arial"/>
          <w:b/>
          <w:sz w:val="20"/>
          <w:szCs w:val="20"/>
        </w:rPr>
        <w:t>entro</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Unidad Administrativa</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16 de Septiembre y Agustina Ramírez s</w:t>
      </w:r>
      <w:r w:rsidR="003A5D7E">
        <w:rPr>
          <w:rFonts w:ascii="Arial" w:hAnsi="Arial" w:cs="Arial"/>
          <w:b/>
          <w:sz w:val="20"/>
          <w:szCs w:val="20"/>
        </w:rPr>
        <w:t>/</w:t>
      </w:r>
      <w:r w:rsidRPr="00222421">
        <w:rPr>
          <w:rFonts w:ascii="Arial" w:hAnsi="Arial" w:cs="Arial"/>
          <w:b/>
          <w:sz w:val="20"/>
          <w:szCs w:val="20"/>
        </w:rPr>
        <w:t>n Centro</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C.P. 81400 Guamúchil, Salvador Alvarado</w:t>
      </w:r>
    </w:p>
    <w:p w:rsidR="00F05A9A" w:rsidRPr="00222421" w:rsidRDefault="00F05A9A" w:rsidP="00F05A9A">
      <w:pPr>
        <w:spacing w:after="0"/>
        <w:jc w:val="both"/>
        <w:rPr>
          <w:rFonts w:ascii="Arial" w:hAnsi="Arial" w:cs="Arial"/>
          <w:b/>
          <w:sz w:val="20"/>
          <w:szCs w:val="20"/>
        </w:rPr>
      </w:pPr>
      <w:r w:rsidRPr="00222421">
        <w:rPr>
          <w:rFonts w:ascii="Arial" w:hAnsi="Arial" w:cs="Arial"/>
          <w:b/>
          <w:sz w:val="20"/>
          <w:szCs w:val="20"/>
        </w:rPr>
        <w:t>Ext.7250</w:t>
      </w:r>
      <w:r w:rsidR="005533F1">
        <w:rPr>
          <w:rFonts w:ascii="Arial" w:hAnsi="Arial" w:cs="Arial"/>
          <w:b/>
          <w:sz w:val="20"/>
          <w:szCs w:val="20"/>
        </w:rPr>
        <w:t xml:space="preserve"> Sr. Ambrosio López Montoya</w:t>
      </w:r>
    </w:p>
    <w:p w:rsidR="00F05A9A" w:rsidRPr="00F05A9A" w:rsidRDefault="00F05A9A" w:rsidP="00F05A9A">
      <w:pPr>
        <w:spacing w:after="0"/>
        <w:jc w:val="both"/>
        <w:rPr>
          <w:rFonts w:ascii="Arial" w:hAnsi="Arial" w:cs="Arial"/>
          <w:sz w:val="20"/>
          <w:szCs w:val="20"/>
        </w:rPr>
      </w:pPr>
      <w:r w:rsidRPr="00F05A9A">
        <w:rPr>
          <w:rFonts w:ascii="Arial" w:hAnsi="Arial" w:cs="Arial"/>
          <w:sz w:val="20"/>
          <w:szCs w:val="20"/>
        </w:rPr>
        <w:t xml:space="preserve"> </w:t>
      </w:r>
    </w:p>
    <w:p w:rsidR="00E16811" w:rsidRPr="00E16811" w:rsidRDefault="00F05A9A" w:rsidP="00222421">
      <w:pPr>
        <w:spacing w:after="0"/>
        <w:jc w:val="both"/>
        <w:rPr>
          <w:rFonts w:ascii="Arial" w:eastAsia="Times New Roman" w:hAnsi="Arial" w:cs="Arial"/>
          <w:b/>
          <w:lang w:eastAsia="es-MX"/>
        </w:rPr>
      </w:pPr>
      <w:r w:rsidRPr="00F05A9A">
        <w:rPr>
          <w:rFonts w:ascii="Arial" w:hAnsi="Arial" w:cs="Arial"/>
          <w:b/>
          <w:sz w:val="20"/>
          <w:szCs w:val="20"/>
          <w:u w:val="single"/>
        </w:rPr>
        <w:t xml:space="preserve">VIGENCIA DE LA PRESTACIÓN DEL SERVICIO DE VIGILANCIA: </w:t>
      </w:r>
      <w:r w:rsidR="00222421">
        <w:rPr>
          <w:rFonts w:ascii="Arial" w:hAnsi="Arial" w:cs="Arial"/>
          <w:b/>
          <w:sz w:val="20"/>
          <w:szCs w:val="20"/>
          <w:u w:val="single"/>
        </w:rPr>
        <w:t xml:space="preserve">12 (DOCE) MESES A PARTIR DEL </w:t>
      </w:r>
      <w:r w:rsidRPr="00F05A9A">
        <w:rPr>
          <w:rFonts w:ascii="Arial" w:hAnsi="Arial" w:cs="Arial"/>
          <w:b/>
          <w:sz w:val="20"/>
          <w:szCs w:val="20"/>
          <w:u w:val="single"/>
        </w:rPr>
        <w:t>01 DE MAYO DE 2023 AL 30 DE ABRIL DE 2024</w:t>
      </w: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622036" w:rsidRDefault="00E16811" w:rsidP="00E16811">
      <w:pPr>
        <w:spacing w:after="0" w:line="240" w:lineRule="auto"/>
        <w:jc w:val="center"/>
        <w:rPr>
          <w:rFonts w:ascii="Arial" w:eastAsia="Times New Roman" w:hAnsi="Arial" w:cs="Arial"/>
          <w:b/>
          <w:sz w:val="20"/>
          <w:szCs w:val="20"/>
          <w:lang w:eastAsia="es-MX"/>
        </w:rPr>
      </w:pPr>
      <w:r w:rsidRPr="00622036">
        <w:rPr>
          <w:rFonts w:ascii="Arial" w:eastAsia="Times New Roman" w:hAnsi="Arial" w:cs="Arial"/>
          <w:b/>
          <w:sz w:val="20"/>
          <w:szCs w:val="20"/>
          <w:lang w:eastAsia="es-MX"/>
        </w:rPr>
        <w:lastRenderedPageBreak/>
        <w:t>Gobierno del Estado de Sinaloa</w:t>
      </w:r>
    </w:p>
    <w:p w:rsidR="00E16811" w:rsidRPr="00622036" w:rsidRDefault="00E16811" w:rsidP="00E16811">
      <w:pPr>
        <w:spacing w:after="0" w:line="240" w:lineRule="auto"/>
        <w:jc w:val="center"/>
        <w:rPr>
          <w:rFonts w:ascii="Arial" w:eastAsia="Times New Roman" w:hAnsi="Arial" w:cs="Arial"/>
          <w:b/>
          <w:sz w:val="20"/>
          <w:szCs w:val="20"/>
          <w:lang w:eastAsia="es-MX"/>
        </w:rPr>
      </w:pPr>
      <w:r w:rsidRPr="00622036">
        <w:rPr>
          <w:rFonts w:ascii="Arial" w:eastAsia="Times New Roman" w:hAnsi="Arial" w:cs="Arial"/>
          <w:b/>
          <w:sz w:val="20"/>
          <w:szCs w:val="20"/>
          <w:lang w:eastAsia="es-MX"/>
        </w:rPr>
        <w:t>Secretaría de Administración y Finanzas</w:t>
      </w:r>
    </w:p>
    <w:p w:rsidR="00E16811" w:rsidRPr="00622036" w:rsidRDefault="00E16811" w:rsidP="00E16811">
      <w:pPr>
        <w:spacing w:after="0" w:line="240" w:lineRule="auto"/>
        <w:jc w:val="center"/>
        <w:rPr>
          <w:rFonts w:ascii="Arial" w:eastAsia="Times New Roman" w:hAnsi="Arial" w:cs="Arial"/>
          <w:b/>
          <w:sz w:val="20"/>
          <w:szCs w:val="20"/>
          <w:lang w:eastAsia="es-MX"/>
        </w:rPr>
      </w:pPr>
      <w:r w:rsidRPr="00622036">
        <w:rPr>
          <w:rFonts w:ascii="Arial" w:eastAsia="Times New Roman" w:hAnsi="Arial" w:cs="Arial"/>
          <w:b/>
          <w:sz w:val="20"/>
          <w:szCs w:val="20"/>
          <w:lang w:eastAsia="es-MX"/>
        </w:rPr>
        <w:t>Subsecretaría de Administración</w:t>
      </w:r>
    </w:p>
    <w:p w:rsidR="00E16811" w:rsidRPr="00622036" w:rsidRDefault="00E16811" w:rsidP="00E16811">
      <w:pPr>
        <w:spacing w:after="0" w:line="240" w:lineRule="auto"/>
        <w:jc w:val="center"/>
        <w:rPr>
          <w:rFonts w:ascii="Arial" w:eastAsia="Times New Roman" w:hAnsi="Arial" w:cs="Arial"/>
          <w:b/>
          <w:sz w:val="20"/>
          <w:szCs w:val="20"/>
          <w:lang w:eastAsia="es-MX"/>
        </w:rPr>
      </w:pPr>
    </w:p>
    <w:p w:rsidR="00622036" w:rsidRPr="00E16811" w:rsidRDefault="00622036" w:rsidP="00622036">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w:t>
      </w:r>
      <w:r w:rsidRPr="0034735B">
        <w:rPr>
          <w:rFonts w:ascii="Arial" w:eastAsia="Times New Roman" w:hAnsi="Arial" w:cs="Arial"/>
          <w:b/>
          <w:sz w:val="20"/>
          <w:szCs w:val="20"/>
          <w:lang w:eastAsia="es-MX"/>
        </w:rPr>
        <w:t>GES 11/2023</w:t>
      </w:r>
    </w:p>
    <w:p w:rsidR="00622036" w:rsidRPr="00575CAF" w:rsidRDefault="00622036" w:rsidP="00622036">
      <w:pPr>
        <w:spacing w:after="0" w:line="240" w:lineRule="auto"/>
        <w:jc w:val="center"/>
        <w:rPr>
          <w:rFonts w:ascii="Arial" w:eastAsia="Times New Roman" w:hAnsi="Arial" w:cs="Arial"/>
          <w:b/>
          <w:sz w:val="20"/>
          <w:szCs w:val="20"/>
          <w:lang w:eastAsia="es-MX"/>
        </w:rPr>
      </w:pPr>
    </w:p>
    <w:p w:rsidR="00622036" w:rsidRDefault="00622036" w:rsidP="00622036">
      <w:pPr>
        <w:pStyle w:val="Textoindependiente"/>
        <w:spacing w:before="13"/>
        <w:ind w:left="20"/>
        <w:rPr>
          <w:rFonts w:ascii="Arial" w:hAnsi="Arial" w:cs="Arial"/>
          <w:b/>
          <w:bCs/>
          <w:sz w:val="20"/>
          <w:szCs w:val="20"/>
        </w:rPr>
      </w:pPr>
      <w:r w:rsidRPr="00575CAF">
        <w:rPr>
          <w:rFonts w:ascii="Arial" w:hAnsi="Arial" w:cs="Arial"/>
          <w:b/>
          <w:bCs/>
          <w:sz w:val="20"/>
          <w:szCs w:val="20"/>
        </w:rPr>
        <w:t>Contratación de servicios de vigilancia para diversas dependencias de Gobierno del Estado de Sinaloa, solicitada por la Dirección de Servicios Generales</w:t>
      </w:r>
      <w:r>
        <w:rPr>
          <w:rFonts w:ascii="Arial" w:hAnsi="Arial" w:cs="Arial"/>
          <w:b/>
          <w:bCs/>
          <w:sz w:val="20"/>
          <w:szCs w:val="20"/>
        </w:rPr>
        <w:t>.</w:t>
      </w:r>
    </w:p>
    <w:p w:rsidR="00622036" w:rsidRPr="00575CAF" w:rsidRDefault="00622036" w:rsidP="00622036">
      <w:pPr>
        <w:pStyle w:val="Textoindependiente"/>
        <w:spacing w:before="13"/>
        <w:ind w:left="20"/>
        <w:rPr>
          <w:rFonts w:ascii="Arial" w:hAnsi="Arial" w:cs="Arial"/>
          <w:b/>
          <w:bCs/>
          <w:sz w:val="20"/>
          <w:szCs w:val="20"/>
        </w:rPr>
      </w:pPr>
    </w:p>
    <w:p w:rsidR="00E16811" w:rsidRPr="00622036" w:rsidRDefault="00E16811" w:rsidP="00E16811">
      <w:pPr>
        <w:spacing w:after="0" w:line="240" w:lineRule="auto"/>
        <w:jc w:val="center"/>
        <w:rPr>
          <w:rFonts w:ascii="Arial" w:eastAsia="Times New Roman" w:hAnsi="Arial" w:cs="Arial"/>
          <w:b/>
          <w:sz w:val="20"/>
          <w:szCs w:val="20"/>
          <w:lang w:eastAsia="es-MX"/>
        </w:rPr>
      </w:pPr>
      <w:r w:rsidRPr="00622036">
        <w:rPr>
          <w:rFonts w:ascii="Arial" w:eastAsia="Times New Roman" w:hAnsi="Arial" w:cs="Arial"/>
          <w:b/>
          <w:sz w:val="20"/>
          <w:szCs w:val="20"/>
          <w:lang w:eastAsia="es-MX"/>
        </w:rPr>
        <w:t>Anexo II</w:t>
      </w:r>
    </w:p>
    <w:p w:rsidR="00E16811" w:rsidRDefault="00E16811" w:rsidP="00E16811">
      <w:pPr>
        <w:spacing w:after="0" w:line="240" w:lineRule="auto"/>
        <w:jc w:val="center"/>
        <w:rPr>
          <w:rFonts w:ascii="Arial" w:eastAsia="Times New Roman" w:hAnsi="Arial" w:cs="Arial"/>
          <w:b/>
          <w:sz w:val="20"/>
          <w:szCs w:val="20"/>
          <w:lang w:eastAsia="es-MX"/>
        </w:rPr>
      </w:pPr>
      <w:r w:rsidRPr="00622036">
        <w:rPr>
          <w:rFonts w:ascii="Arial" w:eastAsia="Times New Roman" w:hAnsi="Arial" w:cs="Arial"/>
          <w:b/>
          <w:sz w:val="20"/>
          <w:szCs w:val="20"/>
          <w:lang w:eastAsia="es-MX"/>
        </w:rPr>
        <w:t>Propuesta Económica</w:t>
      </w:r>
    </w:p>
    <w:p w:rsidR="00622036" w:rsidRDefault="00622036" w:rsidP="00E16811">
      <w:pPr>
        <w:spacing w:after="0" w:line="240" w:lineRule="auto"/>
        <w:jc w:val="center"/>
        <w:rPr>
          <w:rFonts w:ascii="Arial" w:eastAsia="Times New Roman" w:hAnsi="Arial" w:cs="Arial"/>
          <w:b/>
          <w:sz w:val="20"/>
          <w:szCs w:val="20"/>
          <w:lang w:eastAsia="es-MX"/>
        </w:rPr>
      </w:pPr>
    </w:p>
    <w:p w:rsidR="00622036" w:rsidRPr="00321F99" w:rsidRDefault="00622036" w:rsidP="00622036">
      <w:pPr>
        <w:spacing w:after="0" w:line="240" w:lineRule="auto"/>
        <w:jc w:val="center"/>
        <w:rPr>
          <w:rFonts w:ascii="Arial" w:eastAsia="Times New Roman" w:hAnsi="Arial" w:cs="Arial"/>
          <w:b/>
          <w:lang w:eastAsia="es-MX"/>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992"/>
        <w:gridCol w:w="4678"/>
        <w:gridCol w:w="1276"/>
        <w:gridCol w:w="1417"/>
      </w:tblGrid>
      <w:tr w:rsidR="00622036" w:rsidRPr="00B5571E" w:rsidTr="00D00884">
        <w:tc>
          <w:tcPr>
            <w:tcW w:w="709" w:type="dxa"/>
            <w:tcBorders>
              <w:right w:val="single" w:sz="4" w:space="0" w:color="auto"/>
            </w:tcBorders>
            <w:shd w:val="clear" w:color="auto" w:fill="A6A6A6"/>
            <w:vAlign w:val="center"/>
          </w:tcPr>
          <w:p w:rsidR="00622036" w:rsidRPr="00B5571E" w:rsidRDefault="00622036" w:rsidP="00D00884">
            <w:pPr>
              <w:jc w:val="center"/>
              <w:rPr>
                <w:rFonts w:ascii="Arial" w:hAnsi="Arial" w:cs="Arial"/>
                <w:b/>
                <w:bCs/>
                <w:sz w:val="18"/>
                <w:szCs w:val="18"/>
              </w:rPr>
            </w:pPr>
            <w:proofErr w:type="spellStart"/>
            <w:r>
              <w:rPr>
                <w:rFonts w:ascii="Arial" w:hAnsi="Arial" w:cs="Arial"/>
                <w:b/>
                <w:bCs/>
                <w:sz w:val="18"/>
                <w:szCs w:val="18"/>
              </w:rPr>
              <w:t>P</w:t>
            </w:r>
            <w:r w:rsidRPr="00B5571E">
              <w:rPr>
                <w:rFonts w:ascii="Arial" w:hAnsi="Arial" w:cs="Arial"/>
                <w:b/>
                <w:bCs/>
                <w:sz w:val="18"/>
                <w:szCs w:val="18"/>
              </w:rPr>
              <w:t>art</w:t>
            </w:r>
            <w:proofErr w:type="spellEnd"/>
          </w:p>
        </w:tc>
        <w:tc>
          <w:tcPr>
            <w:tcW w:w="709" w:type="dxa"/>
            <w:tcBorders>
              <w:left w:val="single" w:sz="4" w:space="0" w:color="auto"/>
            </w:tcBorders>
            <w:shd w:val="clear" w:color="auto" w:fill="A6A6A6"/>
            <w:vAlign w:val="center"/>
          </w:tcPr>
          <w:p w:rsidR="00622036" w:rsidRPr="00B5571E" w:rsidRDefault="00622036" w:rsidP="00D00884">
            <w:pPr>
              <w:jc w:val="center"/>
              <w:rPr>
                <w:rFonts w:ascii="Arial" w:hAnsi="Arial" w:cs="Arial"/>
                <w:b/>
                <w:bCs/>
                <w:sz w:val="18"/>
                <w:szCs w:val="18"/>
              </w:rPr>
            </w:pPr>
            <w:proofErr w:type="spellStart"/>
            <w:r>
              <w:rPr>
                <w:rFonts w:ascii="Arial" w:hAnsi="Arial" w:cs="Arial"/>
                <w:b/>
                <w:bCs/>
                <w:sz w:val="18"/>
                <w:szCs w:val="18"/>
              </w:rPr>
              <w:t>C</w:t>
            </w:r>
            <w:r w:rsidRPr="00B5571E">
              <w:rPr>
                <w:rFonts w:ascii="Arial" w:hAnsi="Arial" w:cs="Arial"/>
                <w:b/>
                <w:bCs/>
                <w:sz w:val="18"/>
                <w:szCs w:val="18"/>
              </w:rPr>
              <w:t>ant</w:t>
            </w:r>
            <w:proofErr w:type="spellEnd"/>
            <w:r w:rsidRPr="00B5571E">
              <w:rPr>
                <w:rFonts w:ascii="Arial" w:hAnsi="Arial" w:cs="Arial"/>
                <w:b/>
                <w:bCs/>
                <w:sz w:val="18"/>
                <w:szCs w:val="18"/>
              </w:rPr>
              <w:t>.</w:t>
            </w:r>
          </w:p>
        </w:tc>
        <w:tc>
          <w:tcPr>
            <w:tcW w:w="992" w:type="dxa"/>
            <w:shd w:val="clear" w:color="auto" w:fill="A6A6A6"/>
            <w:vAlign w:val="center"/>
          </w:tcPr>
          <w:p w:rsidR="00622036" w:rsidRPr="00B5571E" w:rsidRDefault="00622036" w:rsidP="00D00884">
            <w:pPr>
              <w:jc w:val="center"/>
              <w:rPr>
                <w:rFonts w:ascii="Arial" w:hAnsi="Arial" w:cs="Arial"/>
                <w:b/>
                <w:bCs/>
                <w:sz w:val="18"/>
                <w:szCs w:val="18"/>
              </w:rPr>
            </w:pPr>
            <w:r>
              <w:rPr>
                <w:rFonts w:ascii="Arial" w:hAnsi="Arial" w:cs="Arial"/>
                <w:b/>
                <w:bCs/>
                <w:sz w:val="18"/>
                <w:szCs w:val="18"/>
              </w:rPr>
              <w:t>U</w:t>
            </w:r>
            <w:r w:rsidRPr="00B5571E">
              <w:rPr>
                <w:rFonts w:ascii="Arial" w:hAnsi="Arial" w:cs="Arial"/>
                <w:b/>
                <w:bCs/>
                <w:sz w:val="18"/>
                <w:szCs w:val="18"/>
              </w:rPr>
              <w:t>nid</w:t>
            </w:r>
            <w:r>
              <w:rPr>
                <w:rFonts w:ascii="Arial" w:hAnsi="Arial" w:cs="Arial"/>
                <w:b/>
                <w:bCs/>
                <w:sz w:val="18"/>
                <w:szCs w:val="18"/>
              </w:rPr>
              <w:t>ad</w:t>
            </w:r>
            <w:r w:rsidRPr="00B5571E">
              <w:rPr>
                <w:rFonts w:ascii="Arial" w:hAnsi="Arial" w:cs="Arial"/>
                <w:b/>
                <w:bCs/>
                <w:sz w:val="18"/>
                <w:szCs w:val="18"/>
              </w:rPr>
              <w:t xml:space="preserve"> de </w:t>
            </w:r>
            <w:r>
              <w:rPr>
                <w:rFonts w:ascii="Arial" w:hAnsi="Arial" w:cs="Arial"/>
                <w:b/>
                <w:bCs/>
                <w:sz w:val="18"/>
                <w:szCs w:val="18"/>
              </w:rPr>
              <w:t>M</w:t>
            </w:r>
            <w:r w:rsidRPr="00B5571E">
              <w:rPr>
                <w:rFonts w:ascii="Arial" w:hAnsi="Arial" w:cs="Arial"/>
                <w:b/>
                <w:bCs/>
                <w:sz w:val="18"/>
                <w:szCs w:val="18"/>
              </w:rPr>
              <w:t>ed</w:t>
            </w:r>
            <w:r>
              <w:rPr>
                <w:rFonts w:ascii="Arial" w:hAnsi="Arial" w:cs="Arial"/>
                <w:b/>
                <w:bCs/>
                <w:sz w:val="18"/>
                <w:szCs w:val="18"/>
              </w:rPr>
              <w:t>ida</w:t>
            </w:r>
          </w:p>
        </w:tc>
        <w:tc>
          <w:tcPr>
            <w:tcW w:w="4678" w:type="dxa"/>
            <w:shd w:val="clear" w:color="auto" w:fill="A6A6A6"/>
            <w:vAlign w:val="center"/>
          </w:tcPr>
          <w:p w:rsidR="00622036" w:rsidRPr="00B5571E" w:rsidRDefault="00622036" w:rsidP="00D00884">
            <w:pPr>
              <w:jc w:val="center"/>
              <w:rPr>
                <w:rFonts w:ascii="Arial" w:hAnsi="Arial" w:cs="Arial"/>
                <w:b/>
                <w:bCs/>
                <w:sz w:val="18"/>
                <w:szCs w:val="18"/>
              </w:rPr>
            </w:pPr>
            <w:r w:rsidRPr="00B5571E">
              <w:rPr>
                <w:rFonts w:ascii="Arial" w:hAnsi="Arial" w:cs="Arial"/>
                <w:b/>
                <w:bCs/>
                <w:sz w:val="18"/>
                <w:szCs w:val="18"/>
              </w:rPr>
              <w:t>descripción</w:t>
            </w:r>
          </w:p>
        </w:tc>
        <w:tc>
          <w:tcPr>
            <w:tcW w:w="1276" w:type="dxa"/>
            <w:shd w:val="clear" w:color="auto" w:fill="A6A6A6"/>
            <w:vAlign w:val="center"/>
          </w:tcPr>
          <w:p w:rsidR="00622036" w:rsidRPr="00B5571E" w:rsidRDefault="00622036" w:rsidP="00D00884">
            <w:pPr>
              <w:jc w:val="center"/>
              <w:rPr>
                <w:rFonts w:ascii="Arial" w:hAnsi="Arial" w:cs="Arial"/>
                <w:b/>
                <w:bCs/>
                <w:sz w:val="18"/>
                <w:szCs w:val="18"/>
              </w:rPr>
            </w:pPr>
            <w:r>
              <w:rPr>
                <w:rFonts w:ascii="Arial" w:hAnsi="Arial" w:cs="Arial"/>
                <w:b/>
                <w:bCs/>
                <w:sz w:val="18"/>
                <w:szCs w:val="18"/>
              </w:rPr>
              <w:t>P</w:t>
            </w:r>
            <w:r w:rsidRPr="00B5571E">
              <w:rPr>
                <w:rFonts w:ascii="Arial" w:hAnsi="Arial" w:cs="Arial"/>
                <w:b/>
                <w:bCs/>
                <w:sz w:val="18"/>
                <w:szCs w:val="18"/>
              </w:rPr>
              <w:t xml:space="preserve">recio </w:t>
            </w:r>
            <w:r>
              <w:rPr>
                <w:rFonts w:ascii="Arial" w:hAnsi="Arial" w:cs="Arial"/>
                <w:b/>
                <w:bCs/>
                <w:sz w:val="18"/>
                <w:szCs w:val="18"/>
              </w:rPr>
              <w:t>M</w:t>
            </w:r>
            <w:r w:rsidRPr="00B5571E">
              <w:rPr>
                <w:rFonts w:ascii="Arial" w:hAnsi="Arial" w:cs="Arial"/>
                <w:b/>
                <w:bCs/>
                <w:sz w:val="18"/>
                <w:szCs w:val="18"/>
              </w:rPr>
              <w:t>ensual</w:t>
            </w:r>
          </w:p>
        </w:tc>
        <w:tc>
          <w:tcPr>
            <w:tcW w:w="1417" w:type="dxa"/>
            <w:shd w:val="clear" w:color="auto" w:fill="A6A6A6"/>
            <w:vAlign w:val="center"/>
          </w:tcPr>
          <w:p w:rsidR="00622036" w:rsidRPr="00B5571E" w:rsidRDefault="00622036" w:rsidP="00D00884">
            <w:pPr>
              <w:jc w:val="center"/>
              <w:rPr>
                <w:rFonts w:ascii="Arial" w:hAnsi="Arial" w:cs="Arial"/>
                <w:b/>
                <w:bCs/>
                <w:sz w:val="18"/>
                <w:szCs w:val="18"/>
              </w:rPr>
            </w:pPr>
            <w:r>
              <w:rPr>
                <w:rFonts w:ascii="Arial" w:hAnsi="Arial" w:cs="Arial"/>
                <w:b/>
                <w:bCs/>
                <w:sz w:val="18"/>
                <w:szCs w:val="18"/>
              </w:rPr>
              <w:t>I</w:t>
            </w:r>
            <w:r w:rsidRPr="00B5571E">
              <w:rPr>
                <w:rFonts w:ascii="Arial" w:hAnsi="Arial" w:cs="Arial"/>
                <w:b/>
                <w:bCs/>
                <w:sz w:val="18"/>
                <w:szCs w:val="18"/>
              </w:rPr>
              <w:t>mporte</w:t>
            </w:r>
          </w:p>
        </w:tc>
      </w:tr>
      <w:tr w:rsidR="00622036" w:rsidRPr="00B5571E" w:rsidTr="00D00884">
        <w:trPr>
          <w:trHeight w:val="643"/>
        </w:trPr>
        <w:tc>
          <w:tcPr>
            <w:tcW w:w="709" w:type="dxa"/>
            <w:vMerge w:val="restart"/>
            <w:tcBorders>
              <w:right w:val="single" w:sz="4" w:space="0" w:color="auto"/>
            </w:tcBorders>
            <w:vAlign w:val="center"/>
          </w:tcPr>
          <w:p w:rsidR="00622036" w:rsidRPr="00B5571E" w:rsidRDefault="00622036" w:rsidP="00D00884">
            <w:pPr>
              <w:jc w:val="center"/>
              <w:rPr>
                <w:rFonts w:ascii="Arial" w:hAnsi="Arial" w:cs="Arial"/>
                <w:bCs/>
                <w:sz w:val="18"/>
                <w:szCs w:val="18"/>
              </w:rPr>
            </w:pPr>
            <w:r w:rsidRPr="00B5571E">
              <w:rPr>
                <w:rFonts w:ascii="Arial" w:hAnsi="Arial" w:cs="Arial"/>
                <w:bCs/>
                <w:sz w:val="18"/>
                <w:szCs w:val="18"/>
              </w:rPr>
              <w:t>1</w:t>
            </w:r>
          </w:p>
        </w:tc>
        <w:tc>
          <w:tcPr>
            <w:tcW w:w="709" w:type="dxa"/>
            <w:tcBorders>
              <w:left w:val="single" w:sz="4" w:space="0" w:color="auto"/>
              <w:bottom w:val="single" w:sz="4" w:space="0" w:color="auto"/>
            </w:tcBorders>
            <w:vAlign w:val="center"/>
          </w:tcPr>
          <w:p w:rsidR="00622036" w:rsidRPr="00B5571E" w:rsidRDefault="00622036" w:rsidP="00D00884">
            <w:pPr>
              <w:jc w:val="center"/>
              <w:rPr>
                <w:rFonts w:ascii="Arial" w:hAnsi="Arial" w:cs="Arial"/>
                <w:bCs/>
                <w:sz w:val="18"/>
                <w:szCs w:val="18"/>
              </w:rPr>
            </w:pPr>
            <w:r>
              <w:rPr>
                <w:rFonts w:ascii="Arial" w:hAnsi="Arial" w:cs="Arial"/>
                <w:bCs/>
                <w:sz w:val="18"/>
                <w:szCs w:val="18"/>
              </w:rPr>
              <w:t>12</w:t>
            </w:r>
          </w:p>
        </w:tc>
        <w:tc>
          <w:tcPr>
            <w:tcW w:w="992" w:type="dxa"/>
            <w:vAlign w:val="center"/>
          </w:tcPr>
          <w:p w:rsidR="00622036" w:rsidRPr="00B5571E" w:rsidRDefault="00622036" w:rsidP="00D00884">
            <w:pPr>
              <w:jc w:val="center"/>
              <w:rPr>
                <w:rFonts w:ascii="Arial" w:hAnsi="Arial" w:cs="Arial"/>
                <w:bCs/>
                <w:sz w:val="18"/>
                <w:szCs w:val="18"/>
              </w:rPr>
            </w:pPr>
            <w:r>
              <w:rPr>
                <w:rFonts w:ascii="Arial" w:hAnsi="Arial" w:cs="Arial"/>
                <w:bCs/>
                <w:sz w:val="18"/>
                <w:szCs w:val="18"/>
              </w:rPr>
              <w:t>M</w:t>
            </w:r>
            <w:r w:rsidRPr="00B5571E">
              <w:rPr>
                <w:rFonts w:ascii="Arial" w:hAnsi="Arial" w:cs="Arial"/>
                <w:bCs/>
                <w:sz w:val="18"/>
                <w:szCs w:val="18"/>
              </w:rPr>
              <w:t>ensual</w:t>
            </w:r>
          </w:p>
        </w:tc>
        <w:tc>
          <w:tcPr>
            <w:tcW w:w="4678" w:type="dxa"/>
            <w:vAlign w:val="center"/>
          </w:tcPr>
          <w:p w:rsidR="00622036" w:rsidRPr="00B5571E" w:rsidRDefault="00622036" w:rsidP="00D51A6E">
            <w:pPr>
              <w:jc w:val="both"/>
              <w:rPr>
                <w:rFonts w:ascii="Arial" w:hAnsi="Arial" w:cs="Arial"/>
                <w:sz w:val="18"/>
                <w:szCs w:val="18"/>
              </w:rPr>
            </w:pPr>
            <w:r>
              <w:rPr>
                <w:rFonts w:ascii="Arial" w:hAnsi="Arial" w:cs="Arial"/>
                <w:b/>
                <w:sz w:val="18"/>
                <w:szCs w:val="18"/>
              </w:rPr>
              <w:t>S</w:t>
            </w:r>
            <w:r w:rsidRPr="00B5571E">
              <w:rPr>
                <w:rFonts w:ascii="Arial" w:hAnsi="Arial" w:cs="Arial"/>
                <w:b/>
                <w:sz w:val="18"/>
                <w:szCs w:val="18"/>
              </w:rPr>
              <w:t xml:space="preserve">ervicio de vigilancia, solicitado por la </w:t>
            </w:r>
            <w:r>
              <w:rPr>
                <w:rFonts w:ascii="Arial" w:hAnsi="Arial" w:cs="Arial"/>
                <w:b/>
                <w:sz w:val="18"/>
                <w:szCs w:val="18"/>
              </w:rPr>
              <w:t>D</w:t>
            </w:r>
            <w:r w:rsidRPr="00B5571E">
              <w:rPr>
                <w:rFonts w:ascii="Arial" w:hAnsi="Arial" w:cs="Arial"/>
                <w:b/>
                <w:sz w:val="18"/>
                <w:szCs w:val="18"/>
              </w:rPr>
              <w:t xml:space="preserve">irección de </w:t>
            </w:r>
            <w:r>
              <w:rPr>
                <w:rFonts w:ascii="Arial" w:hAnsi="Arial" w:cs="Arial"/>
                <w:b/>
                <w:sz w:val="18"/>
                <w:szCs w:val="18"/>
              </w:rPr>
              <w:t>S</w:t>
            </w:r>
            <w:r w:rsidRPr="00B5571E">
              <w:rPr>
                <w:rFonts w:ascii="Arial" w:hAnsi="Arial" w:cs="Arial"/>
                <w:b/>
                <w:sz w:val="18"/>
                <w:szCs w:val="18"/>
              </w:rPr>
              <w:t xml:space="preserve">ervicios </w:t>
            </w:r>
            <w:r>
              <w:rPr>
                <w:rFonts w:ascii="Arial" w:hAnsi="Arial" w:cs="Arial"/>
                <w:b/>
                <w:sz w:val="18"/>
                <w:szCs w:val="18"/>
              </w:rPr>
              <w:t>G</w:t>
            </w:r>
            <w:r w:rsidRPr="00B5571E">
              <w:rPr>
                <w:rFonts w:ascii="Arial" w:hAnsi="Arial" w:cs="Arial"/>
                <w:b/>
                <w:sz w:val="18"/>
                <w:szCs w:val="18"/>
              </w:rPr>
              <w:t>enerales</w:t>
            </w:r>
            <w:r w:rsidRPr="00B5571E">
              <w:rPr>
                <w:rFonts w:ascii="Arial" w:hAnsi="Arial" w:cs="Arial"/>
                <w:sz w:val="18"/>
                <w:szCs w:val="18"/>
              </w:rPr>
              <w:t xml:space="preserve"> (</w:t>
            </w:r>
            <w:r w:rsidR="00D51A6E">
              <w:rPr>
                <w:rFonts w:ascii="Arial" w:hAnsi="Arial" w:cs="Arial"/>
                <w:sz w:val="18"/>
                <w:szCs w:val="18"/>
              </w:rPr>
              <w:t>105</w:t>
            </w:r>
            <w:r w:rsidRPr="00B5571E">
              <w:rPr>
                <w:rFonts w:ascii="Arial" w:hAnsi="Arial" w:cs="Arial"/>
                <w:sz w:val="18"/>
                <w:szCs w:val="18"/>
              </w:rPr>
              <w:t xml:space="preserve"> elementos de 12 </w:t>
            </w:r>
            <w:proofErr w:type="spellStart"/>
            <w:r w:rsidRPr="00B5571E">
              <w:rPr>
                <w:rFonts w:ascii="Arial" w:hAnsi="Arial" w:cs="Arial"/>
                <w:sz w:val="18"/>
                <w:szCs w:val="18"/>
              </w:rPr>
              <w:t>hr</w:t>
            </w:r>
            <w:r>
              <w:rPr>
                <w:rFonts w:ascii="Arial" w:hAnsi="Arial" w:cs="Arial"/>
                <w:sz w:val="18"/>
                <w:szCs w:val="18"/>
              </w:rPr>
              <w:t>s</w:t>
            </w:r>
            <w:proofErr w:type="spellEnd"/>
            <w:r w:rsidRPr="00B5571E">
              <w:rPr>
                <w:rFonts w:ascii="Arial" w:hAnsi="Arial" w:cs="Arial"/>
                <w:sz w:val="18"/>
                <w:szCs w:val="18"/>
              </w:rPr>
              <w:t>.</w:t>
            </w:r>
            <w:r w:rsidR="00434972">
              <w:rPr>
                <w:rFonts w:ascii="Arial" w:hAnsi="Arial" w:cs="Arial"/>
                <w:sz w:val="18"/>
                <w:szCs w:val="18"/>
              </w:rPr>
              <w:t xml:space="preserve"> De Lunes a viernes)</w:t>
            </w:r>
          </w:p>
        </w:tc>
        <w:tc>
          <w:tcPr>
            <w:tcW w:w="1276" w:type="dxa"/>
          </w:tcPr>
          <w:p w:rsidR="00622036" w:rsidRPr="00B5571E" w:rsidRDefault="00622036" w:rsidP="00D00884">
            <w:pPr>
              <w:rPr>
                <w:rFonts w:ascii="Arial" w:hAnsi="Arial" w:cs="Arial"/>
                <w:bCs/>
                <w:sz w:val="18"/>
                <w:szCs w:val="18"/>
              </w:rPr>
            </w:pPr>
          </w:p>
        </w:tc>
        <w:tc>
          <w:tcPr>
            <w:tcW w:w="1417" w:type="dxa"/>
          </w:tcPr>
          <w:p w:rsidR="00622036" w:rsidRPr="00B5571E" w:rsidRDefault="00622036" w:rsidP="00D00884">
            <w:pPr>
              <w:rPr>
                <w:rFonts w:ascii="Arial" w:hAnsi="Arial" w:cs="Arial"/>
                <w:bCs/>
                <w:sz w:val="18"/>
                <w:szCs w:val="18"/>
              </w:rPr>
            </w:pPr>
          </w:p>
        </w:tc>
      </w:tr>
      <w:tr w:rsidR="00622036" w:rsidRPr="00B5571E" w:rsidTr="00D00884">
        <w:trPr>
          <w:trHeight w:val="637"/>
        </w:trPr>
        <w:tc>
          <w:tcPr>
            <w:tcW w:w="709" w:type="dxa"/>
            <w:vMerge/>
            <w:tcBorders>
              <w:bottom w:val="single" w:sz="4" w:space="0" w:color="auto"/>
              <w:right w:val="single" w:sz="4" w:space="0" w:color="auto"/>
            </w:tcBorders>
            <w:vAlign w:val="center"/>
          </w:tcPr>
          <w:p w:rsidR="00622036" w:rsidRPr="00B5571E" w:rsidRDefault="00622036" w:rsidP="00D00884">
            <w:pPr>
              <w:jc w:val="center"/>
              <w:rPr>
                <w:rFonts w:ascii="Arial" w:hAnsi="Arial" w:cs="Arial"/>
                <w:bCs/>
                <w:sz w:val="18"/>
                <w:szCs w:val="18"/>
              </w:rPr>
            </w:pPr>
          </w:p>
        </w:tc>
        <w:tc>
          <w:tcPr>
            <w:tcW w:w="709" w:type="dxa"/>
            <w:tcBorders>
              <w:left w:val="single" w:sz="4" w:space="0" w:color="auto"/>
              <w:bottom w:val="single" w:sz="4" w:space="0" w:color="auto"/>
            </w:tcBorders>
            <w:vAlign w:val="center"/>
          </w:tcPr>
          <w:p w:rsidR="00622036" w:rsidRPr="00B5571E" w:rsidRDefault="00622036" w:rsidP="00D00884">
            <w:pPr>
              <w:jc w:val="center"/>
              <w:rPr>
                <w:rFonts w:ascii="Arial" w:hAnsi="Arial" w:cs="Arial"/>
                <w:bCs/>
                <w:sz w:val="18"/>
                <w:szCs w:val="18"/>
              </w:rPr>
            </w:pPr>
            <w:r>
              <w:rPr>
                <w:rFonts w:ascii="Arial" w:hAnsi="Arial" w:cs="Arial"/>
                <w:bCs/>
                <w:sz w:val="18"/>
                <w:szCs w:val="18"/>
              </w:rPr>
              <w:t>12</w:t>
            </w:r>
          </w:p>
        </w:tc>
        <w:tc>
          <w:tcPr>
            <w:tcW w:w="992" w:type="dxa"/>
            <w:vAlign w:val="center"/>
          </w:tcPr>
          <w:p w:rsidR="00622036" w:rsidRPr="00B5571E" w:rsidRDefault="00622036" w:rsidP="00D00884">
            <w:pPr>
              <w:jc w:val="center"/>
              <w:rPr>
                <w:rFonts w:ascii="Arial" w:hAnsi="Arial" w:cs="Arial"/>
                <w:bCs/>
                <w:sz w:val="18"/>
                <w:szCs w:val="18"/>
              </w:rPr>
            </w:pPr>
            <w:r>
              <w:rPr>
                <w:rFonts w:ascii="Arial" w:hAnsi="Arial" w:cs="Arial"/>
                <w:bCs/>
                <w:sz w:val="18"/>
                <w:szCs w:val="18"/>
              </w:rPr>
              <w:t>M</w:t>
            </w:r>
            <w:r w:rsidRPr="00B5571E">
              <w:rPr>
                <w:rFonts w:ascii="Arial" w:hAnsi="Arial" w:cs="Arial"/>
                <w:bCs/>
                <w:sz w:val="18"/>
                <w:szCs w:val="18"/>
              </w:rPr>
              <w:t>ensual</w:t>
            </w:r>
          </w:p>
        </w:tc>
        <w:tc>
          <w:tcPr>
            <w:tcW w:w="4678" w:type="dxa"/>
            <w:vAlign w:val="center"/>
          </w:tcPr>
          <w:p w:rsidR="00622036" w:rsidRPr="00B5571E" w:rsidRDefault="00622036" w:rsidP="00D51A6E">
            <w:pPr>
              <w:jc w:val="both"/>
              <w:rPr>
                <w:rFonts w:ascii="Arial" w:hAnsi="Arial" w:cs="Arial"/>
                <w:sz w:val="18"/>
                <w:szCs w:val="18"/>
              </w:rPr>
            </w:pPr>
            <w:r>
              <w:rPr>
                <w:rFonts w:ascii="Arial" w:hAnsi="Arial" w:cs="Arial"/>
                <w:b/>
                <w:sz w:val="18"/>
                <w:szCs w:val="18"/>
              </w:rPr>
              <w:t>S</w:t>
            </w:r>
            <w:r w:rsidRPr="00B5571E">
              <w:rPr>
                <w:rFonts w:ascii="Arial" w:hAnsi="Arial" w:cs="Arial"/>
                <w:b/>
                <w:sz w:val="18"/>
                <w:szCs w:val="18"/>
              </w:rPr>
              <w:t xml:space="preserve">ervicio de vigilancia, solicitado por la </w:t>
            </w:r>
            <w:r>
              <w:rPr>
                <w:rFonts w:ascii="Arial" w:hAnsi="Arial" w:cs="Arial"/>
                <w:b/>
                <w:sz w:val="18"/>
                <w:szCs w:val="18"/>
              </w:rPr>
              <w:t>D</w:t>
            </w:r>
            <w:r w:rsidRPr="00B5571E">
              <w:rPr>
                <w:rFonts w:ascii="Arial" w:hAnsi="Arial" w:cs="Arial"/>
                <w:b/>
                <w:sz w:val="18"/>
                <w:szCs w:val="18"/>
              </w:rPr>
              <w:t xml:space="preserve">irección de </w:t>
            </w:r>
            <w:r>
              <w:rPr>
                <w:rFonts w:ascii="Arial" w:hAnsi="Arial" w:cs="Arial"/>
                <w:b/>
                <w:sz w:val="18"/>
                <w:szCs w:val="18"/>
              </w:rPr>
              <w:t>Servicios G</w:t>
            </w:r>
            <w:r w:rsidRPr="00B5571E">
              <w:rPr>
                <w:rFonts w:ascii="Arial" w:hAnsi="Arial" w:cs="Arial"/>
                <w:b/>
                <w:sz w:val="18"/>
                <w:szCs w:val="18"/>
              </w:rPr>
              <w:t>enerales</w:t>
            </w:r>
            <w:r w:rsidRPr="00B5571E">
              <w:rPr>
                <w:rFonts w:ascii="Arial" w:hAnsi="Arial" w:cs="Arial"/>
                <w:sz w:val="18"/>
                <w:szCs w:val="18"/>
              </w:rPr>
              <w:t xml:space="preserve"> </w:t>
            </w:r>
            <w:r>
              <w:rPr>
                <w:rFonts w:ascii="Arial" w:hAnsi="Arial" w:cs="Arial"/>
                <w:sz w:val="18"/>
                <w:szCs w:val="18"/>
              </w:rPr>
              <w:t>(</w:t>
            </w:r>
            <w:r w:rsidR="00D51A6E">
              <w:rPr>
                <w:rFonts w:ascii="Arial" w:hAnsi="Arial" w:cs="Arial"/>
                <w:sz w:val="18"/>
                <w:szCs w:val="18"/>
              </w:rPr>
              <w:t>82</w:t>
            </w:r>
            <w:r w:rsidRPr="00B5571E">
              <w:rPr>
                <w:rFonts w:ascii="Arial" w:hAnsi="Arial" w:cs="Arial"/>
                <w:sz w:val="18"/>
                <w:szCs w:val="18"/>
              </w:rPr>
              <w:t xml:space="preserve"> elementos de 24 </w:t>
            </w:r>
            <w:proofErr w:type="spellStart"/>
            <w:r w:rsidRPr="00B5571E">
              <w:rPr>
                <w:rFonts w:ascii="Arial" w:hAnsi="Arial" w:cs="Arial"/>
                <w:sz w:val="18"/>
                <w:szCs w:val="18"/>
              </w:rPr>
              <w:t>hrs</w:t>
            </w:r>
            <w:proofErr w:type="spellEnd"/>
            <w:r w:rsidRPr="00B5571E">
              <w:rPr>
                <w:rFonts w:ascii="Arial" w:hAnsi="Arial" w:cs="Arial"/>
                <w:sz w:val="18"/>
                <w:szCs w:val="18"/>
              </w:rPr>
              <w:t>.)</w:t>
            </w:r>
          </w:p>
        </w:tc>
        <w:tc>
          <w:tcPr>
            <w:tcW w:w="1276" w:type="dxa"/>
          </w:tcPr>
          <w:p w:rsidR="00622036" w:rsidRPr="00B5571E" w:rsidRDefault="00622036" w:rsidP="00D00884">
            <w:pPr>
              <w:rPr>
                <w:rFonts w:ascii="Arial" w:hAnsi="Arial" w:cs="Arial"/>
                <w:bCs/>
                <w:sz w:val="18"/>
                <w:szCs w:val="18"/>
              </w:rPr>
            </w:pPr>
          </w:p>
        </w:tc>
        <w:tc>
          <w:tcPr>
            <w:tcW w:w="1417" w:type="dxa"/>
          </w:tcPr>
          <w:p w:rsidR="00622036" w:rsidRPr="00B5571E" w:rsidRDefault="00622036" w:rsidP="00D00884">
            <w:pPr>
              <w:rPr>
                <w:rFonts w:ascii="Arial" w:hAnsi="Arial" w:cs="Arial"/>
                <w:bCs/>
                <w:sz w:val="18"/>
                <w:szCs w:val="18"/>
              </w:rPr>
            </w:pPr>
          </w:p>
        </w:tc>
      </w:tr>
      <w:tr w:rsidR="00622036" w:rsidRPr="00B5571E" w:rsidTr="00D00884">
        <w:trPr>
          <w:trHeight w:val="91"/>
        </w:trPr>
        <w:tc>
          <w:tcPr>
            <w:tcW w:w="7088" w:type="dxa"/>
            <w:gridSpan w:val="4"/>
            <w:tcBorders>
              <w:top w:val="single" w:sz="18" w:space="0" w:color="000000"/>
            </w:tcBorders>
            <w:vAlign w:val="bottom"/>
          </w:tcPr>
          <w:p w:rsidR="00622036" w:rsidRPr="00B5571E" w:rsidRDefault="00622036" w:rsidP="00D00884">
            <w:pPr>
              <w:jc w:val="right"/>
              <w:rPr>
                <w:rFonts w:ascii="Arial" w:hAnsi="Arial" w:cs="Arial"/>
                <w:b/>
                <w:bCs/>
                <w:sz w:val="18"/>
                <w:szCs w:val="18"/>
              </w:rPr>
            </w:pPr>
            <w:r>
              <w:rPr>
                <w:rFonts w:ascii="Arial" w:hAnsi="Arial" w:cs="Arial"/>
                <w:b/>
                <w:bCs/>
                <w:sz w:val="18"/>
                <w:szCs w:val="18"/>
              </w:rPr>
              <w:t>S</w:t>
            </w:r>
            <w:r w:rsidRPr="00B5571E">
              <w:rPr>
                <w:rFonts w:ascii="Arial" w:hAnsi="Arial" w:cs="Arial"/>
                <w:b/>
                <w:bCs/>
                <w:sz w:val="18"/>
                <w:szCs w:val="18"/>
              </w:rPr>
              <w:t>ub-total</w:t>
            </w:r>
          </w:p>
        </w:tc>
        <w:tc>
          <w:tcPr>
            <w:tcW w:w="1276" w:type="dxa"/>
            <w:tcBorders>
              <w:top w:val="single" w:sz="18" w:space="0" w:color="000000"/>
            </w:tcBorders>
          </w:tcPr>
          <w:p w:rsidR="00622036" w:rsidRPr="00B5571E" w:rsidRDefault="00622036" w:rsidP="00D00884">
            <w:pPr>
              <w:jc w:val="both"/>
              <w:rPr>
                <w:rFonts w:ascii="Arial" w:hAnsi="Arial" w:cs="Arial"/>
                <w:bCs/>
                <w:sz w:val="18"/>
                <w:szCs w:val="18"/>
              </w:rPr>
            </w:pPr>
          </w:p>
        </w:tc>
        <w:tc>
          <w:tcPr>
            <w:tcW w:w="1417" w:type="dxa"/>
            <w:tcBorders>
              <w:top w:val="single" w:sz="18" w:space="0" w:color="000000"/>
            </w:tcBorders>
          </w:tcPr>
          <w:p w:rsidR="00622036" w:rsidRPr="00B5571E" w:rsidRDefault="00622036" w:rsidP="00D00884">
            <w:pPr>
              <w:jc w:val="both"/>
              <w:rPr>
                <w:rFonts w:ascii="Arial" w:hAnsi="Arial" w:cs="Arial"/>
                <w:bCs/>
                <w:sz w:val="18"/>
                <w:szCs w:val="18"/>
              </w:rPr>
            </w:pPr>
          </w:p>
        </w:tc>
      </w:tr>
      <w:tr w:rsidR="00622036" w:rsidRPr="00B5571E" w:rsidTr="00D00884">
        <w:trPr>
          <w:trHeight w:val="130"/>
        </w:trPr>
        <w:tc>
          <w:tcPr>
            <w:tcW w:w="7088" w:type="dxa"/>
            <w:gridSpan w:val="4"/>
            <w:vAlign w:val="bottom"/>
          </w:tcPr>
          <w:p w:rsidR="00622036" w:rsidRPr="00B5571E" w:rsidRDefault="00622036" w:rsidP="00D00884">
            <w:pPr>
              <w:jc w:val="right"/>
              <w:rPr>
                <w:rFonts w:ascii="Arial" w:hAnsi="Arial" w:cs="Arial"/>
                <w:b/>
                <w:bCs/>
                <w:sz w:val="18"/>
                <w:szCs w:val="18"/>
              </w:rPr>
            </w:pPr>
            <w:r>
              <w:rPr>
                <w:rFonts w:ascii="Arial" w:hAnsi="Arial" w:cs="Arial"/>
                <w:b/>
                <w:bCs/>
                <w:sz w:val="18"/>
                <w:szCs w:val="18"/>
              </w:rPr>
              <w:t>IVA</w:t>
            </w:r>
          </w:p>
        </w:tc>
        <w:tc>
          <w:tcPr>
            <w:tcW w:w="1276" w:type="dxa"/>
          </w:tcPr>
          <w:p w:rsidR="00622036" w:rsidRPr="00B5571E" w:rsidRDefault="00622036" w:rsidP="00D00884">
            <w:pPr>
              <w:jc w:val="both"/>
              <w:rPr>
                <w:rFonts w:ascii="Arial" w:hAnsi="Arial" w:cs="Arial"/>
                <w:bCs/>
                <w:sz w:val="18"/>
                <w:szCs w:val="18"/>
              </w:rPr>
            </w:pPr>
          </w:p>
        </w:tc>
        <w:tc>
          <w:tcPr>
            <w:tcW w:w="1417" w:type="dxa"/>
          </w:tcPr>
          <w:p w:rsidR="00622036" w:rsidRPr="00B5571E" w:rsidRDefault="00622036" w:rsidP="00D00884">
            <w:pPr>
              <w:jc w:val="both"/>
              <w:rPr>
                <w:rFonts w:ascii="Arial" w:hAnsi="Arial" w:cs="Arial"/>
                <w:bCs/>
                <w:sz w:val="18"/>
                <w:szCs w:val="18"/>
              </w:rPr>
            </w:pPr>
          </w:p>
        </w:tc>
      </w:tr>
      <w:tr w:rsidR="00622036" w:rsidRPr="00B5571E" w:rsidTr="00D00884">
        <w:trPr>
          <w:trHeight w:val="175"/>
        </w:trPr>
        <w:tc>
          <w:tcPr>
            <w:tcW w:w="7088" w:type="dxa"/>
            <w:gridSpan w:val="4"/>
            <w:vAlign w:val="bottom"/>
          </w:tcPr>
          <w:p w:rsidR="00622036" w:rsidRPr="00B5571E" w:rsidRDefault="00622036" w:rsidP="00D00884">
            <w:pPr>
              <w:jc w:val="right"/>
              <w:rPr>
                <w:rFonts w:ascii="Arial" w:hAnsi="Arial" w:cs="Arial"/>
                <w:b/>
                <w:bCs/>
                <w:sz w:val="18"/>
                <w:szCs w:val="18"/>
              </w:rPr>
            </w:pPr>
            <w:r>
              <w:rPr>
                <w:rFonts w:ascii="Arial" w:hAnsi="Arial" w:cs="Arial"/>
                <w:b/>
                <w:bCs/>
                <w:sz w:val="18"/>
                <w:szCs w:val="18"/>
              </w:rPr>
              <w:t>T</w:t>
            </w:r>
            <w:r w:rsidRPr="00B5571E">
              <w:rPr>
                <w:rFonts w:ascii="Arial" w:hAnsi="Arial" w:cs="Arial"/>
                <w:b/>
                <w:bCs/>
                <w:sz w:val="18"/>
                <w:szCs w:val="18"/>
              </w:rPr>
              <w:t>otal</w:t>
            </w:r>
          </w:p>
        </w:tc>
        <w:tc>
          <w:tcPr>
            <w:tcW w:w="1276" w:type="dxa"/>
          </w:tcPr>
          <w:p w:rsidR="00622036" w:rsidRPr="00B5571E" w:rsidRDefault="00622036" w:rsidP="00D00884">
            <w:pPr>
              <w:jc w:val="both"/>
              <w:rPr>
                <w:rFonts w:ascii="Arial" w:hAnsi="Arial" w:cs="Arial"/>
                <w:b/>
                <w:bCs/>
                <w:sz w:val="18"/>
                <w:szCs w:val="18"/>
              </w:rPr>
            </w:pPr>
          </w:p>
        </w:tc>
        <w:tc>
          <w:tcPr>
            <w:tcW w:w="1417" w:type="dxa"/>
          </w:tcPr>
          <w:p w:rsidR="00622036" w:rsidRPr="00B5571E" w:rsidRDefault="00622036" w:rsidP="00D00884">
            <w:pPr>
              <w:jc w:val="both"/>
              <w:rPr>
                <w:rFonts w:ascii="Arial" w:hAnsi="Arial" w:cs="Arial"/>
                <w:bCs/>
                <w:sz w:val="18"/>
                <w:szCs w:val="18"/>
              </w:rPr>
            </w:pPr>
          </w:p>
        </w:tc>
      </w:tr>
    </w:tbl>
    <w:p w:rsidR="00D51A6E" w:rsidRDefault="00D51A6E" w:rsidP="00622036">
      <w:pPr>
        <w:jc w:val="both"/>
        <w:rPr>
          <w:rFonts w:ascii="Arial" w:hAnsi="Arial" w:cs="Arial"/>
          <w:bCs/>
          <w:sz w:val="18"/>
          <w:szCs w:val="18"/>
          <w:highlight w:val="yellow"/>
        </w:rPr>
      </w:pPr>
    </w:p>
    <w:p w:rsidR="00E16811" w:rsidRDefault="00E16811"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D51A6E" w:rsidRDefault="00D51A6E" w:rsidP="00E16811">
      <w:pPr>
        <w:spacing w:after="0" w:line="240" w:lineRule="auto"/>
        <w:jc w:val="center"/>
        <w:rPr>
          <w:rFonts w:ascii="Arial" w:eastAsia="Times New Roman" w:hAnsi="Arial" w:cs="Arial"/>
          <w:b/>
          <w:sz w:val="20"/>
          <w:szCs w:val="20"/>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lastRenderedPageBreak/>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34735B" w:rsidRDefault="00E16811" w:rsidP="00E16811">
      <w:pPr>
        <w:spacing w:after="0" w:line="240" w:lineRule="auto"/>
        <w:jc w:val="center"/>
        <w:rPr>
          <w:rFonts w:ascii="Arial" w:eastAsia="Times New Roman" w:hAnsi="Arial" w:cs="Arial"/>
          <w:b/>
          <w:sz w:val="6"/>
          <w:szCs w:val="20"/>
          <w:lang w:eastAsia="es-MX"/>
        </w:rPr>
      </w:pPr>
    </w:p>
    <w:p w:rsidR="004E566B" w:rsidRPr="00E16811" w:rsidRDefault="004E566B" w:rsidP="004E566B">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w:t>
      </w:r>
      <w:r w:rsidRPr="0034735B">
        <w:rPr>
          <w:rFonts w:ascii="Arial" w:eastAsia="Times New Roman" w:hAnsi="Arial" w:cs="Arial"/>
          <w:b/>
          <w:sz w:val="20"/>
          <w:szCs w:val="20"/>
          <w:lang w:eastAsia="es-MX"/>
        </w:rPr>
        <w:t>GES 11/2023</w:t>
      </w:r>
    </w:p>
    <w:p w:rsidR="004E566B" w:rsidRPr="0034735B" w:rsidRDefault="004E566B" w:rsidP="004E566B">
      <w:pPr>
        <w:spacing w:after="0" w:line="240" w:lineRule="auto"/>
        <w:jc w:val="center"/>
        <w:rPr>
          <w:rFonts w:ascii="Arial" w:eastAsia="Times New Roman" w:hAnsi="Arial" w:cs="Arial"/>
          <w:b/>
          <w:sz w:val="6"/>
          <w:szCs w:val="20"/>
          <w:lang w:eastAsia="es-MX"/>
        </w:rPr>
      </w:pPr>
    </w:p>
    <w:p w:rsidR="004E566B" w:rsidRDefault="004E566B" w:rsidP="004E566B">
      <w:pPr>
        <w:pStyle w:val="Textoindependiente"/>
        <w:spacing w:before="13"/>
        <w:ind w:left="20"/>
        <w:rPr>
          <w:rFonts w:ascii="Arial" w:hAnsi="Arial" w:cs="Arial"/>
          <w:b/>
          <w:bCs/>
          <w:sz w:val="20"/>
          <w:szCs w:val="20"/>
        </w:rPr>
      </w:pPr>
      <w:r w:rsidRPr="00575CAF">
        <w:rPr>
          <w:rFonts w:ascii="Arial" w:hAnsi="Arial" w:cs="Arial"/>
          <w:b/>
          <w:bCs/>
          <w:sz w:val="20"/>
          <w:szCs w:val="20"/>
        </w:rPr>
        <w:t>Contratación de servicios de vigilancia para diversas dependencias de Gobierno del Estado de Sinaloa, solicitada por la Dirección de Servicios Generales</w:t>
      </w:r>
      <w:r>
        <w:rPr>
          <w:rFonts w:ascii="Arial" w:hAnsi="Arial" w:cs="Arial"/>
          <w:b/>
          <w:bCs/>
          <w:sz w:val="20"/>
          <w:szCs w:val="20"/>
        </w:rPr>
        <w:t>.</w:t>
      </w:r>
    </w:p>
    <w:p w:rsidR="00E16811" w:rsidRPr="00E16811" w:rsidRDefault="00E16811" w:rsidP="00E16811">
      <w:pPr>
        <w:tabs>
          <w:tab w:val="left" w:pos="-720"/>
        </w:tabs>
        <w:suppressAutoHyphens/>
        <w:spacing w:after="0" w:line="240" w:lineRule="auto"/>
        <w:jc w:val="center"/>
        <w:rPr>
          <w:rFonts w:ascii="Arial" w:eastAsia="Times New Roman" w:hAnsi="Arial" w:cs="Arial"/>
          <w:b/>
          <w:iCs/>
          <w:sz w:val="20"/>
          <w:szCs w:val="20"/>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Anexo III</w:t>
      </w:r>
    </w:p>
    <w:p w:rsidR="00E16811" w:rsidRPr="00E16811" w:rsidRDefault="00E16811" w:rsidP="00E16811">
      <w:pPr>
        <w:spacing w:after="0" w:line="240" w:lineRule="auto"/>
        <w:jc w:val="center"/>
        <w:rPr>
          <w:rFonts w:ascii="Arial" w:eastAsia="Times New Roman" w:hAnsi="Arial" w:cs="Arial"/>
          <w:b/>
          <w:sz w:val="10"/>
          <w:szCs w:val="20"/>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Escrito de Participación para la Junta de Aclaraciones</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sz w:val="18"/>
          <w:szCs w:val="18"/>
          <w:lang w:eastAsia="x-none"/>
        </w:rPr>
      </w:pPr>
    </w:p>
    <w:p w:rsidR="00E16811" w:rsidRPr="00E16811" w:rsidRDefault="00E16811" w:rsidP="00E16811">
      <w:pPr>
        <w:spacing w:after="0" w:line="240" w:lineRule="auto"/>
        <w:ind w:left="6372" w:firstLine="708"/>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Lugar y Fecha:</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Secretaría de Administración y Finanzas</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del Gobierno del Estado de Sinaloa</w:t>
      </w:r>
    </w:p>
    <w:p w:rsidR="00E16811" w:rsidRPr="00E16811" w:rsidRDefault="00E16811" w:rsidP="00E16811">
      <w:pPr>
        <w:spacing w:after="0" w:line="240" w:lineRule="auto"/>
        <w:ind w:left="4956" w:firstLine="708"/>
        <w:jc w:val="both"/>
        <w:rPr>
          <w:rFonts w:ascii="Arial" w:eastAsia="Times New Roman" w:hAnsi="Arial" w:cs="Arial"/>
          <w:b/>
          <w:sz w:val="18"/>
          <w:szCs w:val="18"/>
          <w:lang w:eastAsia="es-MX"/>
        </w:rPr>
      </w:pPr>
      <w:proofErr w:type="spellStart"/>
      <w:r w:rsidRPr="00E16811">
        <w:rPr>
          <w:rFonts w:ascii="Arial" w:eastAsia="Times New Roman" w:hAnsi="Arial" w:cs="Arial"/>
          <w:sz w:val="18"/>
          <w:szCs w:val="18"/>
          <w:lang w:eastAsia="es-MX"/>
        </w:rPr>
        <w:t>At´n</w:t>
      </w:r>
      <w:proofErr w:type="spellEnd"/>
      <w:r w:rsidRPr="00E16811">
        <w:rPr>
          <w:rFonts w:ascii="Arial" w:eastAsia="Times New Roman" w:hAnsi="Arial" w:cs="Arial"/>
          <w:sz w:val="18"/>
          <w:szCs w:val="18"/>
          <w:lang w:eastAsia="es-MX"/>
        </w:rPr>
        <w:t>.-</w:t>
      </w:r>
      <w:r w:rsidRPr="00E16811">
        <w:rPr>
          <w:rFonts w:ascii="Arial" w:eastAsia="Times New Roman" w:hAnsi="Arial" w:cs="Arial"/>
          <w:sz w:val="18"/>
          <w:szCs w:val="18"/>
          <w:lang w:eastAsia="es-MX"/>
        </w:rPr>
        <w:tab/>
      </w:r>
      <w:r w:rsidRPr="00E16811">
        <w:rPr>
          <w:rFonts w:ascii="Arial" w:eastAsia="Times New Roman" w:hAnsi="Arial" w:cs="Arial"/>
          <w:b/>
          <w:sz w:val="18"/>
          <w:szCs w:val="18"/>
          <w:lang w:eastAsia="es-MX"/>
        </w:rPr>
        <w:t>Ing. Juan Carlos Vizcarra Estrada</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t>Subsecretario de Administración</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b/>
          <w:sz w:val="18"/>
          <w:szCs w:val="18"/>
          <w:lang w:eastAsia="es-MX"/>
        </w:rPr>
        <w:t>Ref.</w:t>
      </w:r>
      <w:r w:rsidRPr="00E16811">
        <w:rPr>
          <w:rFonts w:ascii="Arial" w:eastAsia="Times New Roman" w:hAnsi="Arial" w:cs="Arial"/>
          <w:sz w:val="18"/>
          <w:szCs w:val="18"/>
          <w:lang w:eastAsia="es-MX"/>
        </w:rPr>
        <w:t xml:space="preserve"> Licitación Pública Nacional No. GES </w:t>
      </w:r>
      <w:r w:rsidR="0034735B">
        <w:rPr>
          <w:rFonts w:ascii="Arial" w:eastAsia="Times New Roman" w:hAnsi="Arial" w:cs="Arial"/>
          <w:sz w:val="18"/>
          <w:szCs w:val="18"/>
          <w:lang w:eastAsia="es-MX"/>
        </w:rPr>
        <w:t>11</w:t>
      </w:r>
      <w:r w:rsidRPr="00E16811">
        <w:rPr>
          <w:rFonts w:ascii="Arial" w:eastAsia="Times New Roman" w:hAnsi="Arial" w:cs="Arial"/>
          <w:sz w:val="18"/>
          <w:szCs w:val="18"/>
          <w:lang w:eastAsia="es-MX"/>
        </w:rPr>
        <w:t>/2023</w:t>
      </w:r>
    </w:p>
    <w:p w:rsidR="00E16811" w:rsidRPr="00E16811" w:rsidRDefault="00E16811" w:rsidP="00E16811">
      <w:pPr>
        <w:spacing w:after="0" w:line="240" w:lineRule="auto"/>
        <w:rPr>
          <w:rFonts w:ascii="Arial" w:eastAsia="Times New Roman" w:hAnsi="Arial" w:cs="Arial"/>
          <w:sz w:val="10"/>
          <w:szCs w:val="18"/>
          <w:lang w:eastAsia="es-MX"/>
        </w:rPr>
      </w:pPr>
    </w:p>
    <w:p w:rsidR="00E16811" w:rsidRPr="00E16811" w:rsidRDefault="00E16811" w:rsidP="00E16811">
      <w:pPr>
        <w:spacing w:after="0" w:line="240" w:lineRule="auto"/>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Por medio del presente, me permito manifestar el interés de la empresa  </w:t>
      </w:r>
      <w:r w:rsidRPr="00E16811">
        <w:rPr>
          <w:rFonts w:ascii="Arial" w:eastAsia="Times New Roman" w:hAnsi="Arial" w:cs="Arial"/>
          <w:sz w:val="18"/>
          <w:szCs w:val="18"/>
          <w:u w:val="single"/>
          <w:lang w:eastAsia="es-MX"/>
        </w:rPr>
        <w:t>(nombre de la empresa),</w:t>
      </w:r>
      <w:r w:rsidRPr="00E16811">
        <w:rPr>
          <w:rFonts w:ascii="Arial" w:eastAsia="Times New Roman" w:hAnsi="Arial" w:cs="Arial"/>
          <w:sz w:val="18"/>
          <w:szCs w:val="18"/>
          <w:lang w:eastAsia="es-MX"/>
        </w:rPr>
        <w:t xml:space="preserve"> de participar en </w:t>
      </w:r>
      <w:smartTag w:uri="urn:schemas-microsoft-com:office:smarttags" w:element="PersonName">
        <w:smartTagPr>
          <w:attr w:name="ProductID" w:val="la LICITACIￓN PUBLICA"/>
        </w:smartTagPr>
        <w:r w:rsidRPr="00E16811">
          <w:rPr>
            <w:rFonts w:ascii="Arial" w:eastAsia="Times New Roman" w:hAnsi="Arial" w:cs="Arial"/>
            <w:sz w:val="18"/>
            <w:szCs w:val="18"/>
            <w:lang w:eastAsia="es-MX"/>
          </w:rPr>
          <w:t>la LICITACIÓN PUBLICA</w:t>
        </w:r>
      </w:smartTag>
      <w:r w:rsidRPr="00E16811">
        <w:rPr>
          <w:rFonts w:ascii="Arial" w:eastAsia="Times New Roman" w:hAnsi="Arial" w:cs="Arial"/>
          <w:sz w:val="18"/>
          <w:szCs w:val="18"/>
          <w:lang w:eastAsia="es-MX"/>
        </w:rPr>
        <w:t xml:space="preserve"> NACIONAL NÚMERO </w:t>
      </w:r>
      <w:r w:rsidRPr="00E16811">
        <w:rPr>
          <w:rFonts w:ascii="Arial" w:eastAsia="Times New Roman" w:hAnsi="Arial" w:cs="Arial"/>
          <w:sz w:val="18"/>
          <w:szCs w:val="18"/>
          <w:u w:val="single"/>
          <w:lang w:eastAsia="es-MX"/>
        </w:rPr>
        <w:t xml:space="preserve">(NÚMERO), </w:t>
      </w:r>
      <w:r w:rsidRPr="00E16811">
        <w:rPr>
          <w:rFonts w:ascii="Arial" w:eastAsia="Times New Roman" w:hAnsi="Arial" w:cs="Arial"/>
          <w:sz w:val="18"/>
          <w:szCs w:val="18"/>
          <w:lang w:eastAsia="es-MX"/>
        </w:rPr>
        <w:t>convocada por esa Subsecretaría a su digno cargo, en atención a lo anterior, me permito señalar la información legal de mí representada:</w:t>
      </w:r>
    </w:p>
    <w:p w:rsidR="00E16811" w:rsidRPr="00E16811" w:rsidRDefault="00E16811" w:rsidP="00E16811">
      <w:pPr>
        <w:spacing w:after="0" w:line="240" w:lineRule="auto"/>
        <w:rPr>
          <w:rFonts w:ascii="Arial" w:eastAsia="Times New Roman" w:hAnsi="Arial" w:cs="Arial"/>
          <w:sz w:val="12"/>
          <w:szCs w:val="18"/>
          <w:lang w:eastAsia="es-MX"/>
        </w:rPr>
      </w:pPr>
    </w:p>
    <w:tbl>
      <w:tblPr>
        <w:tblW w:w="10314" w:type="dxa"/>
        <w:tblLook w:val="04A0" w:firstRow="1" w:lastRow="0" w:firstColumn="1" w:lastColumn="0" w:noHBand="0" w:noVBand="1"/>
      </w:tblPr>
      <w:tblGrid>
        <w:gridCol w:w="5157"/>
        <w:gridCol w:w="5157"/>
      </w:tblGrid>
      <w:tr w:rsidR="00E16811" w:rsidRPr="00E16811" w:rsidTr="00D00884">
        <w:trPr>
          <w:trHeight w:val="26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Registro Federal de Contribuyentes: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00884">
        <w:trPr>
          <w:trHeight w:val="28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Domicilio Fiscal (calle, numero, colonia):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Delegación o Municipio:</w:t>
            </w:r>
          </w:p>
        </w:tc>
      </w:tr>
      <w:tr w:rsidR="00E16811" w:rsidRPr="00E16811" w:rsidTr="00D00884">
        <w:trPr>
          <w:trHeight w:val="275"/>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Código Postal: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Entidad Federativa:</w:t>
            </w: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Teléfono: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Fax:</w:t>
            </w: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00884">
        <w:trPr>
          <w:trHeight w:val="371"/>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00884">
        <w:trPr>
          <w:trHeight w:val="507"/>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 inscripción ante el Registro Público de la Propiedad y del Comercio: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Nombre, número y lugar del Notario Público ante el cual se dio </w:t>
            </w:r>
            <w:proofErr w:type="spellStart"/>
            <w:r w:rsidRPr="00E16811">
              <w:rPr>
                <w:rFonts w:ascii="Arial" w:eastAsia="Times New Roman" w:hAnsi="Arial" w:cs="Arial"/>
                <w:sz w:val="18"/>
                <w:szCs w:val="18"/>
                <w:lang w:eastAsia="es-MX"/>
              </w:rPr>
              <w:t>fé</w:t>
            </w:r>
            <w:proofErr w:type="spellEnd"/>
            <w:r w:rsidRPr="00E16811">
              <w:rPr>
                <w:rFonts w:ascii="Arial" w:eastAsia="Times New Roman" w:hAnsi="Arial" w:cs="Arial"/>
                <w:sz w:val="18"/>
                <w:szCs w:val="18"/>
                <w:lang w:eastAsia="es-MX"/>
              </w:rPr>
              <w:t xml:space="preserve"> de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Relación de Accionistas: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Descripción del Objeto Social: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Reformas al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Si existen (en su caso manifestarlas, junto con datos registrales)</w:t>
            </w: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del apoderado o 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del documento mediante el cual acredita su personalidad y facultades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Fecha:</w:t>
            </w: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00884">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número y lugar del Notario Público ante el cual se protocolizo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bl>
    <w:p w:rsidR="00E16811" w:rsidRPr="00E16811" w:rsidRDefault="00E16811" w:rsidP="00E16811">
      <w:pPr>
        <w:spacing w:after="0" w:line="240" w:lineRule="auto"/>
        <w:rPr>
          <w:rFonts w:ascii="Arial" w:eastAsia="Times New Roman" w:hAnsi="Arial" w:cs="Arial"/>
          <w:sz w:val="18"/>
          <w:szCs w:val="18"/>
          <w:lang w:eastAsia="es-MX"/>
        </w:rPr>
      </w:pP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Lo anterior es con la finalidad de dar cumplimiento a las disposiciones legales que correspondan y a las Bases y Anexos de la Licitación Pública Nacional No</w:t>
      </w:r>
      <w:r w:rsidRPr="0034735B">
        <w:rPr>
          <w:rFonts w:ascii="Arial" w:eastAsia="Times New Roman" w:hAnsi="Arial" w:cs="Arial"/>
          <w:sz w:val="18"/>
          <w:szCs w:val="18"/>
          <w:lang w:eastAsia="es-MX"/>
        </w:rPr>
        <w:t>. GES</w:t>
      </w:r>
      <w:r w:rsidR="0034735B" w:rsidRPr="0034735B">
        <w:rPr>
          <w:rFonts w:ascii="Arial" w:eastAsia="Times New Roman" w:hAnsi="Arial" w:cs="Arial"/>
          <w:sz w:val="18"/>
          <w:szCs w:val="18"/>
          <w:lang w:eastAsia="es-MX"/>
        </w:rPr>
        <w:t xml:space="preserve"> 11</w:t>
      </w:r>
      <w:r w:rsidRPr="0034735B">
        <w:rPr>
          <w:rFonts w:ascii="Arial" w:eastAsia="Times New Roman" w:hAnsi="Arial" w:cs="Arial"/>
          <w:sz w:val="18"/>
          <w:szCs w:val="18"/>
          <w:lang w:eastAsia="es-MX"/>
        </w:rPr>
        <w:t>-/2023.</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Protesto lo necesario</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(Firma autógrafa original)</w:t>
      </w:r>
    </w:p>
    <w:p w:rsidR="00E16811" w:rsidRPr="00E16811" w:rsidRDefault="00E16811" w:rsidP="00E16811">
      <w:pPr>
        <w:spacing w:after="0" w:line="240" w:lineRule="auto"/>
        <w:jc w:val="both"/>
        <w:rPr>
          <w:rFonts w:ascii="Arial" w:eastAsia="Times New Roman" w:hAnsi="Arial" w:cs="Arial"/>
          <w:sz w:val="17"/>
          <w:szCs w:val="17"/>
          <w:lang w:eastAsia="es-MX"/>
        </w:rPr>
      </w:pPr>
      <w:r w:rsidRPr="00E16811">
        <w:rPr>
          <w:rFonts w:ascii="Arial" w:eastAsia="Times New Roman" w:hAnsi="Arial" w:cs="Arial"/>
          <w:b/>
          <w:sz w:val="17"/>
          <w:szCs w:val="17"/>
          <w:lang w:eastAsia="es-MX"/>
        </w:rPr>
        <w:t>Nota:</w:t>
      </w:r>
      <w:r w:rsidRPr="00E16811">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E16811" w:rsidRPr="00E16811" w:rsidRDefault="00E16811" w:rsidP="00E16811">
      <w:pPr>
        <w:spacing w:after="0" w:line="240" w:lineRule="auto"/>
        <w:jc w:val="center"/>
        <w:rPr>
          <w:rFonts w:ascii="Arial" w:eastAsia="Times New Roman" w:hAnsi="Arial" w:cs="Arial"/>
          <w:sz w:val="18"/>
          <w:szCs w:val="18"/>
          <w:lang w:eastAsia="es-MX"/>
        </w:rPr>
      </w:pPr>
    </w:p>
    <w:p w:rsidR="00E16811" w:rsidRPr="00E16811" w:rsidRDefault="00E16811" w:rsidP="00E16811">
      <w:pPr>
        <w:spacing w:after="0" w:line="240" w:lineRule="auto"/>
        <w:jc w:val="center"/>
        <w:rPr>
          <w:rFonts w:ascii="Arial" w:eastAsia="Times New Roman" w:hAnsi="Arial" w:cs="Arial"/>
          <w:sz w:val="8"/>
          <w:szCs w:val="20"/>
          <w:lang w:eastAsia="es-MX"/>
        </w:rPr>
      </w:pPr>
    </w:p>
    <w:p w:rsidR="00E16811" w:rsidRPr="004E566B"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sz w:val="20"/>
          <w:szCs w:val="20"/>
          <w:lang w:eastAsia="es-MX"/>
        </w:rPr>
        <w:t xml:space="preserve"> </w:t>
      </w:r>
      <w:r w:rsidRPr="004E566B">
        <w:rPr>
          <w:rFonts w:ascii="Arial" w:eastAsia="Times New Roman" w:hAnsi="Arial" w:cs="Arial"/>
          <w:b/>
          <w:sz w:val="20"/>
          <w:szCs w:val="20"/>
          <w:lang w:eastAsia="es-MX"/>
        </w:rPr>
        <w:t>Gobierno del Estado de Sinaloa</w:t>
      </w:r>
    </w:p>
    <w:p w:rsidR="00E16811" w:rsidRPr="004E566B" w:rsidRDefault="00E16811" w:rsidP="00E16811">
      <w:pPr>
        <w:spacing w:after="0" w:line="240" w:lineRule="auto"/>
        <w:jc w:val="center"/>
        <w:rPr>
          <w:rFonts w:ascii="Arial" w:eastAsia="Times New Roman" w:hAnsi="Arial" w:cs="Arial"/>
          <w:b/>
          <w:sz w:val="20"/>
          <w:szCs w:val="20"/>
          <w:lang w:eastAsia="es-MX"/>
        </w:rPr>
      </w:pPr>
      <w:r w:rsidRPr="004E566B">
        <w:rPr>
          <w:rFonts w:ascii="Arial" w:eastAsia="Times New Roman" w:hAnsi="Arial" w:cs="Arial"/>
          <w:b/>
          <w:sz w:val="20"/>
          <w:szCs w:val="20"/>
          <w:lang w:eastAsia="es-MX"/>
        </w:rPr>
        <w:t>Secretaría de Administración y Finanzas</w:t>
      </w:r>
    </w:p>
    <w:p w:rsidR="00E16811" w:rsidRPr="004E566B" w:rsidRDefault="00E16811" w:rsidP="00E16811">
      <w:pPr>
        <w:spacing w:after="0" w:line="240" w:lineRule="auto"/>
        <w:jc w:val="center"/>
        <w:rPr>
          <w:rFonts w:ascii="Arial" w:eastAsia="Times New Roman" w:hAnsi="Arial" w:cs="Arial"/>
          <w:b/>
          <w:sz w:val="20"/>
          <w:szCs w:val="20"/>
          <w:lang w:eastAsia="es-MX"/>
        </w:rPr>
      </w:pPr>
      <w:r w:rsidRPr="004E566B">
        <w:rPr>
          <w:rFonts w:ascii="Arial" w:eastAsia="Times New Roman" w:hAnsi="Arial" w:cs="Arial"/>
          <w:b/>
          <w:sz w:val="20"/>
          <w:szCs w:val="20"/>
          <w:lang w:eastAsia="es-MX"/>
        </w:rPr>
        <w:t>Subsecretaría de Administración</w:t>
      </w:r>
    </w:p>
    <w:p w:rsidR="00E16811" w:rsidRPr="004E566B" w:rsidRDefault="00E16811" w:rsidP="00E16811">
      <w:pPr>
        <w:spacing w:after="0" w:line="240" w:lineRule="auto"/>
        <w:jc w:val="center"/>
        <w:rPr>
          <w:rFonts w:ascii="Arial" w:eastAsia="Times New Roman" w:hAnsi="Arial" w:cs="Arial"/>
          <w:b/>
          <w:sz w:val="20"/>
          <w:szCs w:val="20"/>
          <w:lang w:eastAsia="es-MX"/>
        </w:rPr>
      </w:pPr>
    </w:p>
    <w:p w:rsidR="004E566B" w:rsidRPr="00E16811" w:rsidRDefault="004E566B" w:rsidP="004E566B">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w:t>
      </w:r>
      <w:r w:rsidRPr="0034735B">
        <w:rPr>
          <w:rFonts w:ascii="Arial" w:eastAsia="Times New Roman" w:hAnsi="Arial" w:cs="Arial"/>
          <w:b/>
          <w:sz w:val="20"/>
          <w:szCs w:val="20"/>
          <w:lang w:eastAsia="es-MX"/>
        </w:rPr>
        <w:t>GES 11/2023</w:t>
      </w:r>
    </w:p>
    <w:p w:rsidR="004E566B" w:rsidRPr="00575CAF" w:rsidRDefault="004E566B" w:rsidP="004E566B">
      <w:pPr>
        <w:spacing w:after="0" w:line="240" w:lineRule="auto"/>
        <w:jc w:val="center"/>
        <w:rPr>
          <w:rFonts w:ascii="Arial" w:eastAsia="Times New Roman" w:hAnsi="Arial" w:cs="Arial"/>
          <w:b/>
          <w:sz w:val="20"/>
          <w:szCs w:val="20"/>
          <w:lang w:eastAsia="es-MX"/>
        </w:rPr>
      </w:pPr>
    </w:p>
    <w:p w:rsidR="004E566B" w:rsidRDefault="004E566B" w:rsidP="004E566B">
      <w:pPr>
        <w:pStyle w:val="Textoindependiente"/>
        <w:spacing w:before="13"/>
        <w:ind w:left="20"/>
        <w:rPr>
          <w:rFonts w:ascii="Arial" w:hAnsi="Arial" w:cs="Arial"/>
          <w:b/>
          <w:bCs/>
          <w:sz w:val="20"/>
          <w:szCs w:val="20"/>
        </w:rPr>
      </w:pPr>
      <w:r w:rsidRPr="00575CAF">
        <w:rPr>
          <w:rFonts w:ascii="Arial" w:hAnsi="Arial" w:cs="Arial"/>
          <w:b/>
          <w:bCs/>
          <w:sz w:val="20"/>
          <w:szCs w:val="20"/>
        </w:rPr>
        <w:t>Contratación de servicios de vigilancia para diversas dependencias de Gobierno del Estado de Sinaloa, solicitada por la Dirección de Servicios Generales</w:t>
      </w:r>
      <w:r>
        <w:rPr>
          <w:rFonts w:ascii="Arial" w:hAnsi="Arial" w:cs="Arial"/>
          <w:b/>
          <w:bCs/>
          <w:sz w:val="20"/>
          <w:szCs w:val="20"/>
        </w:rPr>
        <w:t>.</w:t>
      </w:r>
    </w:p>
    <w:p w:rsidR="00E16811" w:rsidRPr="004E566B" w:rsidRDefault="00E16811" w:rsidP="00E16811">
      <w:pPr>
        <w:spacing w:after="0" w:line="240" w:lineRule="auto"/>
        <w:jc w:val="center"/>
        <w:rPr>
          <w:rFonts w:ascii="Arial" w:eastAsia="Times New Roman" w:hAnsi="Arial" w:cs="Arial"/>
          <w:b/>
          <w:sz w:val="20"/>
          <w:szCs w:val="20"/>
          <w:lang w:eastAsia="es-MX"/>
        </w:rPr>
      </w:pPr>
    </w:p>
    <w:p w:rsidR="00E16811" w:rsidRPr="004E566B" w:rsidRDefault="00E16811" w:rsidP="00E16811">
      <w:pPr>
        <w:spacing w:after="0" w:line="240" w:lineRule="auto"/>
        <w:jc w:val="center"/>
        <w:rPr>
          <w:rFonts w:ascii="Arial" w:eastAsia="Times New Roman" w:hAnsi="Arial" w:cs="Arial"/>
          <w:b/>
          <w:sz w:val="20"/>
          <w:szCs w:val="20"/>
          <w:lang w:eastAsia="es-MX"/>
        </w:rPr>
      </w:pPr>
      <w:r w:rsidRPr="004E566B">
        <w:rPr>
          <w:rFonts w:ascii="Arial" w:eastAsia="Times New Roman" w:hAnsi="Arial" w:cs="Arial"/>
          <w:b/>
          <w:sz w:val="20"/>
          <w:szCs w:val="20"/>
          <w:lang w:eastAsia="es-MX"/>
        </w:rPr>
        <w:t>Anexo III bis</w:t>
      </w:r>
    </w:p>
    <w:p w:rsidR="00E16811" w:rsidRPr="004E566B" w:rsidRDefault="00E16811" w:rsidP="00E16811">
      <w:pPr>
        <w:spacing w:after="0" w:line="240" w:lineRule="auto"/>
        <w:jc w:val="center"/>
        <w:rPr>
          <w:rFonts w:ascii="Arial" w:eastAsia="Times New Roman" w:hAnsi="Arial" w:cs="Arial"/>
          <w:b/>
          <w:sz w:val="20"/>
          <w:szCs w:val="20"/>
          <w:lang w:eastAsia="es-MX"/>
        </w:rPr>
      </w:pPr>
      <w:r w:rsidRPr="004E566B">
        <w:rPr>
          <w:rFonts w:ascii="Arial" w:eastAsia="Times New Roman" w:hAnsi="Arial" w:cs="Arial"/>
          <w:b/>
          <w:sz w:val="20"/>
          <w:szCs w:val="20"/>
          <w:lang w:eastAsia="es-MX"/>
        </w:rPr>
        <w:t>Formato para la presentación de preguntas para la Junta de Aclaraciones.</w:t>
      </w:r>
    </w:p>
    <w:p w:rsidR="00E16811" w:rsidRPr="004E566B"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eastAsia="x-none"/>
        </w:rPr>
      </w:pPr>
    </w:p>
    <w:p w:rsidR="00E16811" w:rsidRPr="004E566B" w:rsidRDefault="00E16811" w:rsidP="00E16811">
      <w:pPr>
        <w:tabs>
          <w:tab w:val="left" w:pos="5580"/>
          <w:tab w:val="left" w:pos="7260"/>
        </w:tabs>
        <w:spacing w:after="0" w:line="240" w:lineRule="auto"/>
        <w:jc w:val="both"/>
        <w:outlineLvl w:val="0"/>
        <w:rPr>
          <w:rFonts w:ascii="Arial" w:eastAsia="Times New Roman" w:hAnsi="Arial" w:cs="Arial"/>
          <w:b/>
          <w:sz w:val="20"/>
          <w:szCs w:val="20"/>
          <w:lang w:eastAsia="es-MX"/>
        </w:rPr>
      </w:pPr>
    </w:p>
    <w:p w:rsidR="00E16811" w:rsidRPr="004E566B" w:rsidRDefault="00E16811" w:rsidP="00E16811">
      <w:pPr>
        <w:tabs>
          <w:tab w:val="left" w:pos="5580"/>
          <w:tab w:val="left" w:pos="7260"/>
        </w:tabs>
        <w:spacing w:after="0"/>
        <w:jc w:val="both"/>
        <w:outlineLvl w:val="0"/>
        <w:rPr>
          <w:rFonts w:ascii="Arial" w:eastAsia="Times New Roman" w:hAnsi="Arial" w:cs="Arial"/>
          <w:b/>
          <w:sz w:val="20"/>
          <w:szCs w:val="20"/>
          <w:lang w:eastAsia="es-MX"/>
        </w:rPr>
      </w:pPr>
      <w:r w:rsidRPr="004E566B">
        <w:rPr>
          <w:rFonts w:ascii="Arial" w:eastAsia="Times New Roman" w:hAnsi="Arial" w:cs="Arial"/>
          <w:b/>
          <w:sz w:val="20"/>
          <w:szCs w:val="20"/>
          <w:lang w:eastAsia="es-MX"/>
        </w:rPr>
        <w:t>Solicitudes de aclaración efectuadas por:</w:t>
      </w:r>
    </w:p>
    <w:p w:rsidR="00E16811" w:rsidRPr="004E566B" w:rsidRDefault="00E16811" w:rsidP="00E16811">
      <w:pPr>
        <w:spacing w:after="0"/>
        <w:jc w:val="both"/>
        <w:rPr>
          <w:rFonts w:ascii="Arial" w:eastAsia="Times New Roman" w:hAnsi="Arial" w:cs="Arial"/>
          <w:b/>
          <w:sz w:val="20"/>
          <w:szCs w:val="20"/>
          <w:u w:val="single"/>
          <w:lang w:eastAsia="es-MX"/>
        </w:rPr>
      </w:pPr>
    </w:p>
    <w:p w:rsidR="00E16811" w:rsidRPr="004E566B" w:rsidRDefault="00E16811" w:rsidP="00E16811">
      <w:pPr>
        <w:spacing w:after="0"/>
        <w:jc w:val="both"/>
        <w:rPr>
          <w:rFonts w:ascii="Arial" w:eastAsia="Times New Roman" w:hAnsi="Arial" w:cs="Arial"/>
          <w:b/>
          <w:sz w:val="20"/>
          <w:szCs w:val="20"/>
          <w:u w:val="single"/>
          <w:lang w:eastAsia="es-MX"/>
        </w:rPr>
      </w:pPr>
      <w:r w:rsidRPr="004E566B">
        <w:rPr>
          <w:rFonts w:ascii="Arial" w:eastAsia="Times New Roman" w:hAnsi="Arial" w:cs="Arial"/>
          <w:b/>
          <w:sz w:val="20"/>
          <w:szCs w:val="20"/>
          <w:u w:val="single"/>
          <w:lang w:eastAsia="es-MX"/>
        </w:rPr>
        <w:t>Nombre de la empresa:</w:t>
      </w:r>
    </w:p>
    <w:p w:rsidR="00E16811" w:rsidRPr="004E566B" w:rsidRDefault="00E16811" w:rsidP="00E16811">
      <w:pPr>
        <w:spacing w:after="0"/>
        <w:jc w:val="both"/>
        <w:rPr>
          <w:rFonts w:ascii="Arial" w:eastAsia="Times New Roman" w:hAnsi="Arial" w:cs="Arial"/>
          <w:b/>
          <w:sz w:val="20"/>
          <w:szCs w:val="20"/>
          <w:u w:val="single"/>
          <w:lang w:eastAsia="es-MX"/>
        </w:rPr>
      </w:pPr>
    </w:p>
    <w:p w:rsidR="00E16811" w:rsidRPr="004E566B" w:rsidRDefault="00E16811" w:rsidP="00E16811">
      <w:pPr>
        <w:tabs>
          <w:tab w:val="left" w:pos="5580"/>
          <w:tab w:val="left" w:pos="7260"/>
        </w:tabs>
        <w:spacing w:after="0"/>
        <w:jc w:val="both"/>
        <w:outlineLvl w:val="0"/>
        <w:rPr>
          <w:rFonts w:ascii="Arial" w:eastAsia="Times New Roman" w:hAnsi="Arial" w:cs="Arial"/>
          <w:b/>
          <w:color w:val="FF0000"/>
          <w:sz w:val="20"/>
          <w:szCs w:val="20"/>
          <w:lang w:eastAsia="es-MX"/>
        </w:rPr>
      </w:pPr>
      <w:r w:rsidRPr="004E566B">
        <w:rPr>
          <w:rFonts w:ascii="Arial" w:eastAsia="Times New Roman" w:hAnsi="Arial" w:cs="Arial"/>
          <w:b/>
          <w:color w:val="FF0000"/>
          <w:sz w:val="20"/>
          <w:szCs w:val="20"/>
          <w:lang w:eastAsia="es-MX"/>
        </w:rPr>
        <w:t xml:space="preserve">(Las preguntas a las respuestas se agrupan preferentemente por tema o numeral de la convocatoria a la licitación para proceder a su respuesta): </w:t>
      </w:r>
    </w:p>
    <w:p w:rsidR="00E16811" w:rsidRPr="004E566B" w:rsidRDefault="00E16811" w:rsidP="00E16811">
      <w:pPr>
        <w:spacing w:after="0"/>
        <w:jc w:val="both"/>
        <w:rPr>
          <w:rFonts w:ascii="Arial" w:eastAsia="Times New Roman" w:hAnsi="Arial" w:cs="Arial"/>
          <w:b/>
          <w:sz w:val="20"/>
          <w:szCs w:val="20"/>
          <w:u w:val="single"/>
          <w:lang w:eastAsia="es-MX"/>
        </w:rPr>
      </w:pPr>
    </w:p>
    <w:p w:rsidR="00E16811" w:rsidRPr="004E566B" w:rsidRDefault="00E16811" w:rsidP="00E16811">
      <w:pPr>
        <w:spacing w:after="0"/>
        <w:jc w:val="both"/>
        <w:rPr>
          <w:rFonts w:ascii="Arial" w:eastAsia="Times New Roman" w:hAnsi="Arial" w:cs="Arial"/>
          <w:b/>
          <w:sz w:val="20"/>
          <w:szCs w:val="20"/>
          <w:u w:val="single"/>
          <w:lang w:eastAsia="es-MX"/>
        </w:rPr>
      </w:pPr>
      <w:r w:rsidRPr="004E566B">
        <w:rPr>
          <w:rFonts w:ascii="Arial" w:eastAsia="Times New Roman" w:hAnsi="Arial" w:cs="Arial"/>
          <w:b/>
          <w:sz w:val="20"/>
          <w:szCs w:val="20"/>
          <w:u w:val="single"/>
          <w:lang w:eastAsia="es-MX"/>
        </w:rPr>
        <w:t>Ejemplo:</w:t>
      </w:r>
    </w:p>
    <w:p w:rsidR="00E16811" w:rsidRPr="004E566B" w:rsidRDefault="00E16811" w:rsidP="00E16811">
      <w:pPr>
        <w:spacing w:after="0"/>
        <w:jc w:val="both"/>
        <w:rPr>
          <w:rFonts w:ascii="Arial" w:eastAsia="Times New Roman" w:hAnsi="Arial" w:cs="Arial"/>
          <w:b/>
          <w:sz w:val="20"/>
          <w:szCs w:val="20"/>
          <w:u w:val="single"/>
          <w:lang w:eastAsia="es-MX"/>
        </w:rPr>
      </w:pPr>
    </w:p>
    <w:p w:rsidR="00E16811" w:rsidRPr="004E566B" w:rsidRDefault="00E16811" w:rsidP="00E16811">
      <w:pPr>
        <w:numPr>
          <w:ilvl w:val="0"/>
          <w:numId w:val="30"/>
        </w:numPr>
        <w:spacing w:after="0" w:line="240" w:lineRule="auto"/>
        <w:jc w:val="both"/>
        <w:rPr>
          <w:rFonts w:ascii="Arial" w:eastAsia="Times New Roman" w:hAnsi="Arial" w:cs="Arial"/>
          <w:b/>
          <w:sz w:val="20"/>
          <w:szCs w:val="20"/>
          <w:lang w:eastAsia="es-MX"/>
        </w:rPr>
      </w:pPr>
      <w:r w:rsidRPr="004E566B">
        <w:rPr>
          <w:rFonts w:ascii="Arial" w:eastAsia="Times New Roman" w:hAnsi="Arial" w:cs="Arial"/>
          <w:b/>
          <w:sz w:val="20"/>
          <w:szCs w:val="20"/>
          <w:lang w:eastAsia="es-MX"/>
        </w:rPr>
        <w:t>Preguntas administrativas:</w:t>
      </w:r>
    </w:p>
    <w:p w:rsidR="00E16811" w:rsidRPr="004E566B" w:rsidRDefault="00E16811" w:rsidP="00E16811">
      <w:pPr>
        <w:spacing w:after="0"/>
        <w:jc w:val="both"/>
        <w:rPr>
          <w:rFonts w:ascii="Arial" w:eastAsia="Times New Roman" w:hAnsi="Arial" w:cs="Arial"/>
          <w:b/>
          <w:sz w:val="20"/>
          <w:szCs w:val="20"/>
          <w:lang w:eastAsia="es-MX"/>
        </w:rPr>
      </w:pPr>
    </w:p>
    <w:p w:rsidR="00E16811" w:rsidRPr="004E566B" w:rsidRDefault="00E16811" w:rsidP="00E16811">
      <w:pPr>
        <w:spacing w:after="0"/>
        <w:jc w:val="both"/>
        <w:rPr>
          <w:rFonts w:ascii="Arial" w:eastAsia="Times New Roman" w:hAnsi="Arial" w:cs="Arial"/>
          <w:b/>
          <w:color w:val="FF0000"/>
          <w:sz w:val="20"/>
          <w:szCs w:val="20"/>
          <w:lang w:eastAsia="es-MX"/>
        </w:rPr>
      </w:pPr>
      <w:r w:rsidRPr="004E566B">
        <w:rPr>
          <w:rFonts w:ascii="Arial" w:eastAsia="Times New Roman" w:hAnsi="Arial" w:cs="Arial"/>
          <w:b/>
          <w:sz w:val="20"/>
          <w:szCs w:val="20"/>
          <w:lang w:eastAsia="es-MX"/>
        </w:rPr>
        <w:t xml:space="preserve">1.- Pregunta ----------------? </w:t>
      </w:r>
      <w:r w:rsidRPr="004E566B">
        <w:rPr>
          <w:rFonts w:ascii="Arial" w:eastAsia="Times New Roman" w:hAnsi="Arial" w:cs="Arial"/>
          <w:b/>
          <w:color w:val="FF0000"/>
          <w:sz w:val="20"/>
          <w:szCs w:val="20"/>
          <w:lang w:eastAsia="es-MX"/>
        </w:rPr>
        <w:t>(Licitante)</w:t>
      </w:r>
    </w:p>
    <w:p w:rsidR="00E16811" w:rsidRPr="004E566B" w:rsidRDefault="00E16811" w:rsidP="00E16811">
      <w:pPr>
        <w:spacing w:after="0"/>
        <w:jc w:val="both"/>
        <w:rPr>
          <w:rFonts w:ascii="Arial" w:eastAsia="Times New Roman" w:hAnsi="Arial" w:cs="Arial"/>
          <w:b/>
          <w:sz w:val="20"/>
          <w:szCs w:val="20"/>
          <w:lang w:eastAsia="es-MX"/>
        </w:rPr>
      </w:pPr>
    </w:p>
    <w:p w:rsidR="00E16811" w:rsidRPr="004E566B" w:rsidRDefault="00E16811" w:rsidP="00E16811">
      <w:pPr>
        <w:spacing w:after="0" w:line="240" w:lineRule="auto"/>
        <w:rPr>
          <w:rFonts w:ascii="Arial" w:eastAsia="Times New Roman" w:hAnsi="Arial" w:cs="Arial"/>
          <w:b/>
          <w:caps/>
          <w:color w:val="FF0000"/>
          <w:sz w:val="20"/>
          <w:szCs w:val="20"/>
          <w:lang w:eastAsia="es-ES"/>
        </w:rPr>
      </w:pPr>
      <w:r w:rsidRPr="004E566B">
        <w:rPr>
          <w:rFonts w:ascii="Arial" w:eastAsia="Times New Roman" w:hAnsi="Arial" w:cs="Arial"/>
          <w:b/>
          <w:caps/>
          <w:sz w:val="20"/>
          <w:szCs w:val="20"/>
          <w:lang w:eastAsia="es-ES"/>
        </w:rPr>
        <w:t>R</w:t>
      </w:r>
      <w:r w:rsidRPr="004E566B">
        <w:rPr>
          <w:rFonts w:ascii="Arial" w:eastAsia="Times New Roman" w:hAnsi="Arial" w:cs="Arial"/>
          <w:b/>
          <w:sz w:val="20"/>
          <w:szCs w:val="20"/>
          <w:lang w:eastAsia="es-ES"/>
        </w:rPr>
        <w:t>espuesta</w:t>
      </w:r>
      <w:r w:rsidRPr="004E566B">
        <w:rPr>
          <w:rFonts w:ascii="Arial" w:eastAsia="Times New Roman" w:hAnsi="Arial" w:cs="Arial"/>
          <w:b/>
          <w:caps/>
          <w:sz w:val="20"/>
          <w:szCs w:val="20"/>
          <w:lang w:eastAsia="es-ES"/>
        </w:rPr>
        <w:t xml:space="preserve">: --------------  </w:t>
      </w:r>
      <w:r w:rsidRPr="004E566B">
        <w:rPr>
          <w:rFonts w:ascii="Arial" w:eastAsia="Times New Roman" w:hAnsi="Arial" w:cs="Arial"/>
          <w:b/>
          <w:caps/>
          <w:color w:val="FF0000"/>
          <w:sz w:val="20"/>
          <w:szCs w:val="20"/>
          <w:lang w:eastAsia="es-ES"/>
        </w:rPr>
        <w:t>(</w:t>
      </w:r>
      <w:r w:rsidRPr="004E566B">
        <w:rPr>
          <w:rFonts w:ascii="Arial" w:eastAsia="Times New Roman" w:hAnsi="Arial" w:cs="Arial"/>
          <w:b/>
          <w:color w:val="FF0000"/>
          <w:sz w:val="20"/>
          <w:szCs w:val="20"/>
          <w:lang w:eastAsia="es-ES"/>
        </w:rPr>
        <w:t>Convocante)</w:t>
      </w:r>
    </w:p>
    <w:p w:rsidR="00E16811" w:rsidRPr="004E566B" w:rsidRDefault="00E16811" w:rsidP="00E16811">
      <w:pPr>
        <w:spacing w:after="0" w:line="240" w:lineRule="auto"/>
        <w:rPr>
          <w:rFonts w:ascii="Arial" w:eastAsia="Times New Roman" w:hAnsi="Arial" w:cs="Arial"/>
          <w:b/>
          <w:caps/>
          <w:sz w:val="20"/>
          <w:szCs w:val="20"/>
          <w:lang w:eastAsia="es-ES"/>
        </w:rPr>
      </w:pPr>
    </w:p>
    <w:p w:rsidR="00E16811" w:rsidRPr="004E566B" w:rsidRDefault="00E16811" w:rsidP="00E16811">
      <w:pPr>
        <w:spacing w:after="0" w:line="240" w:lineRule="auto"/>
        <w:rPr>
          <w:rFonts w:ascii="Arial" w:eastAsia="Times New Roman" w:hAnsi="Arial" w:cs="Arial"/>
          <w:b/>
          <w:caps/>
          <w:sz w:val="20"/>
          <w:szCs w:val="20"/>
          <w:lang w:eastAsia="es-ES"/>
        </w:rPr>
      </w:pPr>
      <w:r w:rsidRPr="004E566B">
        <w:rPr>
          <w:rFonts w:ascii="Arial" w:eastAsia="Times New Roman" w:hAnsi="Arial" w:cs="Arial"/>
          <w:b/>
          <w:caps/>
          <w:sz w:val="20"/>
          <w:szCs w:val="20"/>
          <w:lang w:eastAsia="es-ES"/>
        </w:rPr>
        <w:t>2.- -------------</w:t>
      </w:r>
    </w:p>
    <w:p w:rsidR="00E16811" w:rsidRPr="004E566B" w:rsidRDefault="00E16811" w:rsidP="00E16811">
      <w:pPr>
        <w:spacing w:after="0"/>
        <w:ind w:left="360"/>
        <w:jc w:val="both"/>
        <w:rPr>
          <w:rFonts w:ascii="Arial" w:eastAsia="Times New Roman" w:hAnsi="Arial" w:cs="Arial"/>
          <w:b/>
          <w:sz w:val="20"/>
          <w:szCs w:val="20"/>
          <w:lang w:eastAsia="es-MX"/>
        </w:rPr>
      </w:pPr>
    </w:p>
    <w:p w:rsidR="00E16811" w:rsidRPr="004E566B" w:rsidRDefault="00E16811" w:rsidP="00E16811">
      <w:pPr>
        <w:spacing w:after="0"/>
        <w:ind w:left="360"/>
        <w:jc w:val="both"/>
        <w:rPr>
          <w:rFonts w:ascii="Arial" w:eastAsia="Times New Roman" w:hAnsi="Arial" w:cs="Arial"/>
          <w:b/>
          <w:sz w:val="20"/>
          <w:szCs w:val="20"/>
          <w:lang w:eastAsia="es-MX"/>
        </w:rPr>
      </w:pPr>
    </w:p>
    <w:p w:rsidR="00E16811" w:rsidRPr="004E566B" w:rsidRDefault="00E16811" w:rsidP="00E16811">
      <w:pPr>
        <w:spacing w:after="0"/>
        <w:ind w:left="360"/>
        <w:jc w:val="both"/>
        <w:rPr>
          <w:rFonts w:ascii="Arial" w:eastAsia="Times New Roman" w:hAnsi="Arial" w:cs="Arial"/>
          <w:b/>
          <w:sz w:val="20"/>
          <w:szCs w:val="20"/>
          <w:lang w:eastAsia="es-MX"/>
        </w:rPr>
      </w:pPr>
    </w:p>
    <w:p w:rsidR="00E16811" w:rsidRPr="004E566B" w:rsidRDefault="00E16811" w:rsidP="00E16811">
      <w:pPr>
        <w:numPr>
          <w:ilvl w:val="0"/>
          <w:numId w:val="30"/>
        </w:numPr>
        <w:spacing w:after="0" w:line="240" w:lineRule="auto"/>
        <w:jc w:val="both"/>
        <w:rPr>
          <w:rFonts w:ascii="Arial" w:eastAsia="Times New Roman" w:hAnsi="Arial" w:cs="Arial"/>
          <w:b/>
          <w:sz w:val="20"/>
          <w:szCs w:val="20"/>
          <w:lang w:eastAsia="es-MX"/>
        </w:rPr>
      </w:pPr>
      <w:r w:rsidRPr="004E566B">
        <w:rPr>
          <w:rFonts w:ascii="Arial" w:eastAsia="Times New Roman" w:hAnsi="Arial" w:cs="Arial"/>
          <w:b/>
          <w:sz w:val="20"/>
          <w:szCs w:val="20"/>
          <w:lang w:eastAsia="es-MX"/>
        </w:rPr>
        <w:t>Preguntas Técnicas:</w:t>
      </w:r>
    </w:p>
    <w:p w:rsidR="00E16811" w:rsidRPr="004E566B" w:rsidRDefault="00E16811" w:rsidP="00E16811">
      <w:pPr>
        <w:spacing w:after="0" w:line="240" w:lineRule="auto"/>
        <w:rPr>
          <w:rFonts w:ascii="Arial" w:eastAsia="Times New Roman" w:hAnsi="Arial" w:cs="Arial"/>
          <w:b/>
          <w:caps/>
          <w:sz w:val="20"/>
          <w:szCs w:val="20"/>
          <w:lang w:eastAsia="es-ES"/>
        </w:rPr>
      </w:pPr>
    </w:p>
    <w:p w:rsidR="00E16811" w:rsidRPr="004E566B" w:rsidRDefault="00E16811" w:rsidP="00E16811">
      <w:pPr>
        <w:spacing w:after="0"/>
        <w:jc w:val="both"/>
        <w:rPr>
          <w:rFonts w:ascii="Arial" w:eastAsia="Times New Roman" w:hAnsi="Arial" w:cs="Arial"/>
          <w:b/>
          <w:color w:val="FF0000"/>
          <w:sz w:val="20"/>
          <w:szCs w:val="20"/>
          <w:lang w:eastAsia="es-MX"/>
        </w:rPr>
      </w:pPr>
      <w:r w:rsidRPr="004E566B">
        <w:rPr>
          <w:rFonts w:ascii="Arial" w:eastAsia="Times New Roman" w:hAnsi="Arial" w:cs="Arial"/>
          <w:b/>
          <w:sz w:val="20"/>
          <w:szCs w:val="20"/>
          <w:lang w:eastAsia="es-MX"/>
        </w:rPr>
        <w:t xml:space="preserve">1.- Pregunta ----------------? </w:t>
      </w:r>
      <w:r w:rsidRPr="004E566B">
        <w:rPr>
          <w:rFonts w:ascii="Arial" w:eastAsia="Times New Roman" w:hAnsi="Arial" w:cs="Arial"/>
          <w:b/>
          <w:color w:val="FF0000"/>
          <w:sz w:val="20"/>
          <w:szCs w:val="20"/>
          <w:lang w:eastAsia="es-MX"/>
        </w:rPr>
        <w:t>(Licitante)</w:t>
      </w:r>
    </w:p>
    <w:p w:rsidR="00E16811" w:rsidRPr="004E566B" w:rsidRDefault="00E16811" w:rsidP="00E16811">
      <w:pPr>
        <w:spacing w:after="0"/>
        <w:jc w:val="both"/>
        <w:rPr>
          <w:rFonts w:ascii="Arial" w:eastAsia="Times New Roman" w:hAnsi="Arial" w:cs="Arial"/>
          <w:b/>
          <w:sz w:val="20"/>
          <w:szCs w:val="20"/>
          <w:lang w:eastAsia="es-MX"/>
        </w:rPr>
      </w:pPr>
    </w:p>
    <w:p w:rsidR="00E16811" w:rsidRPr="004E566B" w:rsidRDefault="00E16811" w:rsidP="00E16811">
      <w:pPr>
        <w:spacing w:after="0" w:line="240" w:lineRule="auto"/>
        <w:rPr>
          <w:rFonts w:ascii="Arial" w:eastAsia="Times New Roman" w:hAnsi="Arial" w:cs="Arial"/>
          <w:b/>
          <w:caps/>
          <w:color w:val="FF0000"/>
          <w:sz w:val="20"/>
          <w:szCs w:val="20"/>
          <w:lang w:eastAsia="es-ES"/>
        </w:rPr>
      </w:pPr>
      <w:r w:rsidRPr="004E566B">
        <w:rPr>
          <w:rFonts w:ascii="Arial" w:eastAsia="Times New Roman" w:hAnsi="Arial" w:cs="Arial"/>
          <w:b/>
          <w:caps/>
          <w:sz w:val="20"/>
          <w:szCs w:val="20"/>
          <w:lang w:eastAsia="es-ES"/>
        </w:rPr>
        <w:t>R</w:t>
      </w:r>
      <w:r w:rsidRPr="004E566B">
        <w:rPr>
          <w:rFonts w:ascii="Arial" w:eastAsia="Times New Roman" w:hAnsi="Arial" w:cs="Arial"/>
          <w:b/>
          <w:sz w:val="20"/>
          <w:szCs w:val="20"/>
          <w:lang w:eastAsia="es-ES"/>
        </w:rPr>
        <w:t>espuesta</w:t>
      </w:r>
      <w:r w:rsidRPr="004E566B">
        <w:rPr>
          <w:rFonts w:ascii="Arial" w:eastAsia="Times New Roman" w:hAnsi="Arial" w:cs="Arial"/>
          <w:b/>
          <w:caps/>
          <w:sz w:val="20"/>
          <w:szCs w:val="20"/>
          <w:lang w:eastAsia="es-ES"/>
        </w:rPr>
        <w:t xml:space="preserve">: --------------  </w:t>
      </w:r>
      <w:r w:rsidRPr="004E566B">
        <w:rPr>
          <w:rFonts w:ascii="Arial" w:eastAsia="Times New Roman" w:hAnsi="Arial" w:cs="Arial"/>
          <w:b/>
          <w:caps/>
          <w:color w:val="FF0000"/>
          <w:sz w:val="20"/>
          <w:szCs w:val="20"/>
          <w:lang w:eastAsia="es-ES"/>
        </w:rPr>
        <w:t>(</w:t>
      </w:r>
      <w:r w:rsidRPr="004E566B">
        <w:rPr>
          <w:rFonts w:ascii="Arial" w:eastAsia="Times New Roman" w:hAnsi="Arial" w:cs="Arial"/>
          <w:b/>
          <w:color w:val="FF0000"/>
          <w:sz w:val="20"/>
          <w:szCs w:val="20"/>
          <w:lang w:eastAsia="es-ES"/>
        </w:rPr>
        <w:t>Área Técnica</w:t>
      </w:r>
      <w:r w:rsidRPr="004E566B">
        <w:rPr>
          <w:rFonts w:ascii="Arial" w:eastAsia="Times New Roman" w:hAnsi="Arial" w:cs="Arial"/>
          <w:b/>
          <w:caps/>
          <w:color w:val="FF0000"/>
          <w:sz w:val="20"/>
          <w:szCs w:val="20"/>
          <w:lang w:eastAsia="es-ES"/>
        </w:rPr>
        <w:t>)</w:t>
      </w:r>
    </w:p>
    <w:p w:rsidR="00E16811" w:rsidRPr="004E566B" w:rsidRDefault="00E16811" w:rsidP="00E16811">
      <w:pPr>
        <w:spacing w:after="0" w:line="240" w:lineRule="auto"/>
        <w:rPr>
          <w:rFonts w:ascii="Arial" w:eastAsia="Times New Roman" w:hAnsi="Arial" w:cs="Arial"/>
          <w:b/>
          <w:caps/>
          <w:sz w:val="20"/>
          <w:szCs w:val="20"/>
          <w:lang w:eastAsia="es-ES"/>
        </w:rPr>
      </w:pPr>
    </w:p>
    <w:p w:rsidR="00E16811" w:rsidRPr="004E566B" w:rsidRDefault="00E16811" w:rsidP="00E16811">
      <w:pPr>
        <w:spacing w:after="0" w:line="240" w:lineRule="auto"/>
        <w:rPr>
          <w:rFonts w:ascii="Arial" w:eastAsia="Times New Roman" w:hAnsi="Arial" w:cs="Arial"/>
          <w:b/>
          <w:caps/>
          <w:sz w:val="20"/>
          <w:szCs w:val="20"/>
          <w:lang w:eastAsia="es-ES"/>
        </w:rPr>
      </w:pPr>
    </w:p>
    <w:p w:rsidR="00E16811" w:rsidRPr="004E566B" w:rsidRDefault="00E16811" w:rsidP="00E16811">
      <w:pPr>
        <w:spacing w:after="0" w:line="240" w:lineRule="auto"/>
        <w:rPr>
          <w:rFonts w:ascii="Arial" w:eastAsia="Times New Roman" w:hAnsi="Arial" w:cs="Arial"/>
          <w:b/>
          <w:caps/>
          <w:sz w:val="20"/>
          <w:szCs w:val="20"/>
          <w:lang w:eastAsia="es-ES"/>
        </w:rPr>
      </w:pPr>
      <w:r w:rsidRPr="004E566B">
        <w:rPr>
          <w:rFonts w:ascii="Arial" w:eastAsia="Times New Roman" w:hAnsi="Arial" w:cs="Arial"/>
          <w:b/>
          <w:caps/>
          <w:sz w:val="20"/>
          <w:szCs w:val="20"/>
          <w:lang w:eastAsia="es-ES"/>
        </w:rPr>
        <w:t>2.- -------------</w:t>
      </w:r>
    </w:p>
    <w:p w:rsidR="00E16811" w:rsidRPr="004E566B" w:rsidRDefault="00E16811" w:rsidP="00E16811">
      <w:pPr>
        <w:spacing w:after="0" w:line="240" w:lineRule="auto"/>
        <w:jc w:val="both"/>
        <w:rPr>
          <w:rFonts w:ascii="Arial" w:eastAsia="Times New Roman" w:hAnsi="Arial" w:cs="Arial"/>
          <w:b/>
          <w:color w:val="FF0000"/>
          <w:sz w:val="20"/>
          <w:szCs w:val="20"/>
          <w:lang w:eastAsia="es-ES"/>
        </w:rPr>
      </w:pPr>
    </w:p>
    <w:p w:rsidR="00E16811" w:rsidRPr="004E566B" w:rsidRDefault="00E16811" w:rsidP="00E16811">
      <w:pPr>
        <w:spacing w:after="0" w:line="240" w:lineRule="auto"/>
        <w:jc w:val="both"/>
        <w:rPr>
          <w:rFonts w:ascii="Arial" w:eastAsia="Times New Roman" w:hAnsi="Arial" w:cs="Arial"/>
          <w:b/>
          <w:color w:val="FF0000"/>
          <w:sz w:val="20"/>
          <w:szCs w:val="20"/>
          <w:lang w:eastAsia="es-ES"/>
        </w:rPr>
      </w:pPr>
    </w:p>
    <w:p w:rsidR="00E16811" w:rsidRPr="004E566B" w:rsidRDefault="00E16811" w:rsidP="00E16811">
      <w:pPr>
        <w:spacing w:after="0" w:line="240" w:lineRule="auto"/>
        <w:jc w:val="both"/>
        <w:rPr>
          <w:rFonts w:ascii="Arial" w:eastAsia="Times New Roman" w:hAnsi="Arial" w:cs="Arial"/>
          <w:b/>
          <w:caps/>
          <w:color w:val="FF0000"/>
          <w:sz w:val="20"/>
          <w:szCs w:val="20"/>
          <w:lang w:eastAsia="es-ES"/>
        </w:rPr>
      </w:pPr>
      <w:r w:rsidRPr="004E566B">
        <w:rPr>
          <w:rFonts w:ascii="Arial" w:eastAsia="Times New Roman" w:hAnsi="Arial" w:cs="Arial"/>
          <w:b/>
          <w:color w:val="FF0000"/>
          <w:sz w:val="20"/>
          <w:szCs w:val="20"/>
          <w:lang w:eastAsia="es-ES"/>
        </w:rPr>
        <w:t>Nota: Se deberá utilizar tipo de letra Arial 10, no se deberán insertar tablas, ni viñetas, ni imágenes.</w:t>
      </w:r>
    </w:p>
    <w:p w:rsidR="00E16811" w:rsidRPr="004E566B" w:rsidRDefault="00E16811" w:rsidP="00E16811">
      <w:pPr>
        <w:spacing w:after="0" w:line="240" w:lineRule="auto"/>
        <w:jc w:val="both"/>
        <w:rPr>
          <w:rFonts w:ascii="Arial" w:eastAsia="Times New Roman" w:hAnsi="Arial" w:cs="Arial"/>
          <w:sz w:val="20"/>
          <w:szCs w:val="20"/>
          <w:lang w:eastAsia="es-MX"/>
        </w:rPr>
      </w:pPr>
    </w:p>
    <w:p w:rsidR="00E16811" w:rsidRPr="004E566B" w:rsidRDefault="00E16811" w:rsidP="00E16811">
      <w:pPr>
        <w:spacing w:after="0" w:line="240" w:lineRule="auto"/>
        <w:jc w:val="both"/>
        <w:rPr>
          <w:rFonts w:ascii="Arial" w:eastAsia="Times New Roman" w:hAnsi="Arial" w:cs="Arial"/>
          <w:sz w:val="20"/>
          <w:szCs w:val="20"/>
          <w:lang w:eastAsia="es-MX"/>
        </w:rPr>
      </w:pPr>
    </w:p>
    <w:p w:rsidR="00E16811" w:rsidRPr="004E566B" w:rsidRDefault="00E16811" w:rsidP="00E16811">
      <w:pPr>
        <w:spacing w:after="0" w:line="240" w:lineRule="auto"/>
        <w:jc w:val="both"/>
        <w:rPr>
          <w:rFonts w:ascii="Arial" w:eastAsia="Times New Roman" w:hAnsi="Arial" w:cs="Arial"/>
          <w:sz w:val="20"/>
          <w:szCs w:val="20"/>
          <w:lang w:eastAsia="es-MX"/>
        </w:rPr>
      </w:pPr>
    </w:p>
    <w:p w:rsidR="00E16811" w:rsidRPr="004E566B" w:rsidRDefault="00E16811" w:rsidP="00E16811">
      <w:pPr>
        <w:spacing w:after="0" w:line="240" w:lineRule="auto"/>
        <w:jc w:val="both"/>
        <w:rPr>
          <w:rFonts w:ascii="Arial" w:eastAsia="Times New Roman" w:hAnsi="Arial" w:cs="Arial"/>
          <w:sz w:val="20"/>
          <w:szCs w:val="20"/>
          <w:lang w:eastAsia="es-MX"/>
        </w:rPr>
      </w:pPr>
    </w:p>
    <w:p w:rsidR="00E16811" w:rsidRPr="004E566B" w:rsidRDefault="00E16811" w:rsidP="00E16811">
      <w:pPr>
        <w:spacing w:after="0" w:line="240" w:lineRule="auto"/>
        <w:jc w:val="both"/>
        <w:rPr>
          <w:rFonts w:ascii="Arial" w:eastAsia="Times New Roman" w:hAnsi="Arial" w:cs="Arial"/>
          <w:sz w:val="20"/>
          <w:szCs w:val="20"/>
          <w:lang w:eastAsia="es-MX"/>
        </w:rPr>
      </w:pPr>
    </w:p>
    <w:p w:rsidR="00E16811" w:rsidRPr="004E566B" w:rsidRDefault="00E16811" w:rsidP="00E16811">
      <w:pPr>
        <w:spacing w:after="0" w:line="240" w:lineRule="auto"/>
        <w:jc w:val="both"/>
        <w:rPr>
          <w:rFonts w:ascii="Arial" w:eastAsia="Times New Roman" w:hAnsi="Arial" w:cs="Arial"/>
          <w:sz w:val="20"/>
          <w:szCs w:val="20"/>
          <w:lang w:eastAsia="es-MX"/>
        </w:rPr>
      </w:pPr>
    </w:p>
    <w:p w:rsidR="00E16811" w:rsidRPr="004E566B" w:rsidRDefault="00E16811" w:rsidP="00E16811">
      <w:pPr>
        <w:spacing w:after="0" w:line="240" w:lineRule="auto"/>
        <w:jc w:val="both"/>
        <w:rPr>
          <w:rFonts w:ascii="Arial" w:eastAsia="Times New Roman" w:hAnsi="Arial" w:cs="Arial"/>
          <w:sz w:val="20"/>
          <w:szCs w:val="20"/>
          <w:lang w:eastAsia="es-MX"/>
        </w:rPr>
        <w:sectPr w:rsidR="00E16811" w:rsidRPr="004E566B" w:rsidSect="0034735B">
          <w:headerReference w:type="default" r:id="rId8"/>
          <w:pgSz w:w="12240" w:h="15840"/>
          <w:pgMar w:top="1808" w:right="1134" w:bottom="851" w:left="1418" w:header="709" w:footer="709" w:gutter="0"/>
          <w:cols w:space="708"/>
          <w:docGrid w:linePitch="360"/>
        </w:sectPr>
      </w:pPr>
    </w:p>
    <w:p w:rsidR="00E16811" w:rsidRPr="004E566B" w:rsidRDefault="00E16811" w:rsidP="00E16811">
      <w:pPr>
        <w:spacing w:after="0" w:line="240" w:lineRule="auto"/>
        <w:jc w:val="center"/>
        <w:rPr>
          <w:rFonts w:ascii="Arial" w:eastAsia="Times New Roman" w:hAnsi="Arial" w:cs="Arial"/>
          <w:b/>
          <w:sz w:val="20"/>
          <w:szCs w:val="20"/>
          <w:lang w:eastAsia="es-MX"/>
        </w:rPr>
      </w:pPr>
      <w:r w:rsidRPr="004E566B">
        <w:rPr>
          <w:rFonts w:ascii="Arial" w:eastAsia="Times New Roman" w:hAnsi="Arial" w:cs="Arial"/>
          <w:b/>
          <w:sz w:val="20"/>
          <w:szCs w:val="20"/>
          <w:lang w:eastAsia="es-MX"/>
        </w:rPr>
        <w:lastRenderedPageBreak/>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583B8B" w:rsidRDefault="00E16811" w:rsidP="00E16811">
      <w:pPr>
        <w:spacing w:after="0" w:line="240" w:lineRule="auto"/>
        <w:jc w:val="center"/>
        <w:rPr>
          <w:rFonts w:ascii="Arial" w:eastAsia="Times New Roman" w:hAnsi="Arial" w:cs="Arial"/>
          <w:b/>
          <w:sz w:val="8"/>
          <w:szCs w:val="20"/>
          <w:lang w:eastAsia="es-MX"/>
        </w:rPr>
      </w:pPr>
    </w:p>
    <w:p w:rsidR="004E566B" w:rsidRPr="00E16811" w:rsidRDefault="004E566B" w:rsidP="004E566B">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w:t>
      </w:r>
      <w:r w:rsidRPr="0034735B">
        <w:rPr>
          <w:rFonts w:ascii="Arial" w:eastAsia="Times New Roman" w:hAnsi="Arial" w:cs="Arial"/>
          <w:b/>
          <w:sz w:val="20"/>
          <w:szCs w:val="20"/>
          <w:lang w:eastAsia="es-MX"/>
        </w:rPr>
        <w:t>GES 11/2023</w:t>
      </w:r>
    </w:p>
    <w:p w:rsidR="004E566B" w:rsidRPr="00583B8B" w:rsidRDefault="004E566B" w:rsidP="004E566B">
      <w:pPr>
        <w:spacing w:after="0" w:line="240" w:lineRule="auto"/>
        <w:jc w:val="center"/>
        <w:rPr>
          <w:rFonts w:ascii="Arial" w:eastAsia="Times New Roman" w:hAnsi="Arial" w:cs="Arial"/>
          <w:b/>
          <w:sz w:val="8"/>
          <w:szCs w:val="20"/>
          <w:lang w:eastAsia="es-MX"/>
        </w:rPr>
      </w:pPr>
    </w:p>
    <w:p w:rsidR="004E566B" w:rsidRDefault="004E566B" w:rsidP="004E566B">
      <w:pPr>
        <w:pStyle w:val="Textoindependiente"/>
        <w:spacing w:before="13"/>
        <w:ind w:left="20"/>
        <w:rPr>
          <w:rFonts w:ascii="Arial" w:hAnsi="Arial" w:cs="Arial"/>
          <w:b/>
          <w:bCs/>
          <w:sz w:val="20"/>
          <w:szCs w:val="20"/>
        </w:rPr>
      </w:pPr>
      <w:r w:rsidRPr="00575CAF">
        <w:rPr>
          <w:rFonts w:ascii="Arial" w:hAnsi="Arial" w:cs="Arial"/>
          <w:b/>
          <w:bCs/>
          <w:sz w:val="20"/>
          <w:szCs w:val="20"/>
        </w:rPr>
        <w:t>Contratación de servicios de vigilancia para diversas dependencias de Gobierno del Estado de Sinaloa, solicitada por la Dirección de Servicios Generales</w:t>
      </w:r>
      <w:r>
        <w:rPr>
          <w:rFonts w:ascii="Arial" w:hAnsi="Arial" w:cs="Arial"/>
          <w:b/>
          <w:bCs/>
          <w:sz w:val="20"/>
          <w:szCs w:val="20"/>
        </w:rPr>
        <w:t>.</w:t>
      </w:r>
    </w:p>
    <w:p w:rsidR="00E16811" w:rsidRPr="00583B8B" w:rsidRDefault="00E16811" w:rsidP="00E16811">
      <w:pPr>
        <w:tabs>
          <w:tab w:val="center" w:pos="4678"/>
        </w:tabs>
        <w:suppressAutoHyphens/>
        <w:spacing w:after="0" w:line="240" w:lineRule="auto"/>
        <w:jc w:val="center"/>
        <w:rPr>
          <w:rFonts w:ascii="Arial" w:eastAsia="Times New Roman" w:hAnsi="Arial" w:cs="Arial"/>
          <w:b/>
          <w:bCs/>
          <w:spacing w:val="-3"/>
          <w:sz w:val="8"/>
          <w:szCs w:val="20"/>
          <w:lang w:val="es-ES_tradnl" w:eastAsia="x-none"/>
        </w:rPr>
      </w:pP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Anexo IV</w:t>
      </w: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(Modelo de Contrato)</w:t>
      </w:r>
    </w:p>
    <w:p w:rsidR="00E16811" w:rsidRPr="00583B8B" w:rsidRDefault="00E16811" w:rsidP="00E16811">
      <w:pPr>
        <w:tabs>
          <w:tab w:val="center" w:pos="4678"/>
        </w:tabs>
        <w:suppressAutoHyphens/>
        <w:spacing w:after="0" w:line="240" w:lineRule="auto"/>
        <w:jc w:val="center"/>
        <w:rPr>
          <w:rFonts w:ascii="Arial" w:eastAsia="Times New Roman" w:hAnsi="Arial" w:cs="Arial"/>
          <w:b/>
          <w:bCs/>
          <w:spacing w:val="-3"/>
          <w:sz w:val="8"/>
          <w:szCs w:val="20"/>
          <w:lang w:val="pt-BR" w:eastAsia="x-none"/>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Contrato para la adquisición de -----, que celebran por una parte </w:t>
      </w:r>
      <w:r w:rsidRPr="00E16811">
        <w:rPr>
          <w:rFonts w:ascii="Arial" w:eastAsia="Times New Roman" w:hAnsi="Arial" w:cs="Arial"/>
          <w:b/>
          <w:sz w:val="19"/>
          <w:szCs w:val="19"/>
          <w:lang w:val="es-ES_tradnl" w:eastAsia="es-MX"/>
        </w:rPr>
        <w:t>Gobierno del Estado de Sinaloa</w:t>
      </w:r>
      <w:r w:rsidRPr="00E16811">
        <w:rPr>
          <w:rFonts w:ascii="Arial" w:eastAsia="Times New Roman" w:hAnsi="Arial" w:cs="Arial"/>
          <w:sz w:val="19"/>
          <w:szCs w:val="19"/>
          <w:lang w:val="es-ES_tradnl" w:eastAsia="es-MX"/>
        </w:rPr>
        <w:t>, representado en este acto por la Lic. -------, S</w:t>
      </w:r>
      <w:r w:rsidR="007340C6">
        <w:rPr>
          <w:rFonts w:ascii="Arial" w:eastAsia="Times New Roman" w:hAnsi="Arial" w:cs="Arial"/>
          <w:sz w:val="19"/>
          <w:szCs w:val="19"/>
          <w:lang w:val="es-ES_tradnl" w:eastAsia="es-MX"/>
        </w:rPr>
        <w:t xml:space="preserve">ubsecretaria de Administración </w:t>
      </w:r>
      <w:r w:rsidRPr="00E16811">
        <w:rPr>
          <w:rFonts w:ascii="Arial" w:eastAsia="Times New Roman" w:hAnsi="Arial" w:cs="Arial"/>
          <w:sz w:val="19"/>
          <w:szCs w:val="19"/>
          <w:lang w:val="es-ES_tradnl" w:eastAsia="es-MX"/>
        </w:rPr>
        <w:t xml:space="preserve">de la Secretaría de Administración y Finanzas, a quien en lo sucesivo se le denominará </w:t>
      </w: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y por la otra parte la empresa: -------, representada por el C. ------, a la que en lo sucesivo se le denominará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al tenor de las siguientes declaraciones y cláusulas: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center"/>
        <w:rPr>
          <w:rFonts w:ascii="Arial" w:eastAsia="Times New Roman" w:hAnsi="Arial" w:cs="Arial"/>
          <w:sz w:val="19"/>
          <w:szCs w:val="19"/>
          <w:lang w:val="pt-BR" w:eastAsia="es-MX"/>
        </w:rPr>
      </w:pPr>
      <w:r w:rsidRPr="00E16811">
        <w:rPr>
          <w:rFonts w:ascii="Arial" w:eastAsia="Times New Roman" w:hAnsi="Arial" w:cs="Arial"/>
          <w:b/>
          <w:sz w:val="19"/>
          <w:szCs w:val="19"/>
          <w:lang w:val="pt-BR" w:eastAsia="es-MX"/>
        </w:rPr>
        <w:t>D e c l a r a c i o n e s</w:t>
      </w:r>
    </w:p>
    <w:p w:rsidR="00E16811" w:rsidRPr="00E16811" w:rsidRDefault="00E16811" w:rsidP="00E16811">
      <w:pPr>
        <w:spacing w:after="0" w:line="240" w:lineRule="auto"/>
        <w:jc w:val="both"/>
        <w:rPr>
          <w:rFonts w:ascii="Arial" w:eastAsia="Times New Roman" w:hAnsi="Arial" w:cs="Arial"/>
          <w:sz w:val="19"/>
          <w:szCs w:val="19"/>
          <w:lang w:val="pt-BR"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I.4.Que en términos del Artículo 36, de la Ley de Adquisicio</w:t>
      </w:r>
      <w:r w:rsidRPr="00583B8B">
        <w:rPr>
          <w:rFonts w:ascii="Arial" w:eastAsia="Times New Roman" w:hAnsi="Arial" w:cs="Arial"/>
          <w:sz w:val="19"/>
          <w:szCs w:val="19"/>
          <w:lang w:val="es-ES_tradnl" w:eastAsia="es-MX"/>
        </w:rPr>
        <w:t>nes, Arrendamientos, Servicios y Administración de Bienes Muebles para el Estado de Sinaloa, se procedió a emitir la convocatoria correspondiente para llevar a cabo la Licitación Pública Nacional No. GES ---- /2023, habiéndose emitido el dictamen correspondiente mediante el cual se adjudicó el presente</w:t>
      </w:r>
      <w:r w:rsidRPr="00E16811">
        <w:rPr>
          <w:rFonts w:ascii="Arial" w:eastAsia="Times New Roman" w:hAnsi="Arial" w:cs="Arial"/>
          <w:sz w:val="19"/>
          <w:szCs w:val="19"/>
          <w:lang w:val="es-ES_tradnl" w:eastAsia="es-MX"/>
        </w:rPr>
        <w:t xml:space="preserve"> contrato a favor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w:t>
      </w:r>
      <w:proofErr w:type="spellStart"/>
      <w:r w:rsidRPr="00E16811">
        <w:rPr>
          <w:rFonts w:ascii="Arial" w:eastAsia="Times New Roman" w:hAnsi="Arial" w:cs="Arial"/>
          <w:sz w:val="19"/>
          <w:szCs w:val="19"/>
          <w:lang w:val="es-ES_tradnl" w:eastAsia="es-MX"/>
        </w:rPr>
        <w:t>signante</w:t>
      </w:r>
      <w:proofErr w:type="spellEnd"/>
      <w:r w:rsidRPr="00E16811">
        <w:rPr>
          <w:rFonts w:ascii="Arial" w:eastAsia="Times New Roman" w:hAnsi="Arial" w:cs="Arial"/>
          <w:sz w:val="19"/>
          <w:szCs w:val="19"/>
          <w:lang w:val="es-ES_tradnl" w:eastAsia="es-MX"/>
        </w:rPr>
        <w:t>.</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I.5.La autorización de los recursos para la presente contratación se llevó a cabo mediante ------ con cargo a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b/>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II.1</w:t>
      </w:r>
      <w:r w:rsidRPr="00E16811">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II.2</w:t>
      </w:r>
      <w:r w:rsidRPr="00E16811">
        <w:rPr>
          <w:rFonts w:ascii="Arial" w:eastAsia="Times New Roman" w:hAnsi="Arial" w:cs="Arial"/>
          <w:sz w:val="19"/>
          <w:szCs w:val="19"/>
          <w:lang w:val="es-ES_tradnl" w:eastAsia="es-MX"/>
        </w:rPr>
        <w:tab/>
        <w:t xml:space="preserve">Estar debidamente facultado para contratar y obligarse en los términos y alcances de este contrato, a nombre de su representada tal y como lo acredita con la Escritura Pública No. -----, Volumen </w:t>
      </w:r>
      <w:r w:rsidRPr="00E16811">
        <w:rPr>
          <w:rFonts w:ascii="Arial" w:eastAsia="Times New Roman" w:hAnsi="Arial" w:cs="Arial"/>
          <w:sz w:val="19"/>
          <w:szCs w:val="19"/>
          <w:lang w:val="es-ES_tradnl" w:eastAsia="es-MX"/>
        </w:rPr>
        <w:lastRenderedPageBreak/>
        <w:t>------, de fecha -----, del protocolo a cargo del Notario Público ------ en el Estado, Lic. -----, mismas facultades que a la fecha no le han sido revocadas ni limitadas en forma alguna.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II.3</w:t>
      </w:r>
      <w:r w:rsidRPr="00E16811">
        <w:rPr>
          <w:rFonts w:ascii="Arial" w:eastAsia="Times New Roman" w:hAnsi="Arial" w:cs="Arial"/>
          <w:sz w:val="19"/>
          <w:szCs w:val="19"/>
          <w:lang w:val="es-ES_tradnl" w:eastAsia="es-MX"/>
        </w:rPr>
        <w:tab/>
        <w:t>Que su objeto social entre otros es la (se menciona la actividad de la empresa)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II.4</w:t>
      </w:r>
      <w:r w:rsidRPr="00E16811">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II.5</w:t>
      </w:r>
      <w:r w:rsidRPr="00E16811">
        <w:rPr>
          <w:rFonts w:ascii="Arial" w:eastAsia="Times New Roman" w:hAnsi="Arial" w:cs="Arial"/>
          <w:sz w:val="19"/>
          <w:szCs w:val="19"/>
          <w:lang w:val="es-ES_tradnl" w:eastAsia="es-MX"/>
        </w:rPr>
        <w:tab/>
        <w:t xml:space="preserve">Que señala como domicilio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De las partes.</w:t>
      </w:r>
    </w:p>
    <w:p w:rsidR="00E16811" w:rsidRPr="00E16811" w:rsidRDefault="00E16811" w:rsidP="00E16811">
      <w:pPr>
        <w:suppressAutoHyphens/>
        <w:spacing w:after="0" w:line="240" w:lineRule="auto"/>
        <w:jc w:val="both"/>
        <w:rPr>
          <w:rFonts w:ascii="Arial" w:eastAsia="Times New Roman" w:hAnsi="Arial" w:cs="Arial"/>
          <w:spacing w:val="-2"/>
          <w:sz w:val="10"/>
          <w:szCs w:val="10"/>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 xml:space="preserve">C </w:t>
      </w:r>
      <w:proofErr w:type="spellStart"/>
      <w:r w:rsidRPr="00E16811">
        <w:rPr>
          <w:rFonts w:ascii="Arial" w:eastAsia="Times New Roman" w:hAnsi="Arial" w:cs="Arial"/>
          <w:b/>
          <w:spacing w:val="-2"/>
          <w:sz w:val="19"/>
          <w:szCs w:val="19"/>
          <w:lang w:val="es-ES_tradnl" w:eastAsia="es-MX"/>
        </w:rPr>
        <w:t>l a</w:t>
      </w:r>
      <w:proofErr w:type="spellEnd"/>
      <w:r w:rsidRPr="00E16811">
        <w:rPr>
          <w:rFonts w:ascii="Arial" w:eastAsia="Times New Roman" w:hAnsi="Arial" w:cs="Arial"/>
          <w:b/>
          <w:spacing w:val="-2"/>
          <w:sz w:val="19"/>
          <w:szCs w:val="19"/>
          <w:lang w:val="es-ES_tradnl" w:eastAsia="es-MX"/>
        </w:rPr>
        <w:t xml:space="preserve"> u s u l a 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Primera.- Objeto:</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Por medio del presente contrato,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vende y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compra, en precio fijo, lo siguiente:</w:t>
      </w:r>
    </w:p>
    <w:p w:rsidR="00E16811" w:rsidRPr="00E16811" w:rsidRDefault="00E16811" w:rsidP="00E16811">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E16811" w:rsidRPr="00E16811" w:rsidTr="00D00884">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IMPORTE</w:t>
            </w:r>
          </w:p>
        </w:tc>
      </w:tr>
      <w:tr w:rsidR="00E16811" w:rsidRPr="00E16811" w:rsidTr="00D00884">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D00884">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D00884">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D00884">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D00884">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D00884">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bl>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el cual forma parte del presente contrato.</w:t>
      </w: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Segunda.- Monto del Contrato.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E16811">
        <w:rPr>
          <w:rFonts w:ascii="Arial" w:eastAsia="Times New Roman" w:hAnsi="Arial" w:cs="Arial"/>
          <w:b/>
          <w:spacing w:val="-2"/>
          <w:sz w:val="19"/>
          <w:szCs w:val="19"/>
          <w:lang w:val="es-ES_tradnl" w:eastAsia="es-MX"/>
        </w:rPr>
        <w:t>Tercera.- Forma de Pago.</w:t>
      </w: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4E566B" w:rsidRDefault="004E566B"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583B8B"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Pr>
          <w:rFonts w:ascii="Arial" w:eastAsia="Times New Roman" w:hAnsi="Arial" w:cs="Arial"/>
          <w:b/>
          <w:bCs/>
          <w:spacing w:val="-2"/>
          <w:sz w:val="19"/>
          <w:szCs w:val="19"/>
          <w:lang w:val="es-ES_tradnl" w:eastAsia="es-MX"/>
        </w:rPr>
        <w:t>C</w:t>
      </w:r>
      <w:bookmarkStart w:id="0" w:name="_GoBack"/>
      <w:bookmarkEnd w:id="0"/>
      <w:r w:rsidR="00E16811" w:rsidRPr="00E16811">
        <w:rPr>
          <w:rFonts w:ascii="Arial" w:eastAsia="Times New Roman" w:hAnsi="Arial" w:cs="Arial"/>
          <w:b/>
          <w:bCs/>
          <w:spacing w:val="-2"/>
          <w:sz w:val="19"/>
          <w:szCs w:val="19"/>
          <w:lang w:val="es-ES_tradnl" w:eastAsia="es-MX"/>
        </w:rPr>
        <w:t>uarta.- Lugar y Plazo de entrega:</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compromete a entregar a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w:t>
      </w:r>
      <w:r w:rsidRPr="00E16811">
        <w:rPr>
          <w:rFonts w:ascii="Arial" w:eastAsia="Times New Roman" w:hAnsi="Arial" w:cs="Arial"/>
          <w:bCs/>
          <w:spacing w:val="-2"/>
          <w:sz w:val="19"/>
          <w:szCs w:val="19"/>
          <w:lang w:val="es-ES_tradnl" w:eastAsia="es-MX"/>
        </w:rPr>
        <w:lastRenderedPageBreak/>
        <w:t xml:space="preserve">levantándose al efecto el Acta de Entrega Recepción con la intervención de un representante del (dependencia solicitante) y un representante de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spacing w:after="0" w:line="240" w:lineRule="auto"/>
        <w:jc w:val="both"/>
        <w:rPr>
          <w:rFonts w:ascii="Arial" w:eastAsia="Times New Roman" w:hAnsi="Arial" w:cs="Arial"/>
          <w:b/>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 xml:space="preserve">Quinta.-Obligaciones de “La Empresa”. </w:t>
      </w:r>
      <w:r w:rsidRPr="00E16811">
        <w:rPr>
          <w:rFonts w:ascii="Arial" w:eastAsia="Times New Roman" w:hAnsi="Arial" w:cs="Arial"/>
          <w:sz w:val="19"/>
          <w:szCs w:val="19"/>
          <w:lang w:eastAsia="es-MX"/>
        </w:rPr>
        <w:t xml:space="preserve">Para el debido cumplimiento de este contrato,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Cumplir en tiempo y forma con la entrega de los bienes y/o equipos objeto de este contrato, a satisfacción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Entregar los bienes y/o equipos objeto de este contrato, con las características técnicas ofertadas pro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conforme al concurso que determinó su adjudicación.</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Sexta.- Fianza de anticipo y de cumplimiento de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del Anticipo.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 domicilio legal y fiscal, registro federal de contribuyentes.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lastRenderedPageBreak/>
        <w:t>Señalar el domicilio de la afianzadora en esta localidad para oír y recibir notificaciones de esta dependencia.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E16811">
        <w:rPr>
          <w:rFonts w:ascii="Arial" w:eastAsia="Times New Roman" w:hAnsi="Arial" w:cs="Arial"/>
          <w:b/>
          <w:sz w:val="19"/>
          <w:szCs w:val="19"/>
          <w:lang w:eastAsia="es-MX"/>
        </w:rPr>
        <w:t>“El Estado”.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para el cumplimiento del contrato.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garantía deberá constituirse por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lastRenderedPageBreak/>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Séptima.- Garantías de los equipos.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Si dentro del periodo de garantía se presenta algún defecto o cualquiera de las circunstancias anteriores,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forma de empaque y transporte que debe utilizar, serán los que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deberá cubrir todos los seguros de transporte de conservación,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que requieran los bienes y/o equipos hasta el momento de la firma del acta señalada en la Cláusula Cuarta.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Octava.- Límite de responsabilidades.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caso de incumplimiento de este contrato, la responsabilidad de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independientemente de la forma de acción que se ejercite, consiste en: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haga efectiva la fianza entregada para garantizar el cumplimiento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Reintegrar 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será efectuado de inmediato a la notificación 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realice por escrito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dará vista a la Secretaría de Transparencia y Rendición de Cuentas, de cualquier incumplimiento en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hubiese incurrido.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Novena.- “La Empresa”</w:t>
      </w:r>
      <w:r w:rsidRPr="00E16811">
        <w:rPr>
          <w:rFonts w:ascii="Arial" w:eastAsia="Times New Roman" w:hAnsi="Arial" w:cs="Arial"/>
          <w:bCs/>
          <w:sz w:val="19"/>
          <w:szCs w:val="19"/>
          <w:lang w:eastAsia="es-MX"/>
        </w:rPr>
        <w:t xml:space="preserve"> será responsable absoluto de obtener las licencias autorizaciones y permisos </w:t>
      </w:r>
      <w:r w:rsidRPr="00E16811">
        <w:rPr>
          <w:rFonts w:ascii="Arial" w:eastAsia="Times New Roman" w:hAnsi="Arial" w:cs="Arial"/>
          <w:bCs/>
          <w:sz w:val="19"/>
          <w:szCs w:val="19"/>
          <w:lang w:eastAsia="es-MX"/>
        </w:rPr>
        <w:lastRenderedPageBreak/>
        <w:t xml:space="preserve">necesarios para el cumplimiento del presente contrato y en los casos en que se infrinjan derechos de autor, patentes o marcas,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queda liberado de cualquier responsabilidad en caso de que se someta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a juicio o proceso por este concepto.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Décima.- Penas convencionales.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el caso de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 atrase en la entrega de </w:t>
      </w:r>
      <w:proofErr w:type="spellStart"/>
      <w:r w:rsidRPr="00E16811">
        <w:rPr>
          <w:rFonts w:ascii="Arial" w:eastAsia="Times New Roman" w:hAnsi="Arial" w:cs="Arial"/>
          <w:bCs/>
          <w:sz w:val="19"/>
          <w:szCs w:val="19"/>
          <w:lang w:eastAsia="es-MX"/>
        </w:rPr>
        <w:t>lo</w:t>
      </w:r>
      <w:proofErr w:type="spellEnd"/>
      <w:r w:rsidRPr="00E16811">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Para el efecto anterior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de los bienes y/o servicios quedará condicionado, proporcionalmente al pago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Décima Primera.- Rescisión.</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 Se iniciará a partir de que a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 Transcurrido el término a que se refiere la fracción anterior,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E16811">
        <w:rPr>
          <w:rFonts w:ascii="Arial" w:eastAsia="Times New Roman" w:hAnsi="Arial" w:cs="Arial"/>
          <w:b/>
          <w:bCs/>
          <w:spacing w:val="-2"/>
          <w:sz w:val="19"/>
          <w:szCs w:val="19"/>
          <w:lang w:val="es-ES_tradnl" w:eastAsia="es-MX"/>
        </w:rPr>
        <w:t xml:space="preserve">“El Estado” </w:t>
      </w:r>
      <w:r w:rsidRPr="00E16811">
        <w:rPr>
          <w:rFonts w:ascii="Arial" w:eastAsia="Times New Roman" w:hAnsi="Arial" w:cs="Arial"/>
          <w:bCs/>
          <w:spacing w:val="-2"/>
          <w:sz w:val="19"/>
          <w:szCs w:val="19"/>
          <w:lang w:val="es-ES_tradnl" w:eastAsia="es-MX"/>
        </w:rPr>
        <w:t>por concepto de los bienes recibidos hasta el momento de la rescisión.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Cuando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lastRenderedPageBreak/>
        <w:t>Décima Segunda.- Reconocimiento contractual.</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Tercera.- Sostenimiento.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Cuarta.- Jurisdicción.</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E16811" w:rsidRDefault="00E16811" w:rsidP="00E16811">
      <w:pPr>
        <w:tabs>
          <w:tab w:val="left" w:pos="-720"/>
        </w:tabs>
        <w:suppressAutoHyphens/>
        <w:spacing w:after="0" w:line="240" w:lineRule="auto"/>
        <w:jc w:val="both"/>
        <w:rPr>
          <w:rFonts w:ascii="Arial" w:eastAsia="Times New Roman" w:hAnsi="Arial" w:cs="Arial"/>
          <w:sz w:val="19"/>
          <w:szCs w:val="19"/>
          <w:lang w:eastAsia="es-MX"/>
        </w:rPr>
      </w:pPr>
    </w:p>
    <w:p w:rsidR="002D01E9" w:rsidRPr="002D01E9" w:rsidRDefault="002D01E9" w:rsidP="002D01E9">
      <w:pPr>
        <w:shd w:val="clear" w:color="auto" w:fill="FFFFFF"/>
        <w:spacing w:after="0" w:line="240" w:lineRule="auto"/>
        <w:jc w:val="both"/>
        <w:rPr>
          <w:rFonts w:ascii="Arial" w:eastAsia="Times New Roman" w:hAnsi="Arial" w:cs="Arial"/>
          <w:b/>
          <w:bCs/>
          <w:color w:val="222222"/>
          <w:sz w:val="19"/>
          <w:szCs w:val="19"/>
          <w:lang w:eastAsia="es-MX"/>
        </w:rPr>
      </w:pPr>
      <w:r w:rsidRPr="002D01E9">
        <w:rPr>
          <w:rFonts w:ascii="Arial" w:eastAsia="Times New Roman" w:hAnsi="Arial" w:cs="Arial"/>
          <w:b/>
          <w:bCs/>
          <w:color w:val="222222"/>
          <w:sz w:val="19"/>
          <w:szCs w:val="19"/>
          <w:lang w:eastAsia="es-MX"/>
        </w:rPr>
        <w:t xml:space="preserve">Décima </w:t>
      </w:r>
      <w:r w:rsidR="0071358C">
        <w:rPr>
          <w:rFonts w:ascii="Arial" w:eastAsia="Times New Roman" w:hAnsi="Arial" w:cs="Arial"/>
          <w:b/>
          <w:bCs/>
          <w:color w:val="222222"/>
          <w:sz w:val="19"/>
          <w:szCs w:val="19"/>
          <w:lang w:eastAsia="es-MX"/>
        </w:rPr>
        <w:t>Quinta</w:t>
      </w:r>
      <w:r w:rsidRPr="002D01E9">
        <w:rPr>
          <w:rFonts w:ascii="Arial" w:eastAsia="Times New Roman" w:hAnsi="Arial" w:cs="Arial"/>
          <w:b/>
          <w:bCs/>
          <w:color w:val="222222"/>
          <w:sz w:val="19"/>
          <w:szCs w:val="19"/>
          <w:lang w:eastAsia="es-MX"/>
        </w:rPr>
        <w:t>.</w:t>
      </w:r>
      <w:r w:rsidR="0071358C">
        <w:rPr>
          <w:rFonts w:ascii="Arial" w:eastAsia="Times New Roman" w:hAnsi="Arial" w:cs="Arial"/>
          <w:b/>
          <w:bCs/>
          <w:color w:val="222222"/>
          <w:sz w:val="19"/>
          <w:szCs w:val="19"/>
          <w:lang w:eastAsia="es-MX"/>
        </w:rPr>
        <w:t>-</w:t>
      </w:r>
      <w:r w:rsidRPr="002D01E9">
        <w:rPr>
          <w:rFonts w:ascii="Times New Roman" w:eastAsia="Times New Roman" w:hAnsi="Times New Roman" w:cs="Times New Roman"/>
          <w:b/>
          <w:bCs/>
          <w:color w:val="222222"/>
          <w:sz w:val="19"/>
          <w:szCs w:val="19"/>
          <w:lang w:eastAsia="es-MX"/>
        </w:rPr>
        <w:t> </w:t>
      </w:r>
      <w:r w:rsidRPr="002D01E9">
        <w:rPr>
          <w:rFonts w:ascii="Arial" w:eastAsia="Times New Roman" w:hAnsi="Arial" w:cs="Arial"/>
          <w:b/>
          <w:bCs/>
          <w:color w:val="222222"/>
          <w:sz w:val="19"/>
          <w:szCs w:val="19"/>
          <w:lang w:eastAsia="es-MX"/>
        </w:rPr>
        <w:t>Administración, verificación, supervisión y aceptación de los bienes.</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dará seguimiento y verificará el cumplimiento de los derechos y obligaciones establecidos en este instrumento.</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Los bienes se tendrán por recibidos previa revisión de </w:t>
      </w: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la cual consistirá en la verificación del cumplimiento de las especificaciones establecidas y en su caso en los anexos respectivos, así como las contenidas en la propuesta técnica.</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rechazará los bienes o servicios que no cumplan las especificaciones establecidas en este contrato y en sus anexos, obligándose </w:t>
      </w:r>
      <w:r w:rsidRPr="002D01E9">
        <w:rPr>
          <w:rFonts w:ascii="Arial" w:eastAsia="Times New Roman" w:hAnsi="Arial" w:cs="Arial"/>
          <w:b/>
          <w:bCs/>
          <w:color w:val="222222"/>
          <w:sz w:val="19"/>
          <w:szCs w:val="19"/>
          <w:lang w:eastAsia="es-MX"/>
        </w:rPr>
        <w:t>“LA EMPRESA”</w:t>
      </w:r>
      <w:r w:rsidRPr="002D01E9">
        <w:rPr>
          <w:rFonts w:ascii="Arial" w:eastAsia="Times New Roman" w:hAnsi="Arial" w:cs="Arial"/>
          <w:color w:val="222222"/>
          <w:sz w:val="19"/>
          <w:szCs w:val="19"/>
          <w:lang w:eastAsia="es-MX"/>
        </w:rPr>
        <w:t> en este supuesto, a entregarlos nuevamente bajo su responsabilidad y sin costo adicional para </w:t>
      </w:r>
      <w:r w:rsidRPr="002D01E9">
        <w:rPr>
          <w:rFonts w:ascii="Arial" w:eastAsia="Times New Roman" w:hAnsi="Arial" w:cs="Arial"/>
          <w:b/>
          <w:bCs/>
          <w:color w:val="222222"/>
          <w:sz w:val="19"/>
          <w:szCs w:val="19"/>
          <w:lang w:eastAsia="es-MX"/>
        </w:rPr>
        <w:t>“EL ESTADO”, </w:t>
      </w:r>
      <w:r w:rsidRPr="002D01E9">
        <w:rPr>
          <w:rFonts w:ascii="Arial" w:eastAsia="Times New Roman" w:hAnsi="Arial" w:cs="Arial"/>
          <w:color w:val="222222"/>
          <w:sz w:val="19"/>
          <w:szCs w:val="19"/>
          <w:lang w:eastAsia="es-MX"/>
        </w:rPr>
        <w:t>sin perjuicio de la aplicación de las penas convencionales o deducciones al cobro correspondientes.</w:t>
      </w:r>
    </w:p>
    <w:p w:rsidR="002D01E9" w:rsidRPr="002D01E9" w:rsidRDefault="002D01E9" w:rsidP="00E16811">
      <w:pPr>
        <w:tabs>
          <w:tab w:val="left" w:pos="-720"/>
        </w:tabs>
        <w:suppressAutoHyphens/>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2023.</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spacing w:after="0" w:line="240" w:lineRule="auto"/>
        <w:jc w:val="both"/>
        <w:rPr>
          <w:rFonts w:ascii="Arial" w:eastAsia="Times New Roman" w:hAnsi="Arial" w:cs="Arial"/>
          <w:b/>
          <w:sz w:val="19"/>
          <w:szCs w:val="19"/>
          <w:lang w:eastAsia="es-MX"/>
        </w:rPr>
      </w:pPr>
    </w:p>
    <w:tbl>
      <w:tblPr>
        <w:tblW w:w="9781" w:type="dxa"/>
        <w:jc w:val="center"/>
        <w:tblLook w:val="01E0" w:firstRow="1" w:lastRow="1" w:firstColumn="1" w:lastColumn="1" w:noHBand="0" w:noVBand="0"/>
      </w:tblPr>
      <w:tblGrid>
        <w:gridCol w:w="4395"/>
        <w:gridCol w:w="1417"/>
        <w:gridCol w:w="3969"/>
      </w:tblGrid>
      <w:tr w:rsidR="00E16811" w:rsidRPr="00E16811" w:rsidTr="00334F4B">
        <w:trPr>
          <w:jc w:val="center"/>
        </w:trPr>
        <w:tc>
          <w:tcPr>
            <w:tcW w:w="4395"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“EL ESTADO”</w:t>
            </w: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“LA EMPRESA”</w:t>
            </w:r>
          </w:p>
        </w:tc>
      </w:tr>
      <w:tr w:rsidR="00E16811" w:rsidRPr="00E16811" w:rsidTr="00334F4B">
        <w:trPr>
          <w:jc w:val="center"/>
        </w:trPr>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334F4B">
        <w:trPr>
          <w:jc w:val="center"/>
        </w:trPr>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334F4B">
        <w:trPr>
          <w:jc w:val="center"/>
        </w:trPr>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334F4B">
        <w:trPr>
          <w:jc w:val="center"/>
        </w:trPr>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334F4B">
        <w:trPr>
          <w:jc w:val="center"/>
        </w:trPr>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334F4B">
        <w:trPr>
          <w:jc w:val="center"/>
        </w:trPr>
        <w:tc>
          <w:tcPr>
            <w:tcW w:w="9781" w:type="dxa"/>
            <w:gridSpan w:val="3"/>
          </w:tcPr>
          <w:p w:rsidR="00E16811" w:rsidRPr="00E16811" w:rsidRDefault="00E16811" w:rsidP="00E16811">
            <w:pPr>
              <w:spacing w:after="0" w:line="240" w:lineRule="auto"/>
              <w:jc w:val="center"/>
              <w:rPr>
                <w:rFonts w:ascii="Arial" w:eastAsia="Times New Roman" w:hAnsi="Arial" w:cs="Arial"/>
                <w:b/>
                <w:sz w:val="19"/>
                <w:szCs w:val="19"/>
                <w:lang w:eastAsia="es-MX"/>
              </w:rPr>
            </w:pPr>
            <w:r w:rsidRPr="00E16811">
              <w:rPr>
                <w:rFonts w:ascii="Arial" w:eastAsia="Times New Roman" w:hAnsi="Arial" w:cs="Arial"/>
                <w:b/>
                <w:sz w:val="19"/>
                <w:szCs w:val="19"/>
                <w:lang w:eastAsia="es-MX"/>
              </w:rPr>
              <w:t>T E S T I G O S</w:t>
            </w:r>
          </w:p>
        </w:tc>
      </w:tr>
      <w:tr w:rsidR="00E16811" w:rsidRPr="00E16811" w:rsidTr="00334F4B">
        <w:trPr>
          <w:jc w:val="center"/>
        </w:trPr>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334F4B">
        <w:trPr>
          <w:jc w:val="center"/>
        </w:trPr>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334F4B">
        <w:trPr>
          <w:jc w:val="center"/>
        </w:trPr>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334F4B">
        <w:trPr>
          <w:jc w:val="center"/>
        </w:trPr>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val="pt-BR" w:eastAsia="es-MX"/>
              </w:rPr>
            </w:pPr>
          </w:p>
        </w:tc>
      </w:tr>
    </w:tbl>
    <w:p w:rsidR="00837A04" w:rsidRDefault="00837A04" w:rsidP="001D6ACA">
      <w:pPr>
        <w:keepNext/>
        <w:tabs>
          <w:tab w:val="left" w:pos="708"/>
          <w:tab w:val="center" w:pos="4678"/>
        </w:tabs>
        <w:spacing w:after="0" w:line="240" w:lineRule="auto"/>
        <w:jc w:val="center"/>
        <w:outlineLvl w:val="7"/>
        <w:rPr>
          <w:rFonts w:ascii="Arial" w:eastAsia="Times New Roman" w:hAnsi="Arial" w:cs="Arial"/>
          <w:b/>
          <w:bCs/>
          <w:spacing w:val="-3"/>
          <w:sz w:val="28"/>
          <w:szCs w:val="28"/>
          <w:lang w:val="es-ES_tradnl" w:eastAsia="es-ES"/>
        </w:rPr>
      </w:pPr>
    </w:p>
    <w:sectPr w:rsidR="00837A04" w:rsidSect="00763B73">
      <w:headerReference w:type="default" r:id="rId9"/>
      <w:footerReference w:type="default" r:id="rId1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884" w:rsidRDefault="00D00884" w:rsidP="003C4C7F">
      <w:pPr>
        <w:spacing w:after="0" w:line="240" w:lineRule="auto"/>
      </w:pPr>
      <w:r>
        <w:separator/>
      </w:r>
    </w:p>
  </w:endnote>
  <w:endnote w:type="continuationSeparator" w:id="0">
    <w:p w:rsidR="00D00884" w:rsidRDefault="00D00884"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84" w:rsidRDefault="00D00884">
    <w:pPr>
      <w:pStyle w:val="Piedepgina"/>
      <w:jc w:val="right"/>
      <w:rPr>
        <w:rFonts w:ascii="Arial" w:hAnsi="Arial" w:cs="Arial"/>
        <w:sz w:val="12"/>
      </w:rPr>
    </w:pPr>
    <w:r w:rsidRPr="00763B73">
      <w:rPr>
        <w:rFonts w:ascii="Arial" w:hAnsi="Arial" w:cs="Arial"/>
        <w:sz w:val="12"/>
      </w:rPr>
      <w:t xml:space="preserve">GES </w:t>
    </w:r>
    <w:r>
      <w:rPr>
        <w:rFonts w:ascii="Arial" w:hAnsi="Arial" w:cs="Arial"/>
        <w:sz w:val="12"/>
      </w:rPr>
      <w:t>11</w:t>
    </w:r>
    <w:r w:rsidRPr="00763B73">
      <w:rPr>
        <w:rFonts w:ascii="Arial" w:hAnsi="Arial" w:cs="Arial"/>
        <w:sz w:val="12"/>
      </w:rPr>
      <w:t>/202</w:t>
    </w:r>
    <w:r>
      <w:rPr>
        <w:rFonts w:ascii="Arial" w:hAnsi="Arial" w:cs="Arial"/>
        <w:sz w:val="12"/>
      </w:rPr>
      <w:t>3</w:t>
    </w:r>
  </w:p>
  <w:p w:rsidR="00D00884" w:rsidRPr="00763B73" w:rsidRDefault="00D00884">
    <w:pPr>
      <w:pStyle w:val="Piedepgina"/>
      <w:jc w:val="right"/>
      <w:rPr>
        <w:rFonts w:ascii="Arial" w:hAnsi="Arial" w:cs="Arial"/>
        <w:sz w:val="12"/>
      </w:rPr>
    </w:pPr>
    <w:r>
      <w:rPr>
        <w:rFonts w:ascii="Arial" w:hAnsi="Arial" w:cs="Arial"/>
        <w:sz w:val="12"/>
      </w:rPr>
      <w:t>ANEXOS I. II, III</w:t>
    </w:r>
    <w:proofErr w:type="gramStart"/>
    <w:r>
      <w:rPr>
        <w:rFonts w:ascii="Arial" w:hAnsi="Arial" w:cs="Arial"/>
        <w:sz w:val="12"/>
      </w:rPr>
      <w:t>,,IV</w:t>
    </w:r>
    <w:proofErr w:type="gramEnd"/>
  </w:p>
  <w:p w:rsidR="00D00884" w:rsidRPr="00763B73" w:rsidRDefault="00583B8B">
    <w:pPr>
      <w:pStyle w:val="Piedepgina"/>
      <w:jc w:val="right"/>
      <w:rPr>
        <w:rFonts w:ascii="Arial" w:hAnsi="Arial" w:cs="Arial"/>
        <w:sz w:val="12"/>
      </w:rPr>
    </w:pPr>
    <w:sdt>
      <w:sdtPr>
        <w:rPr>
          <w:rFonts w:ascii="Arial" w:hAnsi="Arial" w:cs="Arial"/>
          <w:sz w:val="12"/>
        </w:rPr>
        <w:id w:val="-1938973656"/>
        <w:docPartObj>
          <w:docPartGallery w:val="Page Numbers (Bottom of Page)"/>
          <w:docPartUnique/>
        </w:docPartObj>
      </w:sdtPr>
      <w:sdtEndPr/>
      <w:sdtContent>
        <w:r w:rsidR="00D00884" w:rsidRPr="00763B73">
          <w:rPr>
            <w:rFonts w:ascii="Arial" w:hAnsi="Arial" w:cs="Arial"/>
            <w:sz w:val="12"/>
          </w:rPr>
          <w:fldChar w:fldCharType="begin"/>
        </w:r>
        <w:r w:rsidR="00D00884" w:rsidRPr="00763B73">
          <w:rPr>
            <w:rFonts w:ascii="Arial" w:hAnsi="Arial" w:cs="Arial"/>
            <w:sz w:val="12"/>
          </w:rPr>
          <w:instrText>PAGE   \* MERGEFORMAT</w:instrText>
        </w:r>
        <w:r w:rsidR="00D00884" w:rsidRPr="00763B73">
          <w:rPr>
            <w:rFonts w:ascii="Arial" w:hAnsi="Arial" w:cs="Arial"/>
            <w:sz w:val="12"/>
          </w:rPr>
          <w:fldChar w:fldCharType="separate"/>
        </w:r>
        <w:r w:rsidRPr="00583B8B">
          <w:rPr>
            <w:rFonts w:ascii="Arial" w:hAnsi="Arial" w:cs="Arial"/>
            <w:noProof/>
            <w:sz w:val="12"/>
            <w:lang w:val="es-ES"/>
          </w:rPr>
          <w:t>17</w:t>
        </w:r>
        <w:r w:rsidR="00D00884" w:rsidRPr="00763B73">
          <w:rPr>
            <w:rFonts w:ascii="Arial" w:hAnsi="Arial" w:cs="Arial"/>
            <w:sz w:val="12"/>
          </w:rPr>
          <w:fldChar w:fldCharType="end"/>
        </w:r>
      </w:sdtContent>
    </w:sdt>
  </w:p>
  <w:p w:rsidR="00D00884" w:rsidRPr="00763B73" w:rsidRDefault="00D00884">
    <w:pPr>
      <w:pStyle w:val="Piedepgina"/>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884" w:rsidRDefault="00D00884" w:rsidP="003C4C7F">
      <w:pPr>
        <w:spacing w:after="0" w:line="240" w:lineRule="auto"/>
      </w:pPr>
      <w:r>
        <w:separator/>
      </w:r>
    </w:p>
  </w:footnote>
  <w:footnote w:type="continuationSeparator" w:id="0">
    <w:p w:rsidR="00D00884" w:rsidRDefault="00D00884" w:rsidP="003C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84" w:rsidRDefault="00583B8B">
    <w:pPr>
      <w:pStyle w:val="Encabezado"/>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7.8pt;margin-top:-117.75pt;width:612.25pt;height:792.25pt;z-index:-251657728;mso-position-horizontal-relative:margin;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84" w:rsidRDefault="00583B8B"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16.15pt;width:612.25pt;height:792.25pt;z-index:-251658752;mso-position-horizontal-relative:margin;mso-position-vertical-relative:margin" o:allowincell="f">
          <v:imagedata r:id="rId1" o:title="GDS MEMBRETE Y CARPETA-08"/>
          <w10:wrap anchorx="margin" anchory="margin"/>
        </v:shape>
      </w:pict>
    </w:r>
  </w:p>
  <w:p w:rsidR="00D00884" w:rsidRDefault="00D00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35E"/>
    <w:multiLevelType w:val="multilevel"/>
    <w:tmpl w:val="9C76F2C2"/>
    <w:lvl w:ilvl="0">
      <w:start w:val="1"/>
      <w:numFmt w:val="decimal"/>
      <w:lvlText w:val="%1."/>
      <w:lvlJc w:val="left"/>
      <w:pPr>
        <w:ind w:left="1353" w:hanging="360"/>
      </w:pPr>
      <w:rPr>
        <w:b/>
        <w:sz w:val="18"/>
        <w:szCs w:val="26"/>
      </w:rPr>
    </w:lvl>
    <w:lvl w:ilvl="1">
      <w:start w:val="1"/>
      <w:numFmt w:val="decimal"/>
      <w:isLgl/>
      <w:lvlText w:val="%1.%2."/>
      <w:lvlJc w:val="left"/>
      <w:pPr>
        <w:ind w:left="2422" w:hanging="720"/>
      </w:pPr>
      <w:rPr>
        <w:rFonts w:hint="default"/>
        <w:b/>
      </w:rPr>
    </w:lvl>
    <w:lvl w:ilvl="2">
      <w:start w:val="1"/>
      <w:numFmt w:val="lowerLetter"/>
      <w:isLgl/>
      <w:lvlText w:val="%1.%2.%3."/>
      <w:lvlJc w:val="left"/>
      <w:pPr>
        <w:ind w:left="3131" w:hanging="720"/>
      </w:pPr>
      <w:rPr>
        <w:rFonts w:hint="default"/>
        <w:b/>
      </w:rPr>
    </w:lvl>
    <w:lvl w:ilvl="3">
      <w:start w:val="1"/>
      <w:numFmt w:val="decimal"/>
      <w:isLgl/>
      <w:lvlText w:val="%1.%2.%3.%4."/>
      <w:lvlJc w:val="left"/>
      <w:pPr>
        <w:ind w:left="4200" w:hanging="1080"/>
      </w:pPr>
      <w:rPr>
        <w:rFonts w:hint="default"/>
        <w:b/>
      </w:rPr>
    </w:lvl>
    <w:lvl w:ilvl="4">
      <w:start w:val="1"/>
      <w:numFmt w:val="decimal"/>
      <w:isLgl/>
      <w:lvlText w:val="%1.%2.%3.%4.%5."/>
      <w:lvlJc w:val="left"/>
      <w:pPr>
        <w:ind w:left="4909" w:hanging="1080"/>
      </w:pPr>
      <w:rPr>
        <w:rFonts w:hint="default"/>
        <w:b/>
      </w:rPr>
    </w:lvl>
    <w:lvl w:ilvl="5">
      <w:start w:val="1"/>
      <w:numFmt w:val="decimal"/>
      <w:isLgl/>
      <w:lvlText w:val="%1.%2.%3.%4.%5.%6."/>
      <w:lvlJc w:val="left"/>
      <w:pPr>
        <w:ind w:left="5978" w:hanging="1440"/>
      </w:pPr>
      <w:rPr>
        <w:rFonts w:hint="default"/>
        <w:b/>
      </w:rPr>
    </w:lvl>
    <w:lvl w:ilvl="6">
      <w:start w:val="1"/>
      <w:numFmt w:val="decimal"/>
      <w:isLgl/>
      <w:lvlText w:val="%1.%2.%3.%4.%5.%6.%7."/>
      <w:lvlJc w:val="left"/>
      <w:pPr>
        <w:ind w:left="6687" w:hanging="1440"/>
      </w:pPr>
      <w:rPr>
        <w:rFonts w:hint="default"/>
        <w:b/>
      </w:rPr>
    </w:lvl>
    <w:lvl w:ilvl="7">
      <w:start w:val="1"/>
      <w:numFmt w:val="decimal"/>
      <w:isLgl/>
      <w:lvlText w:val="%1.%2.%3.%4.%5.%6.%7.%8."/>
      <w:lvlJc w:val="left"/>
      <w:pPr>
        <w:ind w:left="7756" w:hanging="1800"/>
      </w:pPr>
      <w:rPr>
        <w:rFonts w:hint="default"/>
        <w:b/>
      </w:rPr>
    </w:lvl>
    <w:lvl w:ilvl="8">
      <w:start w:val="1"/>
      <w:numFmt w:val="decimal"/>
      <w:isLgl/>
      <w:lvlText w:val="%1.%2.%3.%4.%5.%6.%7.%8.%9."/>
      <w:lvlJc w:val="left"/>
      <w:pPr>
        <w:ind w:left="8825" w:hanging="2160"/>
      </w:pPr>
      <w:rPr>
        <w:rFonts w:hint="default"/>
        <w:b/>
      </w:r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B6157E"/>
    <w:multiLevelType w:val="hybridMultilevel"/>
    <w:tmpl w:val="E93E92D0"/>
    <w:lvl w:ilvl="0" w:tplc="A2FE888C">
      <w:start w:val="1"/>
      <w:numFmt w:val="upperLetter"/>
      <w:lvlText w:val="%1)"/>
      <w:lvlJc w:val="left"/>
      <w:pPr>
        <w:ind w:left="720" w:hanging="360"/>
      </w:pPr>
      <w:rPr>
        <w:b/>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9847F5E"/>
    <w:multiLevelType w:val="singleLevel"/>
    <w:tmpl w:val="33D49F5E"/>
    <w:lvl w:ilvl="0">
      <w:start w:val="1"/>
      <w:numFmt w:val="upperRoman"/>
      <w:lvlText w:val="%1."/>
      <w:lvlJc w:val="left"/>
      <w:pPr>
        <w:tabs>
          <w:tab w:val="num" w:pos="720"/>
        </w:tabs>
        <w:ind w:left="720" w:hanging="720"/>
      </w:pPr>
    </w:lvl>
  </w:abstractNum>
  <w:abstractNum w:abstractNumId="17">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2F4648"/>
    <w:multiLevelType w:val="hybridMultilevel"/>
    <w:tmpl w:val="F7ECB69E"/>
    <w:lvl w:ilvl="0" w:tplc="5B0AEBC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24">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F023C4D"/>
    <w:multiLevelType w:val="hybridMultilevel"/>
    <w:tmpl w:val="43206D14"/>
    <w:lvl w:ilvl="0" w:tplc="F3FCA1D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1"/>
  </w:num>
  <w:num w:numId="5">
    <w:abstractNumId w:val="28"/>
  </w:num>
  <w:num w:numId="6">
    <w:abstractNumId w:val="1"/>
  </w:num>
  <w:num w:numId="7">
    <w:abstractNumId w:val="5"/>
  </w:num>
  <w:num w:numId="8">
    <w:abstractNumId w:val="14"/>
  </w:num>
  <w:num w:numId="9">
    <w:abstractNumId w:val="25"/>
  </w:num>
  <w:num w:numId="10">
    <w:abstractNumId w:val="22"/>
  </w:num>
  <w:num w:numId="11">
    <w:abstractNumId w:val="17"/>
  </w:num>
  <w:num w:numId="12">
    <w:abstractNumId w:val="2"/>
  </w:num>
  <w:num w:numId="13">
    <w:abstractNumId w:val="24"/>
  </w:num>
  <w:num w:numId="14">
    <w:abstractNumId w:val="19"/>
  </w:num>
  <w:num w:numId="15">
    <w:abstractNumId w:val="12"/>
  </w:num>
  <w:num w:numId="16">
    <w:abstractNumId w:val="26"/>
  </w:num>
  <w:num w:numId="17">
    <w:abstractNumId w:val="6"/>
  </w:num>
  <w:num w:numId="18">
    <w:abstractNumId w:val="13"/>
  </w:num>
  <w:num w:numId="19">
    <w:abstractNumId w:val="21"/>
  </w:num>
  <w:num w:numId="20">
    <w:abstractNumId w:val="0"/>
  </w:num>
  <w:num w:numId="21">
    <w:abstractNumId w:val="16"/>
  </w:num>
  <w:num w:numId="22">
    <w:abstractNumId w:val="10"/>
  </w:num>
  <w:num w:numId="23">
    <w:abstractNumId w:val="30"/>
  </w:num>
  <w:num w:numId="24">
    <w:abstractNumId w:val="27"/>
  </w:num>
  <w:num w:numId="25">
    <w:abstractNumId w:val="7"/>
  </w:num>
  <w:num w:numId="26">
    <w:abstractNumId w:val="20"/>
  </w:num>
  <w:num w:numId="27">
    <w:abstractNumId w:val="3"/>
  </w:num>
  <w:num w:numId="28">
    <w:abstractNumId w:val="9"/>
  </w:num>
  <w:num w:numId="29">
    <w:abstractNumId w:val="8"/>
  </w:num>
  <w:num w:numId="30">
    <w:abstractNumId w:val="15"/>
  </w:num>
  <w:num w:numId="31">
    <w:abstractNumId w:val="1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52E13"/>
    <w:rsid w:val="000F2AD0"/>
    <w:rsid w:val="00111C68"/>
    <w:rsid w:val="001B00DE"/>
    <w:rsid w:val="001D6ACA"/>
    <w:rsid w:val="00213A72"/>
    <w:rsid w:val="00222421"/>
    <w:rsid w:val="00235DD7"/>
    <w:rsid w:val="002919C0"/>
    <w:rsid w:val="002D01E9"/>
    <w:rsid w:val="002D384A"/>
    <w:rsid w:val="00334F4B"/>
    <w:rsid w:val="0034735B"/>
    <w:rsid w:val="00381AEC"/>
    <w:rsid w:val="00395EEE"/>
    <w:rsid w:val="003A5D7E"/>
    <w:rsid w:val="003C4C7F"/>
    <w:rsid w:val="003D5202"/>
    <w:rsid w:val="003D7623"/>
    <w:rsid w:val="00413235"/>
    <w:rsid w:val="00424E25"/>
    <w:rsid w:val="00434972"/>
    <w:rsid w:val="004E566B"/>
    <w:rsid w:val="005057C2"/>
    <w:rsid w:val="005533F1"/>
    <w:rsid w:val="00575CAF"/>
    <w:rsid w:val="00583132"/>
    <w:rsid w:val="00583B8B"/>
    <w:rsid w:val="005A7CD7"/>
    <w:rsid w:val="00622036"/>
    <w:rsid w:val="006D5199"/>
    <w:rsid w:val="0071358C"/>
    <w:rsid w:val="007340C6"/>
    <w:rsid w:val="00751E1A"/>
    <w:rsid w:val="00763B73"/>
    <w:rsid w:val="007966D4"/>
    <w:rsid w:val="007F2639"/>
    <w:rsid w:val="008025F4"/>
    <w:rsid w:val="00837A04"/>
    <w:rsid w:val="008E213C"/>
    <w:rsid w:val="008F3064"/>
    <w:rsid w:val="00923FF7"/>
    <w:rsid w:val="00971CD6"/>
    <w:rsid w:val="00A34FDC"/>
    <w:rsid w:val="00A723FC"/>
    <w:rsid w:val="00A93400"/>
    <w:rsid w:val="00AB287E"/>
    <w:rsid w:val="00B07D21"/>
    <w:rsid w:val="00B27709"/>
    <w:rsid w:val="00B620CE"/>
    <w:rsid w:val="00B659BD"/>
    <w:rsid w:val="00BA325B"/>
    <w:rsid w:val="00C12099"/>
    <w:rsid w:val="00C52FD9"/>
    <w:rsid w:val="00CF1B73"/>
    <w:rsid w:val="00D00884"/>
    <w:rsid w:val="00D51A6E"/>
    <w:rsid w:val="00D52764"/>
    <w:rsid w:val="00D66C18"/>
    <w:rsid w:val="00D93B5B"/>
    <w:rsid w:val="00DA1A54"/>
    <w:rsid w:val="00DC09A9"/>
    <w:rsid w:val="00DD4529"/>
    <w:rsid w:val="00E16811"/>
    <w:rsid w:val="00EA43A5"/>
    <w:rsid w:val="00EE6A53"/>
    <w:rsid w:val="00EF6314"/>
    <w:rsid w:val="00F05A9A"/>
    <w:rsid w:val="00F968C9"/>
    <w:rsid w:val="00FC78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1"/>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 w:type="table" w:customStyle="1" w:styleId="TableNormal">
    <w:name w:val="Table Normal"/>
    <w:uiPriority w:val="2"/>
    <w:semiHidden/>
    <w:unhideWhenUsed/>
    <w:qFormat/>
    <w:rsid w:val="00575C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5CAF"/>
    <w:pPr>
      <w:widowControl w:val="0"/>
      <w:autoSpaceDE w:val="0"/>
      <w:autoSpaceDN w:val="0"/>
      <w:spacing w:after="0" w:line="240" w:lineRule="auto"/>
    </w:pPr>
    <w:rPr>
      <w:rFonts w:ascii="Cambria" w:eastAsia="Cambria" w:hAnsi="Cambria" w:cs="Cambr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1"/>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 w:type="table" w:customStyle="1" w:styleId="TableNormal">
    <w:name w:val="Table Normal"/>
    <w:uiPriority w:val="2"/>
    <w:semiHidden/>
    <w:unhideWhenUsed/>
    <w:qFormat/>
    <w:rsid w:val="00575C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5CAF"/>
    <w:pPr>
      <w:widowControl w:val="0"/>
      <w:autoSpaceDE w:val="0"/>
      <w:autoSpaceDN w:val="0"/>
      <w:spacing w:after="0" w:line="240" w:lineRule="auto"/>
    </w:pPr>
    <w:rPr>
      <w:rFonts w:ascii="Cambria" w:eastAsia="Cambria" w:hAnsi="Cambria" w:cs="Cambr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0267">
      <w:bodyDiv w:val="1"/>
      <w:marLeft w:val="0"/>
      <w:marRight w:val="0"/>
      <w:marTop w:val="0"/>
      <w:marBottom w:val="0"/>
      <w:divBdr>
        <w:top w:val="none" w:sz="0" w:space="0" w:color="auto"/>
        <w:left w:val="none" w:sz="0" w:space="0" w:color="auto"/>
        <w:bottom w:val="none" w:sz="0" w:space="0" w:color="auto"/>
        <w:right w:val="none" w:sz="0" w:space="0" w:color="auto"/>
      </w:divBdr>
    </w:div>
    <w:div w:id="528447985">
      <w:bodyDiv w:val="1"/>
      <w:marLeft w:val="0"/>
      <w:marRight w:val="0"/>
      <w:marTop w:val="0"/>
      <w:marBottom w:val="0"/>
      <w:divBdr>
        <w:top w:val="none" w:sz="0" w:space="0" w:color="auto"/>
        <w:left w:val="none" w:sz="0" w:space="0" w:color="auto"/>
        <w:bottom w:val="none" w:sz="0" w:space="0" w:color="auto"/>
        <w:right w:val="none" w:sz="0" w:space="0" w:color="auto"/>
      </w:divBdr>
    </w:div>
    <w:div w:id="728000206">
      <w:bodyDiv w:val="1"/>
      <w:marLeft w:val="0"/>
      <w:marRight w:val="0"/>
      <w:marTop w:val="0"/>
      <w:marBottom w:val="0"/>
      <w:divBdr>
        <w:top w:val="none" w:sz="0" w:space="0" w:color="auto"/>
        <w:left w:val="none" w:sz="0" w:space="0" w:color="auto"/>
        <w:bottom w:val="none" w:sz="0" w:space="0" w:color="auto"/>
        <w:right w:val="none" w:sz="0" w:space="0" w:color="auto"/>
      </w:divBdr>
    </w:div>
    <w:div w:id="11293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17</Pages>
  <Words>6824</Words>
  <Characters>37533</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Lupita Villaescusa</cp:lastModifiedBy>
  <cp:revision>33</cp:revision>
  <cp:lastPrinted>2022-09-02T16:33:00Z</cp:lastPrinted>
  <dcterms:created xsi:type="dcterms:W3CDTF">2023-03-09T16:59:00Z</dcterms:created>
  <dcterms:modified xsi:type="dcterms:W3CDTF">2023-04-11T21:35:00Z</dcterms:modified>
</cp:coreProperties>
</file>