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1773" w14:textId="77777777" w:rsidR="00A266DB" w:rsidRDefault="00A266DB" w:rsidP="00A266DB">
      <w:pPr>
        <w:jc w:val="center"/>
        <w:rPr>
          <w:rFonts w:ascii="Arial" w:hAnsi="Arial" w:cs="Arial"/>
          <w:b/>
          <w:sz w:val="32"/>
          <w:szCs w:val="32"/>
        </w:rPr>
      </w:pPr>
    </w:p>
    <w:p w14:paraId="68FC8405" w14:textId="77777777" w:rsidR="00A266DB" w:rsidRDefault="00A266DB" w:rsidP="00A266DB">
      <w:pPr>
        <w:jc w:val="center"/>
        <w:rPr>
          <w:rFonts w:ascii="Arial" w:hAnsi="Arial" w:cs="Arial"/>
          <w:b/>
          <w:sz w:val="32"/>
          <w:szCs w:val="32"/>
        </w:rPr>
      </w:pPr>
    </w:p>
    <w:p w14:paraId="3A61ADBA" w14:textId="77777777" w:rsidR="00A266DB" w:rsidRDefault="00A266DB" w:rsidP="00A266DB">
      <w:pPr>
        <w:jc w:val="center"/>
        <w:rPr>
          <w:rFonts w:ascii="Arial" w:hAnsi="Arial" w:cs="Arial"/>
          <w:b/>
          <w:sz w:val="32"/>
          <w:szCs w:val="32"/>
        </w:rPr>
      </w:pPr>
    </w:p>
    <w:p w14:paraId="5052805A" w14:textId="77777777" w:rsidR="00A266DB" w:rsidRDefault="00A266DB" w:rsidP="00A266DB">
      <w:pPr>
        <w:jc w:val="center"/>
        <w:rPr>
          <w:rFonts w:ascii="Arial" w:hAnsi="Arial" w:cs="Arial"/>
          <w:b/>
          <w:sz w:val="32"/>
          <w:szCs w:val="32"/>
        </w:rPr>
      </w:pPr>
    </w:p>
    <w:p w14:paraId="0812D6FD" w14:textId="77777777" w:rsidR="00A266DB" w:rsidRDefault="00A266DB" w:rsidP="00A266DB">
      <w:pPr>
        <w:jc w:val="center"/>
        <w:rPr>
          <w:rFonts w:ascii="Arial" w:hAnsi="Arial" w:cs="Arial"/>
          <w:b/>
          <w:sz w:val="32"/>
          <w:szCs w:val="32"/>
        </w:rPr>
      </w:pPr>
    </w:p>
    <w:p w14:paraId="55CE56AA" w14:textId="77777777" w:rsidR="00A266DB" w:rsidRDefault="00A266DB" w:rsidP="00A266DB">
      <w:pPr>
        <w:jc w:val="center"/>
        <w:rPr>
          <w:rFonts w:ascii="Arial" w:hAnsi="Arial" w:cs="Arial"/>
          <w:b/>
          <w:sz w:val="32"/>
          <w:szCs w:val="32"/>
        </w:rPr>
      </w:pPr>
    </w:p>
    <w:p w14:paraId="67DF9EC8" w14:textId="77777777" w:rsidR="00A266DB" w:rsidRDefault="00A266DB" w:rsidP="00A266DB">
      <w:pPr>
        <w:jc w:val="center"/>
        <w:rPr>
          <w:rFonts w:ascii="Arial" w:hAnsi="Arial" w:cs="Arial"/>
          <w:b/>
          <w:sz w:val="32"/>
          <w:szCs w:val="32"/>
        </w:rPr>
      </w:pPr>
    </w:p>
    <w:p w14:paraId="08DB557F" w14:textId="77777777" w:rsidR="00A266DB" w:rsidRDefault="00A266DB" w:rsidP="00A266DB">
      <w:pPr>
        <w:jc w:val="center"/>
        <w:rPr>
          <w:rFonts w:ascii="Arial" w:hAnsi="Arial" w:cs="Arial"/>
          <w:b/>
          <w:sz w:val="32"/>
          <w:szCs w:val="32"/>
        </w:rPr>
      </w:pPr>
    </w:p>
    <w:p w14:paraId="616B9FC2" w14:textId="77777777" w:rsidR="00A266DB" w:rsidRDefault="00A266DB" w:rsidP="00A266DB">
      <w:pPr>
        <w:jc w:val="center"/>
        <w:rPr>
          <w:rFonts w:ascii="Arial" w:hAnsi="Arial" w:cs="Arial"/>
          <w:b/>
          <w:sz w:val="32"/>
          <w:szCs w:val="32"/>
        </w:rPr>
      </w:pPr>
    </w:p>
    <w:p w14:paraId="78DCBF46" w14:textId="77777777" w:rsidR="00A266DB" w:rsidRDefault="00A266DB" w:rsidP="00A266DB">
      <w:pPr>
        <w:jc w:val="center"/>
        <w:rPr>
          <w:rFonts w:ascii="Arial" w:hAnsi="Arial" w:cs="Arial"/>
          <w:b/>
          <w:sz w:val="32"/>
          <w:szCs w:val="32"/>
        </w:rPr>
      </w:pPr>
    </w:p>
    <w:p w14:paraId="47A2CC8D" w14:textId="77777777" w:rsidR="00A266DB" w:rsidRDefault="00A266DB" w:rsidP="00A266DB">
      <w:pPr>
        <w:jc w:val="center"/>
        <w:rPr>
          <w:rFonts w:ascii="Arial" w:hAnsi="Arial" w:cs="Arial"/>
          <w:b/>
          <w:sz w:val="32"/>
          <w:szCs w:val="32"/>
        </w:rPr>
      </w:pPr>
    </w:p>
    <w:p w14:paraId="4B8E1B42" w14:textId="77777777" w:rsidR="00A266DB" w:rsidRDefault="00A266DB" w:rsidP="00A266DB">
      <w:pPr>
        <w:jc w:val="center"/>
        <w:rPr>
          <w:rFonts w:ascii="Arial" w:hAnsi="Arial" w:cs="Arial"/>
          <w:b/>
          <w:sz w:val="32"/>
          <w:szCs w:val="32"/>
        </w:rPr>
      </w:pPr>
    </w:p>
    <w:p w14:paraId="25B88B3E" w14:textId="77777777" w:rsidR="00A266DB" w:rsidRDefault="00A266DB" w:rsidP="00A266DB">
      <w:pPr>
        <w:jc w:val="center"/>
        <w:rPr>
          <w:rFonts w:ascii="Arial" w:hAnsi="Arial" w:cs="Arial"/>
          <w:b/>
          <w:sz w:val="32"/>
          <w:szCs w:val="32"/>
        </w:rPr>
      </w:pPr>
    </w:p>
    <w:p w14:paraId="33C2A251" w14:textId="77777777" w:rsidR="00A266DB" w:rsidRDefault="00A266DB" w:rsidP="00A266DB">
      <w:pPr>
        <w:jc w:val="center"/>
        <w:rPr>
          <w:rFonts w:ascii="Arial" w:hAnsi="Arial" w:cs="Arial"/>
          <w:b/>
          <w:sz w:val="32"/>
          <w:szCs w:val="32"/>
        </w:rPr>
      </w:pPr>
    </w:p>
    <w:p w14:paraId="4CD9BA44" w14:textId="77777777" w:rsidR="00A266DB" w:rsidRDefault="00A266DB" w:rsidP="00A266DB">
      <w:pPr>
        <w:jc w:val="center"/>
        <w:rPr>
          <w:rFonts w:ascii="Arial" w:hAnsi="Arial" w:cs="Arial"/>
          <w:b/>
          <w:sz w:val="32"/>
          <w:szCs w:val="32"/>
        </w:rPr>
      </w:pPr>
    </w:p>
    <w:p w14:paraId="57CBAF6C" w14:textId="77777777" w:rsidR="00A266DB" w:rsidRDefault="00A266DB" w:rsidP="00A266DB">
      <w:pPr>
        <w:jc w:val="center"/>
        <w:rPr>
          <w:rFonts w:ascii="Arial" w:hAnsi="Arial" w:cs="Arial"/>
        </w:rPr>
      </w:pPr>
      <w:r w:rsidRPr="00A62CC9">
        <w:rPr>
          <w:rFonts w:asciiTheme="minorHAnsi" w:hAnsiTheme="minorHAnsi" w:cstheme="minorHAnsi"/>
          <w:b/>
          <w:sz w:val="32"/>
          <w:szCs w:val="32"/>
        </w:rPr>
        <w:t>ELABORACIÓN DE ESPECIFICACIONES</w:t>
      </w:r>
      <w:r>
        <w:rPr>
          <w:rFonts w:ascii="Arial" w:hAnsi="Arial" w:cs="Arial"/>
        </w:rPr>
        <w:br w:type="page"/>
      </w:r>
      <w:r w:rsidRPr="00A62CC9">
        <w:rPr>
          <w:rFonts w:asciiTheme="minorHAnsi" w:hAnsiTheme="minorHAnsi" w:cstheme="minorHAnsi"/>
          <w:b/>
          <w:bCs/>
          <w:sz w:val="28"/>
        </w:rPr>
        <w:lastRenderedPageBreak/>
        <w:t>P R E S E N T A C I O N.</w:t>
      </w:r>
    </w:p>
    <w:p w14:paraId="3C15B194" w14:textId="77777777" w:rsidR="00A266DB" w:rsidRPr="00A62CC9" w:rsidRDefault="00A266DB" w:rsidP="00A266DB">
      <w:pPr>
        <w:rPr>
          <w:rFonts w:asciiTheme="minorHAnsi" w:hAnsiTheme="minorHAnsi" w:cstheme="minorHAnsi"/>
          <w:sz w:val="22"/>
        </w:rPr>
      </w:pPr>
    </w:p>
    <w:p w14:paraId="274A5176"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asciiTheme="minorHAnsi" w:hAnsiTheme="minorHAnsi" w:cstheme="minorHAnsi"/>
          <w:b/>
          <w:sz w:val="22"/>
        </w:rPr>
        <w:t>Agua Potable</w:t>
      </w:r>
      <w:r w:rsidRPr="00A62CC9">
        <w:rPr>
          <w:rFonts w:asciiTheme="minorHAnsi" w:hAnsiTheme="minorHAnsi" w:cstheme="minorHAnsi"/>
          <w:sz w:val="22"/>
        </w:rPr>
        <w:t xml:space="preserve">, Alcantarillado, Obra civil, Perforación de pozos que contempla adicionalmente un rubro de generalidades, Instalaciones sanitarias, Instalaciones eléctricas, Herrería, Vidriería y Pintura; Suministros y Adquisiciones y Acarreos. </w:t>
      </w:r>
    </w:p>
    <w:p w14:paraId="6923D569" w14:textId="77777777" w:rsidR="00A266DB" w:rsidRPr="00A62CC9" w:rsidRDefault="00A266DB" w:rsidP="00A266DB">
      <w:pPr>
        <w:jc w:val="both"/>
        <w:rPr>
          <w:rFonts w:asciiTheme="minorHAnsi" w:hAnsiTheme="minorHAnsi" w:cstheme="minorHAnsi"/>
          <w:sz w:val="22"/>
        </w:rPr>
      </w:pPr>
    </w:p>
    <w:p w14:paraId="1EBF0A2B"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1F5D21D" w14:textId="77777777" w:rsidR="00A266DB" w:rsidRPr="00A62CC9" w:rsidRDefault="00A266DB" w:rsidP="00A266DB">
      <w:pPr>
        <w:jc w:val="both"/>
        <w:rPr>
          <w:rFonts w:asciiTheme="minorHAnsi" w:hAnsiTheme="minorHAnsi" w:cstheme="minorHAnsi"/>
          <w:sz w:val="22"/>
        </w:rPr>
      </w:pPr>
    </w:p>
    <w:p w14:paraId="6E8A68BE"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4EE1226E" w14:textId="77777777" w:rsidR="00A266DB" w:rsidRPr="00A62CC9" w:rsidRDefault="00A266DB" w:rsidP="00A266DB">
      <w:pPr>
        <w:rPr>
          <w:rFonts w:asciiTheme="minorHAnsi" w:hAnsiTheme="minorHAnsi" w:cstheme="minorHAnsi"/>
          <w:sz w:val="22"/>
        </w:rPr>
      </w:pPr>
    </w:p>
    <w:p w14:paraId="2DF2B4E6" w14:textId="77777777" w:rsidR="00A266DB" w:rsidRDefault="00A266DB" w:rsidP="00A266DB">
      <w:pPr>
        <w:jc w:val="center"/>
        <w:rPr>
          <w:rFonts w:ascii="Arial" w:hAnsi="Arial" w:cs="Arial"/>
          <w:b/>
        </w:rPr>
      </w:pPr>
      <w:r w:rsidRPr="00A62CC9">
        <w:rPr>
          <w:rFonts w:asciiTheme="minorHAnsi" w:hAnsiTheme="minorHAnsi" w:cstheme="minorHAnsi"/>
          <w:b/>
          <w:sz w:val="22"/>
        </w:rPr>
        <w:br w:type="page"/>
      </w:r>
      <w:r>
        <w:rPr>
          <w:rFonts w:ascii="Arial" w:hAnsi="Arial" w:cs="Arial"/>
          <w:b/>
        </w:rPr>
        <w:lastRenderedPageBreak/>
        <w:t>C O N T E N I D O</w:t>
      </w:r>
    </w:p>
    <w:p w14:paraId="53129459" w14:textId="77777777" w:rsidR="00A266DB" w:rsidRDefault="00A266DB" w:rsidP="00A266DB">
      <w:pPr>
        <w:ind w:left="708"/>
        <w:rPr>
          <w:rFonts w:ascii="Arial" w:hAnsi="Arial" w:cs="Arial"/>
          <w:b/>
        </w:rPr>
      </w:pPr>
    </w:p>
    <w:p w14:paraId="0AD20E66" w14:textId="77777777" w:rsidR="00A266DB" w:rsidRDefault="00A266DB" w:rsidP="00A266DB">
      <w:pPr>
        <w:ind w:left="708"/>
        <w:rPr>
          <w:rFonts w:ascii="Arial" w:hAnsi="Arial" w:cs="Arial"/>
          <w:b/>
        </w:rPr>
      </w:pPr>
    </w:p>
    <w:p w14:paraId="377F2065" w14:textId="77777777" w:rsidR="00A266DB" w:rsidRDefault="00A266DB" w:rsidP="00A266DB">
      <w:pPr>
        <w:rPr>
          <w:rFonts w:ascii="Arial" w:hAnsi="Arial" w:cs="Arial"/>
        </w:rPr>
      </w:pPr>
    </w:p>
    <w:p w14:paraId="230A8528" w14:textId="77777777" w:rsidR="00A266DB" w:rsidRDefault="00A266DB" w:rsidP="00A266DB">
      <w:pPr>
        <w:rPr>
          <w:rFonts w:ascii="Arial" w:hAnsi="Arial" w:cs="Arial"/>
          <w:b/>
        </w:rPr>
      </w:pPr>
      <w:r>
        <w:rPr>
          <w:rFonts w:ascii="Arial" w:hAnsi="Arial" w:cs="Arial"/>
          <w:b/>
        </w:rPr>
        <w:tab/>
        <w:t>OCTAVA PARTE</w:t>
      </w:r>
    </w:p>
    <w:p w14:paraId="65A3076D" w14:textId="77777777" w:rsidR="00A266DB" w:rsidRDefault="00A266DB" w:rsidP="00A266DB">
      <w:pPr>
        <w:rPr>
          <w:rFonts w:ascii="Arial" w:hAnsi="Arial" w:cs="Arial"/>
        </w:rPr>
      </w:pPr>
    </w:p>
    <w:p w14:paraId="3A60CDC5" w14:textId="77777777" w:rsidR="00A266DB" w:rsidRDefault="004D5F16" w:rsidP="00A266DB">
      <w:pPr>
        <w:rPr>
          <w:rFonts w:ascii="Arial" w:hAnsi="Arial" w:cs="Arial"/>
        </w:rPr>
      </w:pPr>
      <w:r>
        <w:rPr>
          <w:rFonts w:ascii="Arial" w:hAnsi="Arial" w:cs="Arial"/>
        </w:rPr>
        <w:tab/>
      </w:r>
      <w:r w:rsidR="006C2297">
        <w:rPr>
          <w:rFonts w:ascii="Arial" w:hAnsi="Arial" w:cs="Arial"/>
        </w:rPr>
        <w:t>8000 00</w:t>
      </w:r>
      <w:r w:rsidR="00A266DB">
        <w:rPr>
          <w:rFonts w:ascii="Arial" w:hAnsi="Arial" w:cs="Arial"/>
        </w:rPr>
        <w:t>.- SUMINISTROS</w:t>
      </w:r>
    </w:p>
    <w:p w14:paraId="2EC2CAFF" w14:textId="77777777" w:rsidR="00A266DB" w:rsidRDefault="00A266DB" w:rsidP="00A266DB">
      <w:pPr>
        <w:rPr>
          <w:rFonts w:ascii="Arial" w:hAnsi="Arial" w:cs="Arial"/>
        </w:rPr>
      </w:pPr>
    </w:p>
    <w:p w14:paraId="01F2569B" w14:textId="77777777" w:rsidR="00A266DB" w:rsidRDefault="00A266DB" w:rsidP="00A266DB">
      <w:pPr>
        <w:rPr>
          <w:rFonts w:ascii="Arial" w:hAnsi="Arial" w:cs="Arial"/>
          <w:b/>
        </w:rPr>
      </w:pPr>
    </w:p>
    <w:p w14:paraId="48F1341A" w14:textId="77777777" w:rsidR="00A266DB" w:rsidRDefault="00A266DB" w:rsidP="00A266DB">
      <w:pPr>
        <w:rPr>
          <w:rFonts w:ascii="Arial" w:hAnsi="Arial" w:cs="Arial"/>
        </w:rPr>
      </w:pPr>
      <w:r>
        <w:rPr>
          <w:rFonts w:ascii="Arial" w:hAnsi="Arial" w:cs="Arial"/>
          <w:b/>
        </w:rPr>
        <w:tab/>
      </w:r>
    </w:p>
    <w:p w14:paraId="6868A156" w14:textId="77777777" w:rsidR="00A266DB" w:rsidRDefault="00A266DB" w:rsidP="00A266DB">
      <w:pPr>
        <w:rPr>
          <w:rFonts w:ascii="Arial" w:hAnsi="Arial" w:cs="Arial"/>
        </w:rPr>
      </w:pPr>
    </w:p>
    <w:p w14:paraId="1102538F" w14:textId="77777777" w:rsidR="00A266DB" w:rsidRDefault="00A266DB" w:rsidP="00A266DB">
      <w:pPr>
        <w:rPr>
          <w:rFonts w:ascii="Arial" w:hAnsi="Arial" w:cs="Arial"/>
        </w:rPr>
      </w:pPr>
    </w:p>
    <w:p w14:paraId="214C5D55" w14:textId="77777777" w:rsidR="00A266DB" w:rsidRDefault="00A266DB" w:rsidP="00A266DB">
      <w:pPr>
        <w:rPr>
          <w:rFonts w:ascii="Arial" w:hAnsi="Arial" w:cs="Arial"/>
        </w:rPr>
      </w:pPr>
    </w:p>
    <w:p w14:paraId="09A54B31" w14:textId="77777777" w:rsidR="00A266DB" w:rsidRDefault="00A266DB" w:rsidP="00A266DB">
      <w:pPr>
        <w:rPr>
          <w:rFonts w:ascii="Arial" w:hAnsi="Arial" w:cs="Arial"/>
        </w:rPr>
      </w:pPr>
    </w:p>
    <w:p w14:paraId="25424AF4" w14:textId="77777777" w:rsidR="00A266DB" w:rsidRDefault="00A266DB" w:rsidP="00A266DB">
      <w:pPr>
        <w:rPr>
          <w:rFonts w:ascii="Arial" w:hAnsi="Arial" w:cs="Arial"/>
        </w:rPr>
      </w:pPr>
    </w:p>
    <w:p w14:paraId="7B42364C" w14:textId="77777777" w:rsidR="00A266DB" w:rsidRDefault="00A266DB" w:rsidP="00A266DB">
      <w:pPr>
        <w:rPr>
          <w:rFonts w:ascii="Arial" w:hAnsi="Arial" w:cs="Arial"/>
        </w:rPr>
      </w:pPr>
    </w:p>
    <w:p w14:paraId="362A02A3" w14:textId="77777777" w:rsidR="00A266DB" w:rsidRDefault="00A266DB" w:rsidP="00A266DB">
      <w:pPr>
        <w:rPr>
          <w:rFonts w:ascii="Arial" w:hAnsi="Arial" w:cs="Arial"/>
        </w:rPr>
      </w:pPr>
    </w:p>
    <w:p w14:paraId="04B3F8F7" w14:textId="77777777" w:rsidR="00A266DB" w:rsidRDefault="00A266DB" w:rsidP="00A266DB">
      <w:pPr>
        <w:rPr>
          <w:rFonts w:ascii="Arial" w:hAnsi="Arial" w:cs="Arial"/>
        </w:rPr>
      </w:pPr>
    </w:p>
    <w:p w14:paraId="0762D5BB" w14:textId="77777777" w:rsidR="00A266DB" w:rsidRDefault="00A266DB" w:rsidP="00A266DB">
      <w:pPr>
        <w:rPr>
          <w:rFonts w:ascii="Arial" w:hAnsi="Arial" w:cs="Arial"/>
        </w:rPr>
      </w:pPr>
    </w:p>
    <w:p w14:paraId="75AE0AAC" w14:textId="77777777" w:rsidR="00A266DB" w:rsidRDefault="00A266DB" w:rsidP="00A266DB">
      <w:pPr>
        <w:rPr>
          <w:rFonts w:ascii="Arial" w:hAnsi="Arial" w:cs="Arial"/>
        </w:rPr>
      </w:pPr>
    </w:p>
    <w:p w14:paraId="30DC5AFA" w14:textId="77777777" w:rsidR="00A266DB" w:rsidRDefault="00A266DB" w:rsidP="00A266DB">
      <w:pPr>
        <w:rPr>
          <w:rFonts w:ascii="Arial" w:hAnsi="Arial" w:cs="Arial"/>
        </w:rPr>
      </w:pPr>
    </w:p>
    <w:p w14:paraId="109AF147" w14:textId="77777777" w:rsidR="00A266DB" w:rsidRDefault="00A266DB" w:rsidP="00A266DB">
      <w:pPr>
        <w:rPr>
          <w:rFonts w:ascii="Arial" w:hAnsi="Arial" w:cs="Arial"/>
        </w:rPr>
      </w:pPr>
    </w:p>
    <w:p w14:paraId="2326FD12" w14:textId="77777777" w:rsidR="00A266DB" w:rsidRDefault="00A266DB" w:rsidP="00A266DB">
      <w:pPr>
        <w:rPr>
          <w:rFonts w:ascii="Arial" w:hAnsi="Arial" w:cs="Arial"/>
        </w:rPr>
      </w:pPr>
    </w:p>
    <w:p w14:paraId="29C771EF" w14:textId="77777777" w:rsidR="00A266DB" w:rsidRDefault="00A266DB" w:rsidP="00A266DB">
      <w:pPr>
        <w:rPr>
          <w:rFonts w:ascii="Arial" w:hAnsi="Arial" w:cs="Arial"/>
        </w:rPr>
      </w:pPr>
    </w:p>
    <w:p w14:paraId="636AA1DB" w14:textId="77777777" w:rsidR="00A266DB" w:rsidRDefault="00A266DB" w:rsidP="00A266DB">
      <w:pPr>
        <w:rPr>
          <w:rFonts w:ascii="Arial" w:hAnsi="Arial" w:cs="Arial"/>
        </w:rPr>
      </w:pPr>
    </w:p>
    <w:p w14:paraId="0CD04C11" w14:textId="77777777" w:rsidR="00A266DB" w:rsidRDefault="00A266DB" w:rsidP="00A266DB">
      <w:pPr>
        <w:rPr>
          <w:rFonts w:ascii="Arial" w:hAnsi="Arial" w:cs="Arial"/>
        </w:rPr>
      </w:pPr>
    </w:p>
    <w:p w14:paraId="2E02E52B" w14:textId="77777777" w:rsidR="00A266DB" w:rsidRDefault="00A266DB" w:rsidP="00A266DB">
      <w:pPr>
        <w:rPr>
          <w:rFonts w:ascii="Arial" w:hAnsi="Arial" w:cs="Arial"/>
        </w:rPr>
      </w:pPr>
    </w:p>
    <w:p w14:paraId="401E76EA" w14:textId="77777777" w:rsidR="00A266DB" w:rsidRDefault="00A266DB" w:rsidP="00A266DB">
      <w:pPr>
        <w:rPr>
          <w:rFonts w:ascii="Arial" w:hAnsi="Arial" w:cs="Arial"/>
        </w:rPr>
      </w:pPr>
    </w:p>
    <w:p w14:paraId="6BC4D61B" w14:textId="77777777" w:rsidR="00A266DB" w:rsidRDefault="00A266DB" w:rsidP="00A266DB">
      <w:pPr>
        <w:rPr>
          <w:rFonts w:ascii="Arial" w:hAnsi="Arial" w:cs="Arial"/>
        </w:rPr>
      </w:pPr>
    </w:p>
    <w:p w14:paraId="7956C79C" w14:textId="77777777" w:rsidR="00A266DB" w:rsidRDefault="00A266DB" w:rsidP="00A266DB">
      <w:pPr>
        <w:rPr>
          <w:rFonts w:ascii="Arial" w:hAnsi="Arial" w:cs="Arial"/>
        </w:rPr>
      </w:pPr>
    </w:p>
    <w:p w14:paraId="1134AAFA" w14:textId="77777777" w:rsidR="00A266DB" w:rsidRDefault="00A266DB" w:rsidP="00A266DB">
      <w:pPr>
        <w:rPr>
          <w:rFonts w:ascii="Arial" w:hAnsi="Arial" w:cs="Arial"/>
        </w:rPr>
      </w:pPr>
    </w:p>
    <w:p w14:paraId="2C9003AD" w14:textId="77777777" w:rsidR="00A266DB" w:rsidRDefault="00A266DB" w:rsidP="00A266DB">
      <w:pPr>
        <w:rPr>
          <w:rFonts w:ascii="Arial" w:hAnsi="Arial" w:cs="Arial"/>
        </w:rPr>
      </w:pPr>
    </w:p>
    <w:p w14:paraId="2BE9C8EF" w14:textId="77777777" w:rsidR="00A266DB" w:rsidRDefault="00A266DB" w:rsidP="00A266DB">
      <w:pPr>
        <w:rPr>
          <w:rFonts w:ascii="Arial" w:hAnsi="Arial" w:cs="Arial"/>
        </w:rPr>
      </w:pPr>
    </w:p>
    <w:p w14:paraId="42CE3E6F" w14:textId="77777777" w:rsidR="00A266DB" w:rsidRDefault="00A266DB" w:rsidP="00A266DB">
      <w:pPr>
        <w:rPr>
          <w:rFonts w:ascii="Arial" w:hAnsi="Arial" w:cs="Arial"/>
        </w:rPr>
      </w:pPr>
    </w:p>
    <w:p w14:paraId="7D3DF858" w14:textId="77777777" w:rsidR="00A266DB" w:rsidRDefault="00A266DB" w:rsidP="00A266DB">
      <w:pPr>
        <w:rPr>
          <w:rFonts w:ascii="Arial" w:hAnsi="Arial" w:cs="Arial"/>
        </w:rPr>
      </w:pPr>
    </w:p>
    <w:p w14:paraId="4D6D47DF" w14:textId="77777777" w:rsidR="00A266DB" w:rsidRDefault="00A266DB" w:rsidP="00A266DB">
      <w:pPr>
        <w:rPr>
          <w:rFonts w:ascii="Arial" w:hAnsi="Arial" w:cs="Arial"/>
        </w:rPr>
      </w:pPr>
    </w:p>
    <w:p w14:paraId="746B123F" w14:textId="77777777" w:rsidR="00A266DB" w:rsidRDefault="00A266DB" w:rsidP="00A266DB">
      <w:pPr>
        <w:rPr>
          <w:rFonts w:ascii="Arial" w:hAnsi="Arial" w:cs="Arial"/>
        </w:rPr>
      </w:pPr>
    </w:p>
    <w:p w14:paraId="4AA7EBBA" w14:textId="77777777" w:rsidR="00A266DB" w:rsidRDefault="00A266DB" w:rsidP="00A266DB">
      <w:pPr>
        <w:rPr>
          <w:rFonts w:ascii="Arial" w:hAnsi="Arial" w:cs="Arial"/>
        </w:rPr>
      </w:pPr>
    </w:p>
    <w:p w14:paraId="270B2DB1" w14:textId="77777777" w:rsidR="00A266DB" w:rsidRDefault="00A266DB" w:rsidP="00A266DB">
      <w:pPr>
        <w:rPr>
          <w:rFonts w:ascii="Arial" w:hAnsi="Arial" w:cs="Arial"/>
        </w:rPr>
      </w:pPr>
    </w:p>
    <w:p w14:paraId="72E4A116" w14:textId="77777777" w:rsidR="00A266DB" w:rsidRDefault="00A266DB" w:rsidP="00A266DB">
      <w:pPr>
        <w:rPr>
          <w:rFonts w:ascii="Arial" w:hAnsi="Arial" w:cs="Arial"/>
        </w:rPr>
      </w:pPr>
    </w:p>
    <w:p w14:paraId="4804B543" w14:textId="77777777" w:rsidR="00A266DB" w:rsidRDefault="00A266DB" w:rsidP="00A266DB">
      <w:pPr>
        <w:rPr>
          <w:rFonts w:ascii="Arial" w:hAnsi="Arial" w:cs="Arial"/>
        </w:rPr>
      </w:pPr>
    </w:p>
    <w:p w14:paraId="77AAB74F" w14:textId="77777777" w:rsidR="00A266DB" w:rsidRDefault="00A266DB" w:rsidP="00A266DB">
      <w:pPr>
        <w:rPr>
          <w:rFonts w:ascii="Arial" w:hAnsi="Arial" w:cs="Arial"/>
        </w:rPr>
      </w:pPr>
    </w:p>
    <w:p w14:paraId="6B474815" w14:textId="77777777" w:rsidR="00A266DB" w:rsidRDefault="00A266DB" w:rsidP="00A266DB">
      <w:pPr>
        <w:rPr>
          <w:rFonts w:ascii="Arial" w:hAnsi="Arial" w:cs="Arial"/>
        </w:rPr>
      </w:pPr>
    </w:p>
    <w:p w14:paraId="28A54D89" w14:textId="77777777" w:rsidR="00A266DB" w:rsidRDefault="00A266DB" w:rsidP="00A266DB">
      <w:pPr>
        <w:rPr>
          <w:rFonts w:ascii="Arial" w:hAnsi="Arial" w:cs="Arial"/>
        </w:rPr>
      </w:pPr>
    </w:p>
    <w:p w14:paraId="689C36A4" w14:textId="77777777" w:rsidR="00A266DB" w:rsidRDefault="00A266DB" w:rsidP="00A266DB">
      <w:pPr>
        <w:rPr>
          <w:rFonts w:ascii="Arial" w:hAnsi="Arial" w:cs="Arial"/>
        </w:rPr>
      </w:pPr>
    </w:p>
    <w:p w14:paraId="4BE9226B" w14:textId="77777777" w:rsidR="00A266DB" w:rsidRDefault="00A266DB" w:rsidP="00A266DB">
      <w:pPr>
        <w:rPr>
          <w:rFonts w:ascii="Arial" w:hAnsi="Arial" w:cs="Arial"/>
        </w:rPr>
      </w:pPr>
    </w:p>
    <w:p w14:paraId="49DA51D7" w14:textId="77777777" w:rsidR="00A266DB" w:rsidRDefault="00A266DB" w:rsidP="00A266DB">
      <w:pPr>
        <w:rPr>
          <w:rFonts w:ascii="Arial" w:hAnsi="Arial" w:cs="Arial"/>
        </w:rPr>
      </w:pPr>
    </w:p>
    <w:p w14:paraId="57827F51" w14:textId="77777777" w:rsidR="00A266DB" w:rsidRDefault="00A266DB" w:rsidP="00A266DB">
      <w:pPr>
        <w:rPr>
          <w:rFonts w:ascii="Arial" w:hAnsi="Arial" w:cs="Arial"/>
        </w:rPr>
      </w:pPr>
    </w:p>
    <w:p w14:paraId="445B3AF0" w14:textId="77777777" w:rsidR="00A266DB" w:rsidRDefault="00A266DB" w:rsidP="00A266DB">
      <w:pPr>
        <w:rPr>
          <w:rFonts w:ascii="Arial" w:hAnsi="Arial" w:cs="Arial"/>
        </w:rPr>
      </w:pPr>
    </w:p>
    <w:p w14:paraId="7AF0F455" w14:textId="77777777" w:rsidR="00A266DB" w:rsidRDefault="00A266DB" w:rsidP="00A266DB">
      <w:pPr>
        <w:rPr>
          <w:rFonts w:ascii="Arial" w:hAnsi="Arial" w:cs="Arial"/>
        </w:rPr>
      </w:pPr>
    </w:p>
    <w:p w14:paraId="08DA5758" w14:textId="77777777" w:rsidR="00A266DB" w:rsidRDefault="00A266DB" w:rsidP="00A266DB">
      <w:pPr>
        <w:rPr>
          <w:rFonts w:ascii="Arial" w:hAnsi="Arial" w:cs="Arial"/>
        </w:rPr>
      </w:pPr>
    </w:p>
    <w:p w14:paraId="3B558530" w14:textId="77777777" w:rsidR="00A266DB" w:rsidRDefault="00A266DB" w:rsidP="00A266DB">
      <w:pPr>
        <w:rPr>
          <w:rFonts w:ascii="Arial" w:hAnsi="Arial" w:cs="Arial"/>
        </w:rPr>
      </w:pPr>
    </w:p>
    <w:p w14:paraId="5AE36172" w14:textId="77777777" w:rsidR="00A266DB" w:rsidRDefault="00A266DB" w:rsidP="00A266DB">
      <w:pPr>
        <w:rPr>
          <w:rFonts w:ascii="Arial" w:hAnsi="Arial" w:cs="Arial"/>
        </w:rPr>
      </w:pPr>
    </w:p>
    <w:p w14:paraId="601E388A" w14:textId="77777777" w:rsidR="00A266DB" w:rsidRDefault="00A266DB" w:rsidP="00A266DB">
      <w:pPr>
        <w:rPr>
          <w:rFonts w:ascii="Arial" w:hAnsi="Arial" w:cs="Arial"/>
        </w:rPr>
      </w:pPr>
    </w:p>
    <w:p w14:paraId="026BF614" w14:textId="77777777" w:rsidR="00A266DB" w:rsidRDefault="00A266DB" w:rsidP="00A266DB">
      <w:pPr>
        <w:rPr>
          <w:rFonts w:ascii="Arial" w:hAnsi="Arial" w:cs="Arial"/>
        </w:rPr>
      </w:pPr>
    </w:p>
    <w:p w14:paraId="02CC1EFB" w14:textId="77777777" w:rsidR="00A266DB" w:rsidRDefault="00A266DB" w:rsidP="00A266DB">
      <w:pPr>
        <w:rPr>
          <w:rFonts w:ascii="Arial" w:hAnsi="Arial" w:cs="Arial"/>
        </w:rPr>
      </w:pPr>
    </w:p>
    <w:p w14:paraId="1FB60559" w14:textId="77777777" w:rsidR="002D7E3E" w:rsidRPr="002D7E3E" w:rsidRDefault="002D7E3E" w:rsidP="002D7E3E">
      <w:pPr>
        <w:pStyle w:val="Textoindependiente"/>
        <w:spacing w:line="276" w:lineRule="auto"/>
        <w:ind w:right="49"/>
        <w:jc w:val="both"/>
        <w:rPr>
          <w:rStyle w:val="nfasis"/>
          <w:rFonts w:asciiTheme="minorHAnsi" w:hAnsiTheme="minorHAnsi" w:cstheme="minorHAnsi"/>
          <w:b/>
          <w:bCs/>
          <w:i w:val="0"/>
          <w:iCs w:val="0"/>
          <w:sz w:val="22"/>
        </w:rPr>
      </w:pPr>
      <w:r w:rsidRPr="002D7E3E">
        <w:rPr>
          <w:rStyle w:val="nfasis"/>
          <w:rFonts w:asciiTheme="minorHAnsi" w:hAnsiTheme="minorHAnsi" w:cstheme="minorHAnsi"/>
          <w:b/>
          <w:bCs/>
          <w:i w:val="0"/>
          <w:iCs w:val="0"/>
          <w:sz w:val="22"/>
        </w:rPr>
        <w:lastRenderedPageBreak/>
        <w:t>EQUIPAMIENTO DE SUMINISTRO E INSTALACIÓN DE DOS BOMBAS TIPO TURBINA VERTICAL LUBRICADA POR AGUA, PARA UN GASTO DE 35 LPS Y UNA CDT DE 75 M CADA UNA, DOS MOTORES VERTICALES DE 50 HP CADA UNO EFICIENCIA PREMIUM, DOS ARRANCADORES ESTADO SÓLIDO 440 V, CON SISTEMA DE AUTOMATIZACIÓN Y SUBESTACIÓN ELÉCTRICA PARA CÁRCAMO DE REBOMBEO RENATO VEGA DE AGUA POTABLE, UBICADO POR BOULEVARD AGRICULTORES EN LA ZONA ORIENTE DE LA CIUDAD DE CULIACÁN, SINALOA.</w:t>
      </w:r>
    </w:p>
    <w:p w14:paraId="3C6EA647" w14:textId="77777777" w:rsidR="00722044" w:rsidRPr="008171AA" w:rsidRDefault="00722044" w:rsidP="00A266DB">
      <w:pPr>
        <w:jc w:val="both"/>
        <w:rPr>
          <w:rStyle w:val="nfasis"/>
          <w:rFonts w:asciiTheme="minorHAnsi" w:hAnsiTheme="minorHAnsi" w:cstheme="minorHAnsi"/>
          <w:i w:val="0"/>
          <w:sz w:val="22"/>
          <w:szCs w:val="22"/>
        </w:rPr>
      </w:pPr>
    </w:p>
    <w:p w14:paraId="7BEDD046" w14:textId="77777777" w:rsidR="00A266DB" w:rsidRPr="008171AA" w:rsidRDefault="009608A4" w:rsidP="00A266DB">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p>
    <w:p w14:paraId="6D5C0F81" w14:textId="77777777" w:rsidR="00A266DB" w:rsidRPr="008171AA" w:rsidRDefault="00330AD1" w:rsidP="00A266DB">
      <w:pPr>
        <w:pStyle w:val="Ttulo1"/>
        <w:rPr>
          <w:rFonts w:asciiTheme="minorHAnsi" w:hAnsiTheme="minorHAnsi" w:cstheme="minorHAnsi"/>
          <w:sz w:val="22"/>
          <w:szCs w:val="22"/>
        </w:rPr>
      </w:pPr>
      <w:r>
        <w:rPr>
          <w:rFonts w:asciiTheme="minorHAnsi" w:hAnsiTheme="minorHAnsi" w:cstheme="minorHAnsi"/>
          <w:sz w:val="22"/>
          <w:szCs w:val="22"/>
        </w:rPr>
        <w:t>82</w:t>
      </w:r>
      <w:r w:rsidR="00722044" w:rsidRPr="008171AA">
        <w:rPr>
          <w:rFonts w:asciiTheme="minorHAnsi" w:hAnsiTheme="minorHAnsi" w:cstheme="minorHAnsi"/>
          <w:sz w:val="22"/>
          <w:szCs w:val="22"/>
        </w:rPr>
        <w:t>00 00</w:t>
      </w:r>
    </w:p>
    <w:p w14:paraId="7FCBAE49" w14:textId="77777777" w:rsidR="00A266DB" w:rsidRPr="008171AA" w:rsidRDefault="00A266DB" w:rsidP="00A266DB">
      <w:pPr>
        <w:jc w:val="both"/>
        <w:rPr>
          <w:rFonts w:asciiTheme="minorHAnsi" w:hAnsiTheme="minorHAnsi" w:cstheme="minorHAnsi"/>
          <w:sz w:val="22"/>
          <w:szCs w:val="22"/>
        </w:rPr>
      </w:pPr>
    </w:p>
    <w:p w14:paraId="43EA3269" w14:textId="4E8164C5" w:rsidR="009608A4" w:rsidRDefault="009608A4" w:rsidP="00A266DB">
      <w:pPr>
        <w:jc w:val="both"/>
        <w:rPr>
          <w:rFonts w:asciiTheme="minorHAnsi" w:hAnsiTheme="minorHAnsi" w:cstheme="minorHAnsi"/>
          <w:sz w:val="22"/>
          <w:szCs w:val="22"/>
        </w:rPr>
      </w:pPr>
      <w:r w:rsidRPr="0013515A">
        <w:rPr>
          <w:rFonts w:asciiTheme="minorHAnsi" w:hAnsiTheme="minorHAnsi" w:cstheme="minorHAnsi"/>
          <w:b/>
          <w:sz w:val="22"/>
          <w:szCs w:val="22"/>
        </w:rPr>
        <w:t xml:space="preserve">Definición y ejecución. - </w:t>
      </w:r>
      <w:r>
        <w:rPr>
          <w:rFonts w:asciiTheme="minorHAnsi" w:hAnsiTheme="minorHAnsi" w:cstheme="minorHAnsi"/>
          <w:sz w:val="22"/>
          <w:szCs w:val="22"/>
        </w:rPr>
        <w:t>S</w:t>
      </w:r>
      <w:r w:rsidRPr="0013515A">
        <w:rPr>
          <w:rFonts w:asciiTheme="minorHAnsi" w:hAnsiTheme="minorHAnsi" w:cstheme="minorHAnsi"/>
          <w:sz w:val="22"/>
          <w:szCs w:val="22"/>
        </w:rPr>
        <w:t xml:space="preserve">e suministrará e </w:t>
      </w:r>
      <w:r w:rsidR="00330AD1">
        <w:rPr>
          <w:rFonts w:asciiTheme="minorHAnsi" w:hAnsiTheme="minorHAnsi" w:cstheme="minorHAnsi"/>
          <w:sz w:val="22"/>
          <w:szCs w:val="22"/>
        </w:rPr>
        <w:t>instalará</w:t>
      </w:r>
      <w:r w:rsidR="00757AF9">
        <w:rPr>
          <w:rFonts w:asciiTheme="minorHAnsi" w:hAnsiTheme="minorHAnsi" w:cstheme="minorHAnsi"/>
          <w:sz w:val="22"/>
          <w:szCs w:val="22"/>
        </w:rPr>
        <w:t xml:space="preserve">n dos bombas tipo turbina vertical con sus respectivos arrancadores en cárcamo de rebombeo Renato Vega, Un sistema de automatización con monitoreo y control desde la base en las instalaciones en </w:t>
      </w:r>
      <w:proofErr w:type="spellStart"/>
      <w:r w:rsidR="00757AF9">
        <w:rPr>
          <w:rFonts w:asciiTheme="minorHAnsi" w:hAnsiTheme="minorHAnsi" w:cstheme="minorHAnsi"/>
          <w:sz w:val="22"/>
          <w:szCs w:val="22"/>
        </w:rPr>
        <w:t>Penjamo</w:t>
      </w:r>
      <w:proofErr w:type="spellEnd"/>
      <w:r w:rsidR="00757AF9">
        <w:rPr>
          <w:rFonts w:asciiTheme="minorHAnsi" w:hAnsiTheme="minorHAnsi" w:cstheme="minorHAnsi"/>
          <w:sz w:val="22"/>
          <w:szCs w:val="22"/>
        </w:rPr>
        <w:t xml:space="preserve"> de </w:t>
      </w:r>
      <w:r w:rsidR="00EE4C06">
        <w:rPr>
          <w:rFonts w:asciiTheme="minorHAnsi" w:hAnsiTheme="minorHAnsi" w:cstheme="minorHAnsi"/>
          <w:sz w:val="22"/>
          <w:szCs w:val="22"/>
        </w:rPr>
        <w:t>JAPAC, con</w:t>
      </w:r>
      <w:r w:rsidR="00757AF9">
        <w:rPr>
          <w:rFonts w:asciiTheme="minorHAnsi" w:hAnsiTheme="minorHAnsi" w:cstheme="minorHAnsi"/>
          <w:sz w:val="22"/>
          <w:szCs w:val="22"/>
        </w:rPr>
        <w:t xml:space="preserve"> los siguientes datos de d</w:t>
      </w:r>
      <w:r>
        <w:rPr>
          <w:rFonts w:asciiTheme="minorHAnsi" w:hAnsiTheme="minorHAnsi" w:cstheme="minorHAnsi"/>
          <w:sz w:val="22"/>
          <w:szCs w:val="22"/>
        </w:rPr>
        <w:t>iseño:</w:t>
      </w:r>
    </w:p>
    <w:p w14:paraId="0A9CC4C8" w14:textId="77777777" w:rsidR="009608A4" w:rsidRDefault="009608A4" w:rsidP="00A266DB">
      <w:pPr>
        <w:jc w:val="both"/>
        <w:rPr>
          <w:rFonts w:asciiTheme="minorHAnsi" w:hAnsiTheme="minorHAnsi" w:cstheme="minorHAnsi"/>
          <w:sz w:val="22"/>
          <w:szCs w:val="22"/>
        </w:rPr>
      </w:pPr>
    </w:p>
    <w:p w14:paraId="3B35EFF1" w14:textId="77777777" w:rsidR="004E6471" w:rsidRPr="0013515A" w:rsidRDefault="004E6471" w:rsidP="00A266DB">
      <w:pPr>
        <w:jc w:val="both"/>
        <w:rPr>
          <w:rFonts w:asciiTheme="minorHAnsi" w:hAnsiTheme="minorHAnsi" w:cstheme="minorHAnsi"/>
          <w:sz w:val="22"/>
          <w:szCs w:val="22"/>
        </w:rPr>
      </w:pPr>
    </w:p>
    <w:p w14:paraId="1F42CEBD" w14:textId="77777777" w:rsidR="00B44A77" w:rsidRPr="00BC5308" w:rsidRDefault="009608A4" w:rsidP="00A266DB">
      <w:pPr>
        <w:jc w:val="both"/>
        <w:rPr>
          <w:rFonts w:asciiTheme="minorHAnsi" w:hAnsiTheme="minorHAnsi" w:cstheme="minorHAnsi"/>
          <w:b/>
          <w:sz w:val="22"/>
          <w:szCs w:val="22"/>
        </w:rPr>
      </w:pPr>
      <w:r w:rsidRPr="0013515A">
        <w:rPr>
          <w:rFonts w:asciiTheme="minorHAnsi" w:hAnsiTheme="minorHAnsi" w:cstheme="minorHAnsi"/>
          <w:b/>
          <w:sz w:val="22"/>
          <w:szCs w:val="22"/>
        </w:rPr>
        <w:t>Datos de diseño:</w:t>
      </w:r>
    </w:p>
    <w:p w14:paraId="6101E87F" w14:textId="77777777" w:rsidR="00330AD1" w:rsidRPr="00777351" w:rsidRDefault="00330AD1" w:rsidP="0013515A">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AUTOMATIZACIÓN</w:t>
      </w:r>
    </w:p>
    <w:p w14:paraId="2141470D" w14:textId="0EEBFBCF" w:rsidR="00330AD1" w:rsidRDefault="00330AD1" w:rsidP="0013515A">
      <w:pPr>
        <w:jc w:val="both"/>
        <w:rPr>
          <w:rFonts w:asciiTheme="minorHAnsi" w:hAnsiTheme="minorHAnsi" w:cstheme="minorHAnsi"/>
          <w:i/>
          <w:sz w:val="22"/>
          <w:szCs w:val="22"/>
          <w:u w:val="single"/>
        </w:rPr>
      </w:pPr>
    </w:p>
    <w:p w14:paraId="576102C9" w14:textId="77777777" w:rsidR="00FA165A" w:rsidRDefault="00FA165A" w:rsidP="00FA165A">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14:paraId="3FB4B6C1"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Sistema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Scada</w:t>
      </w:r>
      <w:proofErr w:type="spellEnd"/>
    </w:p>
    <w:p w14:paraId="12D3ECDF"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Marca del controlador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Siemens</w:t>
      </w:r>
    </w:p>
    <w:p w14:paraId="6732E9EC"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Modelo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Simatic</w:t>
      </w:r>
      <w:proofErr w:type="spellEnd"/>
      <w:r>
        <w:rPr>
          <w:rFonts w:asciiTheme="minorHAnsi" w:hAnsiTheme="minorHAnsi" w:cstheme="minorHAnsi"/>
          <w:sz w:val="22"/>
          <w:szCs w:val="22"/>
        </w:rPr>
        <w:t xml:space="preserve"> s7-1200</w:t>
      </w:r>
    </w:p>
    <w:p w14:paraId="0E27F384" w14:textId="345B196B" w:rsidR="00FA165A" w:rsidRDefault="00FA165A" w:rsidP="0013515A">
      <w:pPr>
        <w:jc w:val="both"/>
        <w:rPr>
          <w:rFonts w:asciiTheme="minorHAnsi" w:hAnsiTheme="minorHAnsi" w:cstheme="minorHAnsi"/>
          <w:i/>
          <w:sz w:val="22"/>
          <w:szCs w:val="22"/>
          <w:u w:val="single"/>
        </w:rPr>
      </w:pPr>
    </w:p>
    <w:p w14:paraId="25EADDC9" w14:textId="77777777" w:rsidR="00FA165A" w:rsidRDefault="00FA165A" w:rsidP="0013515A">
      <w:pPr>
        <w:jc w:val="both"/>
        <w:rPr>
          <w:rFonts w:asciiTheme="minorHAnsi" w:hAnsiTheme="minorHAnsi" w:cstheme="minorHAnsi"/>
          <w:i/>
          <w:sz w:val="22"/>
          <w:szCs w:val="22"/>
          <w:u w:val="single"/>
        </w:rPr>
      </w:pPr>
    </w:p>
    <w:p w14:paraId="604F7B50" w14:textId="77777777" w:rsidR="00330AD1" w:rsidRDefault="00330AD1" w:rsidP="0013515A">
      <w:pPr>
        <w:jc w:val="both"/>
        <w:rPr>
          <w:rFonts w:asciiTheme="minorHAnsi" w:hAnsiTheme="minorHAnsi" w:cstheme="minorHAnsi"/>
          <w:i/>
          <w:sz w:val="22"/>
          <w:szCs w:val="22"/>
          <w:u w:val="single"/>
        </w:rPr>
      </w:pPr>
      <w:r>
        <w:rPr>
          <w:rFonts w:asciiTheme="minorHAnsi" w:hAnsiTheme="minorHAnsi" w:cstheme="minorHAnsi"/>
          <w:i/>
          <w:sz w:val="22"/>
          <w:szCs w:val="22"/>
          <w:u w:val="single"/>
        </w:rPr>
        <w:t>SOFTWARE</w:t>
      </w:r>
    </w:p>
    <w:p w14:paraId="643A91BD" w14:textId="77777777" w:rsidR="00330AD1" w:rsidRDefault="00330AD1" w:rsidP="00330AD1">
      <w:pPr>
        <w:ind w:firstLine="708"/>
        <w:jc w:val="both"/>
        <w:rPr>
          <w:rFonts w:asciiTheme="minorHAnsi" w:hAnsiTheme="minorHAnsi" w:cstheme="minorHAnsi"/>
          <w:sz w:val="22"/>
          <w:szCs w:val="22"/>
        </w:rPr>
      </w:pPr>
    </w:p>
    <w:p w14:paraId="6694BA4C" w14:textId="7F5064E9" w:rsidR="00762519" w:rsidRDefault="00762519" w:rsidP="00762519">
      <w:pPr>
        <w:jc w:val="both"/>
        <w:rPr>
          <w:rFonts w:asciiTheme="minorHAnsi" w:hAnsiTheme="minorHAnsi" w:cstheme="minorHAnsi"/>
          <w:sz w:val="22"/>
          <w:szCs w:val="22"/>
        </w:rPr>
      </w:pPr>
      <w:r w:rsidRPr="00327961">
        <w:rPr>
          <w:rFonts w:asciiTheme="minorHAnsi" w:hAnsiTheme="minorHAnsi" w:cstheme="minorHAnsi"/>
          <w:sz w:val="22"/>
          <w:szCs w:val="22"/>
        </w:rPr>
        <w:t xml:space="preserve">Integración al software que incluye elaboración de pantalla para modernizar y complementar el </w:t>
      </w:r>
      <w:proofErr w:type="spellStart"/>
      <w:r w:rsidRPr="00327961">
        <w:rPr>
          <w:rFonts w:asciiTheme="minorHAnsi" w:hAnsiTheme="minorHAnsi" w:cstheme="minorHAnsi"/>
          <w:sz w:val="22"/>
          <w:szCs w:val="22"/>
        </w:rPr>
        <w:t>scada</w:t>
      </w:r>
      <w:proofErr w:type="spellEnd"/>
      <w:r w:rsidRPr="00327961">
        <w:rPr>
          <w:rFonts w:asciiTheme="minorHAnsi" w:hAnsiTheme="minorHAnsi" w:cstheme="minorHAnsi"/>
          <w:sz w:val="22"/>
          <w:szCs w:val="22"/>
        </w:rPr>
        <w:t xml:space="preserve"> (mímicos) para monitoreo, control e inclusión de 1 estación relacionadas a esta obra dentro del mismo, incluyendo el monitoreo y control de todas las variables y mandos con las que cuenta el </w:t>
      </w:r>
      <w:proofErr w:type="spellStart"/>
      <w:r w:rsidRPr="00327961">
        <w:rPr>
          <w:rFonts w:asciiTheme="minorHAnsi" w:hAnsiTheme="minorHAnsi" w:cstheme="minorHAnsi"/>
          <w:sz w:val="22"/>
          <w:szCs w:val="22"/>
        </w:rPr>
        <w:t>scada</w:t>
      </w:r>
      <w:proofErr w:type="spellEnd"/>
      <w:r w:rsidRPr="00327961">
        <w:rPr>
          <w:rFonts w:asciiTheme="minorHAnsi" w:hAnsiTheme="minorHAnsi" w:cstheme="minorHAnsi"/>
          <w:sz w:val="22"/>
          <w:szCs w:val="22"/>
        </w:rPr>
        <w:t xml:space="preserve"> sobre cada una de la estación. Sistema </w:t>
      </w:r>
      <w:proofErr w:type="spellStart"/>
      <w:r w:rsidRPr="00327961">
        <w:rPr>
          <w:rFonts w:asciiTheme="minorHAnsi" w:hAnsiTheme="minorHAnsi" w:cstheme="minorHAnsi"/>
          <w:sz w:val="22"/>
          <w:szCs w:val="22"/>
        </w:rPr>
        <w:t>scada</w:t>
      </w:r>
      <w:proofErr w:type="spellEnd"/>
      <w:r w:rsidRPr="00327961">
        <w:rPr>
          <w:rFonts w:asciiTheme="minorHAnsi" w:hAnsiTheme="minorHAnsi" w:cstheme="minorHAnsi"/>
          <w:sz w:val="22"/>
          <w:szCs w:val="22"/>
        </w:rPr>
        <w:t xml:space="preserve"> estación maestra ubicado en las instalaciones tanque de </w:t>
      </w:r>
      <w:proofErr w:type="spellStart"/>
      <w:r>
        <w:rPr>
          <w:rFonts w:asciiTheme="minorHAnsi" w:hAnsiTheme="minorHAnsi" w:cstheme="minorHAnsi"/>
          <w:sz w:val="22"/>
          <w:szCs w:val="22"/>
        </w:rPr>
        <w:t>P</w:t>
      </w:r>
      <w:r w:rsidRPr="00327961">
        <w:rPr>
          <w:rFonts w:asciiTheme="minorHAnsi" w:hAnsiTheme="minorHAnsi" w:cstheme="minorHAnsi"/>
          <w:sz w:val="22"/>
          <w:szCs w:val="22"/>
        </w:rPr>
        <w:t>enjamo</w:t>
      </w:r>
      <w:proofErr w:type="spellEnd"/>
      <w:r w:rsidRPr="00327961">
        <w:rPr>
          <w:rFonts w:asciiTheme="minorHAnsi" w:hAnsiTheme="minorHAnsi" w:cstheme="minorHAnsi"/>
          <w:sz w:val="22"/>
          <w:szCs w:val="22"/>
        </w:rPr>
        <w:t>.</w:t>
      </w:r>
    </w:p>
    <w:p w14:paraId="367194F8" w14:textId="77777777" w:rsidR="00330AD1" w:rsidRPr="00330AD1" w:rsidRDefault="00330AD1" w:rsidP="00330AD1">
      <w:pPr>
        <w:ind w:firstLine="708"/>
        <w:jc w:val="both"/>
        <w:rPr>
          <w:rFonts w:asciiTheme="minorHAnsi" w:hAnsiTheme="minorHAnsi" w:cstheme="minorHAnsi"/>
          <w:sz w:val="22"/>
          <w:szCs w:val="22"/>
        </w:rPr>
      </w:pPr>
    </w:p>
    <w:p w14:paraId="3E6CD126" w14:textId="77777777" w:rsidR="0013515A" w:rsidRDefault="009608A4" w:rsidP="0013515A">
      <w:pPr>
        <w:jc w:val="both"/>
        <w:rPr>
          <w:rFonts w:asciiTheme="minorHAnsi" w:hAnsiTheme="minorHAnsi" w:cstheme="minorHAnsi"/>
          <w:i/>
          <w:sz w:val="22"/>
          <w:szCs w:val="22"/>
          <w:u w:val="single"/>
        </w:rPr>
      </w:pPr>
      <w:r>
        <w:rPr>
          <w:rFonts w:asciiTheme="minorHAnsi" w:hAnsiTheme="minorHAnsi" w:cstheme="minorHAnsi"/>
          <w:i/>
          <w:sz w:val="22"/>
          <w:szCs w:val="22"/>
          <w:u w:val="single"/>
        </w:rPr>
        <w:t>UTR</w:t>
      </w:r>
      <w:r w:rsidR="00777351">
        <w:rPr>
          <w:rFonts w:asciiTheme="minorHAnsi" w:hAnsiTheme="minorHAnsi" w:cstheme="minorHAnsi"/>
          <w:i/>
          <w:sz w:val="22"/>
          <w:szCs w:val="22"/>
          <w:u w:val="single"/>
        </w:rPr>
        <w:t xml:space="preserve"> EN CÁRCAMO</w:t>
      </w:r>
    </w:p>
    <w:p w14:paraId="6FA07D96" w14:textId="77777777" w:rsidR="00777351" w:rsidRDefault="00777351" w:rsidP="0013515A">
      <w:pPr>
        <w:jc w:val="both"/>
        <w:rPr>
          <w:rFonts w:asciiTheme="minorHAnsi" w:hAnsiTheme="minorHAnsi" w:cstheme="minorHAnsi"/>
          <w:i/>
          <w:sz w:val="22"/>
          <w:szCs w:val="22"/>
          <w:u w:val="single"/>
        </w:rPr>
      </w:pPr>
    </w:p>
    <w:p w14:paraId="1E276436" w14:textId="783EAE0B" w:rsidR="00777351" w:rsidRPr="00FA165A" w:rsidRDefault="00651C80" w:rsidP="0013515A">
      <w:pPr>
        <w:jc w:val="both"/>
        <w:rPr>
          <w:rFonts w:asciiTheme="minorHAnsi" w:hAnsiTheme="minorHAnsi" w:cstheme="minorHAnsi"/>
          <w:sz w:val="22"/>
          <w:szCs w:val="22"/>
          <w:lang w:eastAsia="es-MX"/>
        </w:rPr>
      </w:pPr>
      <w:r w:rsidRPr="00FA165A">
        <w:rPr>
          <w:rFonts w:asciiTheme="minorHAnsi" w:hAnsiTheme="minorHAnsi" w:cstheme="minorHAnsi"/>
          <w:sz w:val="22"/>
          <w:szCs w:val="22"/>
          <w:lang w:eastAsia="es-MX"/>
        </w:rPr>
        <w:t>Suministro, instalación, configuración y puesta en operación de estación remota tipo pozo que incluye: unidad terminal remota; radio ethernet compatible con el sistema actual, cableado y accesorios; gabinete grado de protección nema 12 con accesorios; sensores de intruso para gabinete; canalización, cableados y consumibles eléctricos.</w:t>
      </w:r>
    </w:p>
    <w:p w14:paraId="17A7C4C0" w14:textId="4D0C1457" w:rsidR="00651C80" w:rsidRDefault="00651C80" w:rsidP="0013515A">
      <w:pPr>
        <w:jc w:val="both"/>
        <w:rPr>
          <w:sz w:val="22"/>
          <w:szCs w:val="22"/>
          <w:lang w:eastAsia="es-MX"/>
        </w:rPr>
      </w:pPr>
    </w:p>
    <w:p w14:paraId="10398CA9" w14:textId="2415FC2B" w:rsidR="00651C80" w:rsidRDefault="00651C80" w:rsidP="00651C80">
      <w:pPr>
        <w:jc w:val="both"/>
        <w:rPr>
          <w:rFonts w:asciiTheme="minorHAnsi" w:hAnsiTheme="minorHAnsi" w:cstheme="minorHAnsi"/>
          <w:i/>
          <w:sz w:val="22"/>
          <w:szCs w:val="22"/>
          <w:u w:val="single"/>
        </w:rPr>
      </w:pPr>
      <w:r>
        <w:rPr>
          <w:rFonts w:asciiTheme="minorHAnsi" w:hAnsiTheme="minorHAnsi" w:cstheme="minorHAnsi"/>
          <w:i/>
          <w:sz w:val="22"/>
          <w:szCs w:val="22"/>
          <w:u w:val="single"/>
        </w:rPr>
        <w:t>UTR EN TANQUE</w:t>
      </w:r>
    </w:p>
    <w:p w14:paraId="7A77D56F" w14:textId="0FAB5EB0" w:rsidR="00FA165A" w:rsidRDefault="00FA165A" w:rsidP="00651C80">
      <w:pPr>
        <w:jc w:val="both"/>
        <w:rPr>
          <w:rFonts w:asciiTheme="minorHAnsi" w:hAnsiTheme="minorHAnsi" w:cstheme="minorHAnsi"/>
          <w:i/>
          <w:sz w:val="22"/>
          <w:szCs w:val="22"/>
          <w:u w:val="single"/>
        </w:rPr>
      </w:pPr>
    </w:p>
    <w:p w14:paraId="7C668597" w14:textId="77777777" w:rsidR="00FA165A" w:rsidRDefault="00FA165A" w:rsidP="0013515A">
      <w:pPr>
        <w:jc w:val="both"/>
        <w:rPr>
          <w:rFonts w:asciiTheme="minorHAnsi" w:hAnsiTheme="minorHAnsi" w:cstheme="minorHAnsi"/>
          <w:sz w:val="22"/>
          <w:szCs w:val="22"/>
          <w:lang w:eastAsia="es-MX"/>
        </w:rPr>
      </w:pPr>
      <w:r w:rsidRPr="00FA165A">
        <w:rPr>
          <w:rFonts w:asciiTheme="minorHAnsi" w:hAnsiTheme="minorHAnsi" w:cstheme="minorHAnsi"/>
          <w:sz w:val="22"/>
          <w:szCs w:val="22"/>
          <w:lang w:eastAsia="es-MX"/>
        </w:rPr>
        <w:t>SUMINISTRO, INSTALACIÓN, CONFIGURACIÓN Y PUESTA EN OPERACIÓN DE ESTACIÓN REMOTA TIPO TANQUE QUE INCLUYE: UNIDAD TERMINAL REMOTA; RADIO ETHERNET COMPATIBLE CON EL SISTEMA ACTUAL, CABLEADO Y ACCESORIOS; GABINETE GRADO DE PROTECCIÓN NEMA 12 CON ACCESORIOS; SENSORES DE INTRUSO PARA GABINETE; CANALIZACIÓN, CABLEADOS Y CONSUMIBLES ELÉCTRICOS.</w:t>
      </w:r>
    </w:p>
    <w:p w14:paraId="04785DC3" w14:textId="02511A31" w:rsidR="0013515A" w:rsidRPr="00FA165A" w:rsidRDefault="009608A4" w:rsidP="0013515A">
      <w:pPr>
        <w:jc w:val="both"/>
        <w:rPr>
          <w:rFonts w:asciiTheme="minorHAnsi" w:hAnsiTheme="minorHAnsi" w:cstheme="minorHAnsi"/>
          <w:sz w:val="22"/>
          <w:szCs w:val="22"/>
          <w:lang w:eastAsia="es-MX"/>
        </w:rPr>
      </w:pPr>
      <w:r w:rsidRPr="00777351">
        <w:rPr>
          <w:rFonts w:asciiTheme="minorHAnsi" w:hAnsiTheme="minorHAnsi" w:cstheme="minorHAnsi"/>
          <w:sz w:val="22"/>
          <w:szCs w:val="22"/>
          <w:u w:val="single"/>
        </w:rPr>
        <w:lastRenderedPageBreak/>
        <w:t>ARRANCADOR</w:t>
      </w:r>
    </w:p>
    <w:p w14:paraId="18B1ACC7" w14:textId="7A0CD602" w:rsidR="006543AB" w:rsidRDefault="00330AD1" w:rsidP="0013515A">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A Tensión Reducida.</w:t>
      </w:r>
    </w:p>
    <w:p w14:paraId="733E04D7" w14:textId="0893E314" w:rsidR="00F33DC9"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2</w:t>
      </w:r>
    </w:p>
    <w:p w14:paraId="2D4C8EF0" w14:textId="7293492D" w:rsidR="0013515A"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Potencia</w:t>
      </w:r>
      <w:r w:rsidR="0013515A" w:rsidRPr="0013515A">
        <w:rPr>
          <w:rFonts w:asciiTheme="minorHAnsi" w:hAnsiTheme="minorHAnsi" w:cstheme="minorHAnsi"/>
          <w:sz w:val="22"/>
          <w:szCs w:val="22"/>
        </w:rPr>
        <w:tab/>
      </w:r>
      <w:r w:rsidR="00330AD1">
        <w:rPr>
          <w:rFonts w:asciiTheme="minorHAnsi" w:hAnsiTheme="minorHAnsi" w:cstheme="minorHAnsi"/>
          <w:sz w:val="22"/>
          <w:szCs w:val="22"/>
        </w:rPr>
        <w:tab/>
      </w:r>
      <w:r w:rsidR="00330AD1">
        <w:rPr>
          <w:rFonts w:asciiTheme="minorHAnsi" w:hAnsiTheme="minorHAnsi" w:cstheme="minorHAnsi"/>
          <w:sz w:val="22"/>
          <w:szCs w:val="22"/>
        </w:rPr>
        <w:tab/>
      </w:r>
      <w:r w:rsidR="00330AD1">
        <w:rPr>
          <w:rFonts w:asciiTheme="minorHAnsi" w:hAnsiTheme="minorHAnsi" w:cstheme="minorHAnsi"/>
          <w:sz w:val="22"/>
          <w:szCs w:val="22"/>
        </w:rPr>
        <w:tab/>
      </w:r>
      <w:r w:rsidR="00762519">
        <w:rPr>
          <w:rFonts w:asciiTheme="minorHAnsi" w:hAnsiTheme="minorHAnsi" w:cstheme="minorHAnsi"/>
          <w:sz w:val="22"/>
          <w:szCs w:val="22"/>
        </w:rPr>
        <w:t>5</w:t>
      </w:r>
      <w:r>
        <w:rPr>
          <w:rFonts w:asciiTheme="minorHAnsi" w:hAnsiTheme="minorHAnsi" w:cstheme="minorHAnsi"/>
          <w:sz w:val="22"/>
          <w:szCs w:val="22"/>
        </w:rPr>
        <w:t>0 HP</w:t>
      </w:r>
      <w:r w:rsidR="00762519">
        <w:rPr>
          <w:rFonts w:asciiTheme="minorHAnsi" w:hAnsiTheme="minorHAnsi" w:cstheme="minorHAnsi"/>
          <w:sz w:val="22"/>
          <w:szCs w:val="22"/>
        </w:rPr>
        <w:t>.</w:t>
      </w:r>
    </w:p>
    <w:p w14:paraId="6D145724" w14:textId="77777777" w:rsidR="0013515A"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Voltaje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440 V.</w:t>
      </w:r>
    </w:p>
    <w:p w14:paraId="405FE4A2" w14:textId="34E55508" w:rsidR="0013515A" w:rsidRDefault="00330AD1" w:rsidP="00A266DB">
      <w:pPr>
        <w:jc w:val="both"/>
        <w:rPr>
          <w:rFonts w:asciiTheme="minorHAnsi" w:hAnsiTheme="minorHAnsi" w:cstheme="minorHAnsi"/>
          <w:sz w:val="22"/>
          <w:szCs w:val="22"/>
        </w:rPr>
      </w:pPr>
      <w:r>
        <w:rPr>
          <w:rFonts w:asciiTheme="minorHAnsi" w:hAnsiTheme="minorHAnsi" w:cstheme="minorHAnsi"/>
          <w:sz w:val="22"/>
          <w:szCs w:val="22"/>
        </w:rPr>
        <w:t>Marca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Siemens.</w:t>
      </w:r>
    </w:p>
    <w:p w14:paraId="39D2EBB3" w14:textId="77777777" w:rsidR="00777351" w:rsidRDefault="00777351" w:rsidP="00A266DB">
      <w:pPr>
        <w:jc w:val="both"/>
        <w:rPr>
          <w:rFonts w:asciiTheme="minorHAnsi" w:hAnsiTheme="minorHAnsi" w:cstheme="minorHAnsi"/>
          <w:sz w:val="22"/>
          <w:szCs w:val="22"/>
        </w:rPr>
      </w:pPr>
    </w:p>
    <w:p w14:paraId="0A78AAAB" w14:textId="77777777" w:rsidR="003716F9" w:rsidRPr="0013515A" w:rsidRDefault="003716F9" w:rsidP="00A266DB">
      <w:pPr>
        <w:jc w:val="both"/>
        <w:rPr>
          <w:rFonts w:asciiTheme="minorHAnsi" w:hAnsiTheme="minorHAnsi" w:cstheme="minorHAnsi"/>
          <w:sz w:val="22"/>
          <w:szCs w:val="22"/>
        </w:rPr>
      </w:pPr>
    </w:p>
    <w:p w14:paraId="4F2AB5F7" w14:textId="77777777" w:rsidR="00B44A77" w:rsidRPr="00777351" w:rsidRDefault="009608A4" w:rsidP="00A266DB">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BOMBA</w:t>
      </w:r>
    </w:p>
    <w:p w14:paraId="3493B2CD" w14:textId="5038B0A6" w:rsidR="00A266DB" w:rsidRDefault="009608A4" w:rsidP="00A266DB">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716F9">
        <w:rPr>
          <w:rFonts w:asciiTheme="minorHAnsi" w:hAnsiTheme="minorHAnsi" w:cstheme="minorHAnsi"/>
          <w:sz w:val="22"/>
          <w:szCs w:val="22"/>
        </w:rPr>
        <w:t>2</w:t>
      </w:r>
      <w:r w:rsidR="00327961">
        <w:rPr>
          <w:rFonts w:asciiTheme="minorHAnsi" w:hAnsiTheme="minorHAnsi" w:cstheme="minorHAnsi"/>
          <w:sz w:val="22"/>
          <w:szCs w:val="22"/>
        </w:rPr>
        <w:t>.</w:t>
      </w:r>
    </w:p>
    <w:p w14:paraId="213F35CC" w14:textId="440C3EDF" w:rsidR="00F33DC9" w:rsidRDefault="00777351" w:rsidP="00A266DB">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716F9">
        <w:rPr>
          <w:rFonts w:asciiTheme="minorHAnsi" w:hAnsiTheme="minorHAnsi" w:cstheme="minorHAnsi"/>
          <w:sz w:val="22"/>
          <w:szCs w:val="22"/>
        </w:rPr>
        <w:t>Turbina Vertical</w:t>
      </w:r>
      <w:r w:rsidR="00327961">
        <w:rPr>
          <w:rFonts w:asciiTheme="minorHAnsi" w:hAnsiTheme="minorHAnsi" w:cstheme="minorHAnsi"/>
          <w:sz w:val="22"/>
          <w:szCs w:val="22"/>
        </w:rPr>
        <w:t>.</w:t>
      </w:r>
    </w:p>
    <w:p w14:paraId="78F998F7" w14:textId="27297B29" w:rsidR="00327961" w:rsidRPr="0013515A" w:rsidRDefault="00327961" w:rsidP="00A266DB">
      <w:pPr>
        <w:jc w:val="both"/>
        <w:rPr>
          <w:rFonts w:asciiTheme="minorHAnsi" w:hAnsiTheme="minorHAnsi" w:cstheme="minorHAnsi"/>
          <w:sz w:val="22"/>
          <w:szCs w:val="22"/>
        </w:rPr>
      </w:pPr>
      <w:r>
        <w:rPr>
          <w:rFonts w:asciiTheme="minorHAnsi" w:hAnsiTheme="minorHAnsi" w:cstheme="minorHAnsi"/>
          <w:sz w:val="22"/>
          <w:szCs w:val="22"/>
        </w:rPr>
        <w:t>Lubricación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Agua.</w:t>
      </w:r>
    </w:p>
    <w:p w14:paraId="10FF85FD" w14:textId="48D0C144"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Líquido a manejar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w:t>
      </w:r>
      <w:r w:rsidRPr="0013515A">
        <w:rPr>
          <w:rFonts w:asciiTheme="minorHAnsi" w:hAnsiTheme="minorHAnsi" w:cstheme="minorHAnsi"/>
          <w:sz w:val="22"/>
          <w:szCs w:val="22"/>
        </w:rPr>
        <w:t>gua limpia</w:t>
      </w:r>
      <w:r w:rsidR="00327961">
        <w:rPr>
          <w:rFonts w:asciiTheme="minorHAnsi" w:hAnsiTheme="minorHAnsi" w:cstheme="minorHAnsi"/>
          <w:sz w:val="22"/>
          <w:szCs w:val="22"/>
        </w:rPr>
        <w:t>.</w:t>
      </w:r>
    </w:p>
    <w:p w14:paraId="35C3FB33" w14:textId="7ED43720"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Gasto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716F9">
        <w:rPr>
          <w:rFonts w:asciiTheme="minorHAnsi" w:hAnsiTheme="minorHAnsi" w:cstheme="minorHAnsi"/>
          <w:sz w:val="22"/>
          <w:szCs w:val="22"/>
        </w:rPr>
        <w:t>3</w:t>
      </w:r>
      <w:r w:rsidR="00777351">
        <w:rPr>
          <w:rFonts w:asciiTheme="minorHAnsi" w:hAnsiTheme="minorHAnsi" w:cstheme="minorHAnsi"/>
          <w:sz w:val="22"/>
          <w:szCs w:val="22"/>
        </w:rPr>
        <w:t>5</w:t>
      </w:r>
      <w:r>
        <w:rPr>
          <w:rFonts w:asciiTheme="minorHAnsi" w:hAnsiTheme="minorHAnsi" w:cstheme="minorHAnsi"/>
          <w:sz w:val="22"/>
          <w:szCs w:val="22"/>
        </w:rPr>
        <w:t xml:space="preserve"> L</w:t>
      </w:r>
      <w:r w:rsidR="003716F9">
        <w:rPr>
          <w:rFonts w:asciiTheme="minorHAnsi" w:hAnsiTheme="minorHAnsi" w:cstheme="minorHAnsi"/>
          <w:sz w:val="22"/>
          <w:szCs w:val="22"/>
        </w:rPr>
        <w:t>.</w:t>
      </w:r>
      <w:r>
        <w:rPr>
          <w:rFonts w:asciiTheme="minorHAnsi" w:hAnsiTheme="minorHAnsi" w:cstheme="minorHAnsi"/>
          <w:sz w:val="22"/>
          <w:szCs w:val="22"/>
        </w:rPr>
        <w:t>P</w:t>
      </w:r>
      <w:r w:rsidR="003716F9">
        <w:rPr>
          <w:rFonts w:asciiTheme="minorHAnsi" w:hAnsiTheme="minorHAnsi" w:cstheme="minorHAnsi"/>
          <w:sz w:val="22"/>
          <w:szCs w:val="22"/>
        </w:rPr>
        <w:t>.</w:t>
      </w:r>
      <w:r>
        <w:rPr>
          <w:rFonts w:asciiTheme="minorHAnsi" w:hAnsiTheme="minorHAnsi" w:cstheme="minorHAnsi"/>
          <w:sz w:val="22"/>
          <w:szCs w:val="22"/>
        </w:rPr>
        <w:t>S</w:t>
      </w:r>
      <w:r w:rsidR="003716F9">
        <w:rPr>
          <w:rFonts w:asciiTheme="minorHAnsi" w:hAnsiTheme="minorHAnsi" w:cstheme="minorHAnsi"/>
          <w:sz w:val="22"/>
          <w:szCs w:val="22"/>
        </w:rPr>
        <w:t>.</w:t>
      </w:r>
    </w:p>
    <w:p w14:paraId="3A88A786" w14:textId="3047F7DE" w:rsidR="00A266DB" w:rsidRPr="0013515A" w:rsidRDefault="00777351" w:rsidP="00A266DB">
      <w:pPr>
        <w:jc w:val="both"/>
        <w:rPr>
          <w:rFonts w:asciiTheme="minorHAnsi" w:hAnsiTheme="minorHAnsi" w:cstheme="minorHAnsi"/>
          <w:sz w:val="22"/>
          <w:szCs w:val="22"/>
        </w:rPr>
      </w:pPr>
      <w:r>
        <w:rPr>
          <w:rFonts w:asciiTheme="minorHAnsi" w:hAnsiTheme="minorHAnsi" w:cstheme="minorHAnsi"/>
          <w:sz w:val="22"/>
          <w:szCs w:val="22"/>
        </w:rPr>
        <w:t>Carga dinámica total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75</w:t>
      </w:r>
      <w:r w:rsidR="009608A4">
        <w:rPr>
          <w:rFonts w:asciiTheme="minorHAnsi" w:hAnsiTheme="minorHAnsi" w:cstheme="minorHAnsi"/>
          <w:sz w:val="22"/>
          <w:szCs w:val="22"/>
        </w:rPr>
        <w:t xml:space="preserve"> M</w:t>
      </w:r>
      <w:r w:rsidR="009608A4" w:rsidRPr="0013515A">
        <w:rPr>
          <w:rFonts w:asciiTheme="minorHAnsi" w:hAnsiTheme="minorHAnsi" w:cstheme="minorHAnsi"/>
          <w:sz w:val="22"/>
          <w:szCs w:val="22"/>
        </w:rPr>
        <w:t>.</w:t>
      </w:r>
    </w:p>
    <w:p w14:paraId="278F8AE9" w14:textId="55DBB895" w:rsidR="00B44A77" w:rsidRDefault="00777351" w:rsidP="00B44A77">
      <w:pPr>
        <w:jc w:val="both"/>
        <w:rPr>
          <w:rFonts w:asciiTheme="minorHAnsi" w:hAnsiTheme="minorHAnsi" w:cstheme="minorHAnsi"/>
          <w:sz w:val="22"/>
          <w:szCs w:val="22"/>
        </w:rPr>
      </w:pPr>
      <w:r>
        <w:rPr>
          <w:rFonts w:asciiTheme="minorHAnsi" w:hAnsiTheme="minorHAnsi" w:cstheme="minorHAnsi"/>
          <w:sz w:val="22"/>
          <w:szCs w:val="22"/>
        </w:rPr>
        <w:t>Eficiencia mínima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70</w:t>
      </w:r>
      <w:r w:rsidR="009608A4" w:rsidRPr="0013515A">
        <w:rPr>
          <w:rFonts w:asciiTheme="minorHAnsi" w:hAnsiTheme="minorHAnsi" w:cstheme="minorHAnsi"/>
          <w:sz w:val="22"/>
          <w:szCs w:val="22"/>
        </w:rPr>
        <w:t xml:space="preserve"> %</w:t>
      </w:r>
      <w:r w:rsidR="00327961">
        <w:rPr>
          <w:rFonts w:asciiTheme="minorHAnsi" w:hAnsiTheme="minorHAnsi" w:cstheme="minorHAnsi"/>
          <w:sz w:val="22"/>
          <w:szCs w:val="22"/>
        </w:rPr>
        <w:t>.</w:t>
      </w:r>
    </w:p>
    <w:p w14:paraId="5B8426C0" w14:textId="64D64ADF" w:rsidR="00327961" w:rsidRPr="0013515A" w:rsidRDefault="00327961" w:rsidP="00B44A77">
      <w:pPr>
        <w:jc w:val="both"/>
        <w:rPr>
          <w:rFonts w:asciiTheme="minorHAnsi" w:hAnsiTheme="minorHAnsi" w:cstheme="minorHAnsi"/>
          <w:sz w:val="22"/>
          <w:szCs w:val="22"/>
        </w:rPr>
      </w:pPr>
      <w:r>
        <w:rPr>
          <w:rFonts w:asciiTheme="minorHAnsi" w:hAnsiTheme="minorHAnsi" w:cstheme="minorHAnsi"/>
          <w:sz w:val="22"/>
          <w:szCs w:val="22"/>
        </w:rPr>
        <w:t>Descarga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6”Ø.</w:t>
      </w:r>
      <w:proofErr w:type="gramEnd"/>
    </w:p>
    <w:p w14:paraId="48D0CE35" w14:textId="421FE0CF" w:rsidR="00B44A77" w:rsidRPr="0013515A" w:rsidRDefault="00777351" w:rsidP="00B44A77">
      <w:pPr>
        <w:jc w:val="both"/>
        <w:rPr>
          <w:rFonts w:asciiTheme="minorHAnsi" w:hAnsiTheme="minorHAnsi" w:cstheme="minorHAnsi"/>
          <w:sz w:val="22"/>
          <w:szCs w:val="22"/>
        </w:rPr>
      </w:pPr>
      <w:r>
        <w:rPr>
          <w:rFonts w:asciiTheme="minorHAnsi" w:hAnsiTheme="minorHAnsi" w:cstheme="minorHAnsi"/>
          <w:sz w:val="22"/>
          <w:szCs w:val="22"/>
        </w:rPr>
        <w:t>Marca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AS PUMPS.</w:t>
      </w:r>
    </w:p>
    <w:p w14:paraId="0D839EA0" w14:textId="4E30DDF0" w:rsidR="00A266DB" w:rsidRPr="0013515A" w:rsidRDefault="00777351" w:rsidP="00A266DB">
      <w:pPr>
        <w:jc w:val="both"/>
        <w:rPr>
          <w:rFonts w:asciiTheme="minorHAnsi" w:hAnsiTheme="minorHAnsi" w:cstheme="minorHAnsi"/>
          <w:sz w:val="22"/>
          <w:szCs w:val="22"/>
        </w:rPr>
      </w:pPr>
      <w:r>
        <w:rPr>
          <w:rFonts w:asciiTheme="minorHAnsi" w:hAnsiTheme="minorHAnsi" w:cstheme="minorHAnsi"/>
          <w:sz w:val="22"/>
          <w:szCs w:val="22"/>
        </w:rPr>
        <w:t xml:space="preserve">Modelo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sidRPr="003716F9">
        <w:rPr>
          <w:rFonts w:asciiTheme="minorHAnsi" w:hAnsiTheme="minorHAnsi" w:cstheme="minorHAnsi"/>
          <w:sz w:val="22"/>
          <w:szCs w:val="22"/>
        </w:rPr>
        <w:t>9AS2H-6</w:t>
      </w:r>
    </w:p>
    <w:p w14:paraId="0D690BA9" w14:textId="77777777" w:rsidR="00B44A77" w:rsidRPr="0013515A" w:rsidRDefault="00B44A77" w:rsidP="00A266DB">
      <w:pPr>
        <w:jc w:val="both"/>
        <w:rPr>
          <w:rFonts w:asciiTheme="minorHAnsi" w:hAnsiTheme="minorHAnsi" w:cstheme="minorHAnsi"/>
          <w:sz w:val="22"/>
          <w:szCs w:val="22"/>
        </w:rPr>
      </w:pPr>
    </w:p>
    <w:p w14:paraId="1C4EC886" w14:textId="77777777" w:rsidR="00FA165A" w:rsidRDefault="00FA165A" w:rsidP="00A266DB">
      <w:pPr>
        <w:jc w:val="both"/>
        <w:rPr>
          <w:rFonts w:asciiTheme="minorHAnsi" w:hAnsiTheme="minorHAnsi" w:cstheme="minorHAnsi"/>
          <w:sz w:val="22"/>
          <w:szCs w:val="22"/>
          <w:u w:val="single"/>
        </w:rPr>
      </w:pPr>
    </w:p>
    <w:p w14:paraId="11F11A54" w14:textId="0AD4AF1E" w:rsidR="00B44A77" w:rsidRPr="00777351" w:rsidRDefault="009608A4" w:rsidP="00A266DB">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MOTOR</w:t>
      </w:r>
    </w:p>
    <w:p w14:paraId="698BCA60" w14:textId="5A1A84AA" w:rsidR="005B74EA" w:rsidRDefault="00777351" w:rsidP="00A266DB">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Vertical Flecha Hueca.</w:t>
      </w:r>
    </w:p>
    <w:p w14:paraId="32DFB81E" w14:textId="1B740327" w:rsidR="00F33DC9"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2.</w:t>
      </w:r>
    </w:p>
    <w:p w14:paraId="4BA7184F" w14:textId="4BD75F6E" w:rsidR="005B74EA" w:rsidRPr="0013515A" w:rsidRDefault="009608A4" w:rsidP="003C67A6">
      <w:pPr>
        <w:jc w:val="both"/>
        <w:rPr>
          <w:rFonts w:asciiTheme="minorHAnsi" w:hAnsiTheme="minorHAnsi" w:cstheme="minorHAnsi"/>
          <w:sz w:val="22"/>
          <w:szCs w:val="22"/>
        </w:rPr>
      </w:pPr>
      <w:r>
        <w:rPr>
          <w:rFonts w:asciiTheme="minorHAnsi" w:hAnsiTheme="minorHAnsi" w:cstheme="minorHAnsi"/>
          <w:sz w:val="22"/>
          <w:szCs w:val="22"/>
        </w:rPr>
        <w:t xml:space="preserve">Potencia máxima de motor </w:t>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5</w:t>
      </w:r>
      <w:r w:rsidR="00777351">
        <w:rPr>
          <w:rFonts w:asciiTheme="minorHAnsi" w:hAnsiTheme="minorHAnsi" w:cstheme="minorHAnsi"/>
          <w:sz w:val="22"/>
          <w:szCs w:val="22"/>
        </w:rPr>
        <w:t>0</w:t>
      </w:r>
      <w:r w:rsidRPr="0013515A">
        <w:rPr>
          <w:rFonts w:asciiTheme="minorHAnsi" w:hAnsiTheme="minorHAnsi" w:cstheme="minorHAnsi"/>
          <w:sz w:val="22"/>
          <w:szCs w:val="22"/>
        </w:rPr>
        <w:t xml:space="preserve"> HP</w:t>
      </w:r>
      <w:r w:rsidR="00327961">
        <w:rPr>
          <w:rFonts w:asciiTheme="minorHAnsi" w:hAnsiTheme="minorHAnsi" w:cstheme="minorHAnsi"/>
          <w:sz w:val="22"/>
          <w:szCs w:val="22"/>
        </w:rPr>
        <w:t>.</w:t>
      </w:r>
    </w:p>
    <w:p w14:paraId="645C7E7E" w14:textId="22CAA464" w:rsidR="00B44A77" w:rsidRPr="0013515A" w:rsidRDefault="003C67A6" w:rsidP="00A266DB">
      <w:pPr>
        <w:ind w:left="3540" w:hanging="3540"/>
        <w:jc w:val="both"/>
        <w:rPr>
          <w:rFonts w:asciiTheme="minorHAnsi" w:hAnsiTheme="minorHAnsi" w:cstheme="minorHAnsi"/>
          <w:sz w:val="22"/>
          <w:szCs w:val="22"/>
        </w:rPr>
      </w:pPr>
      <w:r>
        <w:rPr>
          <w:rFonts w:asciiTheme="minorHAnsi" w:hAnsiTheme="minorHAnsi" w:cstheme="minorHAnsi"/>
          <w:sz w:val="22"/>
          <w:szCs w:val="22"/>
        </w:rPr>
        <w:t>Velocidad nominal</w:t>
      </w:r>
      <w:r>
        <w:rPr>
          <w:rFonts w:asciiTheme="minorHAnsi" w:hAnsiTheme="minorHAnsi" w:cstheme="minorHAnsi"/>
          <w:sz w:val="22"/>
          <w:szCs w:val="22"/>
        </w:rPr>
        <w:tab/>
      </w:r>
      <w:r w:rsidR="00327961">
        <w:rPr>
          <w:rFonts w:asciiTheme="minorHAnsi" w:hAnsiTheme="minorHAnsi" w:cstheme="minorHAnsi"/>
          <w:sz w:val="22"/>
          <w:szCs w:val="22"/>
        </w:rPr>
        <w:t>1,800</w:t>
      </w:r>
      <w:r w:rsidR="009608A4" w:rsidRPr="0013515A">
        <w:rPr>
          <w:rFonts w:asciiTheme="minorHAnsi" w:hAnsiTheme="minorHAnsi" w:cstheme="minorHAnsi"/>
          <w:sz w:val="22"/>
          <w:szCs w:val="22"/>
        </w:rPr>
        <w:t xml:space="preserve"> R.P.M.</w:t>
      </w:r>
      <w:r w:rsidR="009608A4">
        <w:rPr>
          <w:rFonts w:asciiTheme="minorHAnsi" w:hAnsiTheme="minorHAnsi" w:cstheme="minorHAnsi"/>
          <w:sz w:val="22"/>
          <w:szCs w:val="22"/>
        </w:rPr>
        <w:t xml:space="preserve"> </w:t>
      </w:r>
    </w:p>
    <w:p w14:paraId="51678C46" w14:textId="77777777" w:rsidR="00327961" w:rsidRDefault="00327961" w:rsidP="00A266DB">
      <w:pPr>
        <w:jc w:val="both"/>
        <w:rPr>
          <w:rFonts w:asciiTheme="minorHAnsi" w:hAnsiTheme="minorHAnsi" w:cstheme="minorHAnsi"/>
          <w:sz w:val="22"/>
          <w:szCs w:val="22"/>
        </w:rPr>
      </w:pPr>
    </w:p>
    <w:p w14:paraId="043F4913" w14:textId="77777777" w:rsidR="003716F9" w:rsidRDefault="003716F9" w:rsidP="00A266DB">
      <w:pPr>
        <w:jc w:val="both"/>
        <w:rPr>
          <w:rFonts w:asciiTheme="minorHAnsi" w:hAnsiTheme="minorHAnsi" w:cstheme="minorHAnsi"/>
          <w:sz w:val="22"/>
          <w:szCs w:val="22"/>
        </w:rPr>
      </w:pPr>
    </w:p>
    <w:p w14:paraId="431DB531" w14:textId="77777777" w:rsidR="00A266DB" w:rsidRPr="009608A4" w:rsidRDefault="009608A4" w:rsidP="00A266DB">
      <w:pPr>
        <w:jc w:val="both"/>
        <w:rPr>
          <w:rFonts w:asciiTheme="minorHAnsi" w:hAnsiTheme="minorHAnsi" w:cstheme="minorHAnsi"/>
          <w:sz w:val="22"/>
          <w:szCs w:val="22"/>
        </w:rPr>
      </w:pPr>
      <w:r w:rsidRPr="009608A4">
        <w:rPr>
          <w:rFonts w:asciiTheme="minorHAnsi" w:hAnsiTheme="minorHAnsi" w:cstheme="minorHAnsi"/>
          <w:sz w:val="22"/>
          <w:szCs w:val="22"/>
        </w:rPr>
        <w:t>Aprobaciones</w:t>
      </w:r>
    </w:p>
    <w:p w14:paraId="65BCE1B4"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El contratista deberá presentar información previa a la adquisición de la bomba para demostrar que cumpla con estas especificaciones.</w:t>
      </w:r>
    </w:p>
    <w:p w14:paraId="1A2BAC7B" w14:textId="77777777" w:rsidR="00A266DB" w:rsidRPr="0013515A" w:rsidRDefault="00A266DB" w:rsidP="00A266DB">
      <w:pPr>
        <w:jc w:val="both"/>
        <w:rPr>
          <w:rFonts w:asciiTheme="minorHAnsi" w:hAnsiTheme="minorHAnsi" w:cstheme="minorHAnsi"/>
          <w:sz w:val="22"/>
          <w:szCs w:val="22"/>
        </w:rPr>
      </w:pPr>
    </w:p>
    <w:p w14:paraId="1884A85A"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Se someterán a aprobación los siguientes documentos:</w:t>
      </w:r>
    </w:p>
    <w:p w14:paraId="343B4AFB" w14:textId="77777777" w:rsidR="00A266DB" w:rsidRPr="0013515A" w:rsidRDefault="00A266DB" w:rsidP="00A266DB">
      <w:pPr>
        <w:jc w:val="both"/>
        <w:rPr>
          <w:rFonts w:asciiTheme="minorHAnsi" w:hAnsiTheme="minorHAnsi" w:cstheme="minorHAnsi"/>
          <w:sz w:val="22"/>
          <w:szCs w:val="22"/>
        </w:rPr>
      </w:pPr>
    </w:p>
    <w:p w14:paraId="61B84132" w14:textId="0A2B808A"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1.- C</w:t>
      </w:r>
      <w:r w:rsidRPr="0013515A">
        <w:rPr>
          <w:rFonts w:asciiTheme="minorHAnsi" w:hAnsiTheme="minorHAnsi" w:cstheme="minorHAnsi"/>
          <w:sz w:val="22"/>
          <w:szCs w:val="22"/>
        </w:rPr>
        <w:t xml:space="preserve">urva </w:t>
      </w:r>
      <w:r w:rsidR="00FA165A" w:rsidRPr="0013515A">
        <w:rPr>
          <w:rFonts w:asciiTheme="minorHAnsi" w:hAnsiTheme="minorHAnsi" w:cstheme="minorHAnsi"/>
          <w:sz w:val="22"/>
          <w:szCs w:val="22"/>
        </w:rPr>
        <w:t>de característica</w:t>
      </w:r>
      <w:r w:rsidR="00FA165A">
        <w:rPr>
          <w:rFonts w:asciiTheme="minorHAnsi" w:hAnsiTheme="minorHAnsi" w:cstheme="minorHAnsi"/>
          <w:sz w:val="22"/>
          <w:szCs w:val="22"/>
        </w:rPr>
        <w:t>s</w:t>
      </w:r>
      <w:r>
        <w:rPr>
          <w:rFonts w:asciiTheme="minorHAnsi" w:hAnsiTheme="minorHAnsi" w:cstheme="minorHAnsi"/>
          <w:sz w:val="22"/>
          <w:szCs w:val="22"/>
        </w:rPr>
        <w:t xml:space="preserve"> de la bomba donde aparezcan: Gasto-C</w:t>
      </w:r>
      <w:r w:rsidRPr="0013515A">
        <w:rPr>
          <w:rFonts w:asciiTheme="minorHAnsi" w:hAnsiTheme="minorHAnsi" w:cstheme="minorHAnsi"/>
          <w:sz w:val="22"/>
          <w:szCs w:val="22"/>
        </w:rPr>
        <w:t>arga, potencia requerida, eficiencia, NPSH requerido.</w:t>
      </w:r>
    </w:p>
    <w:p w14:paraId="74A9F5F9" w14:textId="77777777" w:rsidR="004D5F16" w:rsidRPr="0013515A" w:rsidRDefault="004D5F16" w:rsidP="00A266DB">
      <w:pPr>
        <w:jc w:val="both"/>
        <w:rPr>
          <w:rFonts w:asciiTheme="minorHAnsi" w:hAnsiTheme="minorHAnsi" w:cstheme="minorHAnsi"/>
          <w:sz w:val="22"/>
          <w:szCs w:val="22"/>
        </w:rPr>
      </w:pPr>
    </w:p>
    <w:p w14:paraId="374E575B" w14:textId="77777777"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2.- P</w:t>
      </w:r>
      <w:r w:rsidRPr="0013515A">
        <w:rPr>
          <w:rFonts w:asciiTheme="minorHAnsi" w:hAnsiTheme="minorHAnsi" w:cstheme="minorHAnsi"/>
          <w:sz w:val="22"/>
          <w:szCs w:val="22"/>
        </w:rPr>
        <w:t>lanos generales de la bomba indicando materiales.</w:t>
      </w:r>
    </w:p>
    <w:p w14:paraId="537A0850" w14:textId="77777777" w:rsidR="00A266DB" w:rsidRPr="0013515A" w:rsidRDefault="00A266DB" w:rsidP="00A266DB">
      <w:pPr>
        <w:jc w:val="both"/>
        <w:rPr>
          <w:rFonts w:asciiTheme="minorHAnsi" w:hAnsiTheme="minorHAnsi" w:cstheme="minorHAnsi"/>
          <w:sz w:val="22"/>
          <w:szCs w:val="22"/>
        </w:rPr>
      </w:pPr>
    </w:p>
    <w:p w14:paraId="0B9DBF21"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Además, deberá presentar</w:t>
      </w:r>
    </w:p>
    <w:p w14:paraId="3DBA1534"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Planos del interior de la carcaza</w:t>
      </w:r>
    </w:p>
    <w:p w14:paraId="26CC38EB"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Guías típicas de instalación</w:t>
      </w:r>
    </w:p>
    <w:p w14:paraId="03B05EB9"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Manuales técnicos</w:t>
      </w:r>
    </w:p>
    <w:p w14:paraId="202EA066"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Lista de partes</w:t>
      </w:r>
    </w:p>
    <w:p w14:paraId="37CC1D95"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Garantía escrita</w:t>
      </w:r>
    </w:p>
    <w:p w14:paraId="2C979D45"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Recomendaciones de almacenamiento</w:t>
      </w:r>
    </w:p>
    <w:p w14:paraId="3F3E18E5" w14:textId="68C688ED" w:rsidR="00BE3804"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Reporte normativo de recomendaciones del fabricante para la puesta en marcha</w:t>
      </w:r>
    </w:p>
    <w:p w14:paraId="237FD201" w14:textId="77777777" w:rsidR="00FA165A" w:rsidRPr="00FA165A" w:rsidRDefault="00FA165A" w:rsidP="00FA165A">
      <w:pPr>
        <w:ind w:left="720"/>
        <w:jc w:val="both"/>
        <w:rPr>
          <w:rFonts w:asciiTheme="minorHAnsi" w:hAnsiTheme="minorHAnsi" w:cstheme="minorHAnsi"/>
          <w:sz w:val="22"/>
          <w:szCs w:val="22"/>
        </w:rPr>
      </w:pPr>
    </w:p>
    <w:p w14:paraId="4C4DE7AD"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lastRenderedPageBreak/>
        <w:t>Revisión: se deberá hacer revisión cuidadosa antes, durante y después de la prueba para asegurar la operación apropiada de la bomba.</w:t>
      </w:r>
    </w:p>
    <w:p w14:paraId="63BDB38F" w14:textId="77777777" w:rsidR="00A266DB" w:rsidRPr="0013515A" w:rsidRDefault="00A266DB" w:rsidP="00A266DB">
      <w:pPr>
        <w:jc w:val="both"/>
        <w:rPr>
          <w:rFonts w:asciiTheme="minorHAnsi" w:hAnsiTheme="minorHAnsi" w:cstheme="minorHAnsi"/>
          <w:sz w:val="22"/>
          <w:szCs w:val="22"/>
        </w:rPr>
      </w:pPr>
    </w:p>
    <w:p w14:paraId="7F9E5B5F"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Por lo menos serán inspeccionados los siguientes puntos durante la prueba:</w:t>
      </w:r>
    </w:p>
    <w:p w14:paraId="79245753"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Alineación y acoplamiento de la bomba y motor</w:t>
      </w:r>
    </w:p>
    <w:p w14:paraId="02370943"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Dirección de rotación</w:t>
      </w:r>
    </w:p>
    <w:p w14:paraId="146AF76E"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Sistema de lubricación</w:t>
      </w:r>
    </w:p>
    <w:p w14:paraId="66A2F141" w14:textId="77777777" w:rsidR="00A266DB" w:rsidRPr="0013515A" w:rsidRDefault="00A266DB" w:rsidP="00A266DB">
      <w:pPr>
        <w:jc w:val="both"/>
        <w:rPr>
          <w:rFonts w:asciiTheme="minorHAnsi" w:hAnsiTheme="minorHAnsi" w:cstheme="minorHAnsi"/>
          <w:sz w:val="22"/>
          <w:szCs w:val="22"/>
        </w:rPr>
      </w:pPr>
    </w:p>
    <w:p w14:paraId="140E4799"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Inspección: las pruebas anteriores y cualquier actividad relacionada con estas especificaciones, se ejecutarán en presencia de un representante de la dependencia sin disminuir en absoluto la responsabilidad del proveedor.</w:t>
      </w:r>
    </w:p>
    <w:p w14:paraId="02DD6B2A" w14:textId="77777777" w:rsidR="00A266DB" w:rsidRDefault="00A266DB" w:rsidP="00A266DB">
      <w:pPr>
        <w:jc w:val="both"/>
        <w:rPr>
          <w:rFonts w:asciiTheme="minorHAnsi" w:hAnsiTheme="minorHAnsi" w:cstheme="minorHAnsi"/>
          <w:sz w:val="22"/>
          <w:szCs w:val="22"/>
        </w:rPr>
      </w:pPr>
    </w:p>
    <w:p w14:paraId="0364CEAD" w14:textId="77777777" w:rsidR="003C67A6" w:rsidRPr="0013515A" w:rsidRDefault="003C67A6" w:rsidP="00A266DB">
      <w:pPr>
        <w:jc w:val="both"/>
        <w:rPr>
          <w:rFonts w:asciiTheme="minorHAnsi" w:hAnsiTheme="minorHAnsi" w:cstheme="minorHAnsi"/>
          <w:sz w:val="22"/>
          <w:szCs w:val="22"/>
        </w:rPr>
      </w:pPr>
    </w:p>
    <w:p w14:paraId="4D5980F7"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Programas de embarque: de acuerdo a las recomendaciones del proveedor, apegadas a la mejor práctica comercial.</w:t>
      </w:r>
    </w:p>
    <w:p w14:paraId="7DB56473" w14:textId="77777777" w:rsidR="00A266DB" w:rsidRPr="0013515A" w:rsidRDefault="00A266DB" w:rsidP="00A266DB">
      <w:pPr>
        <w:jc w:val="both"/>
        <w:rPr>
          <w:rFonts w:asciiTheme="minorHAnsi" w:hAnsiTheme="minorHAnsi" w:cstheme="minorHAnsi"/>
          <w:sz w:val="22"/>
          <w:szCs w:val="22"/>
        </w:rPr>
      </w:pPr>
    </w:p>
    <w:p w14:paraId="32DB93CD"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Placa de datos: deberá montarse en lugar visible, una placa metálica de acero inoxidable que contenga los siguientes datos:</w:t>
      </w:r>
    </w:p>
    <w:p w14:paraId="2CC1FB69"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Fabricante</w:t>
      </w:r>
    </w:p>
    <w:p w14:paraId="28D6C01D"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Modelo</w:t>
      </w:r>
    </w:p>
    <w:p w14:paraId="5194F1A0"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No. De serie</w:t>
      </w:r>
    </w:p>
    <w:p w14:paraId="5A065FD7"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Tamaño y tipo de bomba</w:t>
      </w:r>
    </w:p>
    <w:p w14:paraId="41979758"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Carga de diseño</w:t>
      </w:r>
    </w:p>
    <w:p w14:paraId="6F95D572"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Capacidad (gasto)</w:t>
      </w:r>
    </w:p>
    <w:p w14:paraId="622A6562"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Velocidad de operación</w:t>
      </w:r>
    </w:p>
    <w:p w14:paraId="0F803AE5" w14:textId="77777777" w:rsidR="00A266DB"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Rotación</w:t>
      </w:r>
    </w:p>
    <w:p w14:paraId="456011F2" w14:textId="77777777" w:rsidR="009608A4" w:rsidRPr="00C969D4" w:rsidRDefault="009608A4" w:rsidP="009608A4">
      <w:pPr>
        <w:ind w:left="720"/>
        <w:jc w:val="both"/>
        <w:rPr>
          <w:rFonts w:asciiTheme="minorHAnsi" w:hAnsiTheme="minorHAnsi" w:cstheme="minorHAnsi"/>
          <w:sz w:val="22"/>
          <w:szCs w:val="22"/>
        </w:rPr>
      </w:pPr>
    </w:p>
    <w:p w14:paraId="119D57F2"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Garantía: las bombas y accesorios quedarán garantizados por una operación regular de 12 (doce) meses a partir de la operación en el sitio de su instalación de acuerdo a sus parámetros de diseño y de calidad de los materiales y mano de obra.</w:t>
      </w:r>
    </w:p>
    <w:p w14:paraId="5C438906" w14:textId="77777777" w:rsidR="00A266DB" w:rsidRPr="0013515A" w:rsidRDefault="00A266DB" w:rsidP="00A266DB">
      <w:pPr>
        <w:jc w:val="both"/>
        <w:rPr>
          <w:rFonts w:asciiTheme="minorHAnsi" w:hAnsiTheme="minorHAnsi" w:cstheme="minorHAnsi"/>
          <w:sz w:val="22"/>
          <w:szCs w:val="22"/>
        </w:rPr>
      </w:pPr>
    </w:p>
    <w:p w14:paraId="25EC882B"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E309D0E" w14:textId="77777777" w:rsidR="00A266DB" w:rsidRPr="0013515A" w:rsidRDefault="00A266DB" w:rsidP="00A266DB">
      <w:pPr>
        <w:jc w:val="both"/>
        <w:rPr>
          <w:rFonts w:asciiTheme="minorHAnsi" w:hAnsiTheme="minorHAnsi" w:cstheme="minorHAnsi"/>
          <w:sz w:val="22"/>
          <w:szCs w:val="22"/>
        </w:rPr>
      </w:pPr>
    </w:p>
    <w:p w14:paraId="2A060E36"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El equipo propuesto deberá de cumplir con la norma iso-9001, así mismo se deberá de entregar catálogo del fabricante y manual de operación.</w:t>
      </w:r>
    </w:p>
    <w:p w14:paraId="455BE54A" w14:textId="77777777" w:rsidR="00A266DB" w:rsidRPr="0013515A" w:rsidRDefault="00A266DB" w:rsidP="00A266DB">
      <w:pPr>
        <w:jc w:val="both"/>
        <w:rPr>
          <w:rFonts w:asciiTheme="minorHAnsi" w:hAnsiTheme="minorHAnsi" w:cstheme="minorHAnsi"/>
          <w:sz w:val="22"/>
          <w:szCs w:val="22"/>
        </w:rPr>
      </w:pPr>
    </w:p>
    <w:p w14:paraId="71782025"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b/>
          <w:sz w:val="22"/>
          <w:szCs w:val="22"/>
        </w:rPr>
        <w:t>Medición y pago. -</w:t>
      </w:r>
      <w:r w:rsidRPr="0013515A">
        <w:rPr>
          <w:rFonts w:asciiTheme="minorHAnsi" w:hAnsiTheme="minorHAnsi" w:cstheme="minorHAnsi"/>
          <w:sz w:val="22"/>
          <w:szCs w:val="22"/>
        </w:rPr>
        <w:t xml:space="preserve"> el suministro e instalación de la bomba vertical para aguas limpias, será medida por piezas (</w:t>
      </w:r>
      <w:proofErr w:type="spellStart"/>
      <w:r w:rsidRPr="0013515A">
        <w:rPr>
          <w:rFonts w:asciiTheme="minorHAnsi" w:hAnsiTheme="minorHAnsi" w:cstheme="minorHAnsi"/>
          <w:sz w:val="22"/>
          <w:szCs w:val="22"/>
        </w:rPr>
        <w:t>pza</w:t>
      </w:r>
      <w:proofErr w:type="spellEnd"/>
      <w:r w:rsidRPr="0013515A">
        <w:rPr>
          <w:rFonts w:asciiTheme="minorHAnsi" w:hAnsiTheme="minorHAnsi" w:cstheme="minorHAnsi"/>
          <w:sz w:val="22"/>
          <w:szCs w:val="22"/>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28762A99" w14:textId="77777777" w:rsidR="00A266DB" w:rsidRPr="0013515A" w:rsidRDefault="00A266DB" w:rsidP="00A266DB">
      <w:pPr>
        <w:rPr>
          <w:rFonts w:asciiTheme="minorHAnsi" w:hAnsiTheme="minorHAnsi" w:cstheme="minorHAnsi"/>
          <w:sz w:val="22"/>
          <w:szCs w:val="22"/>
        </w:rPr>
      </w:pPr>
    </w:p>
    <w:p w14:paraId="1A19B7D4" w14:textId="77777777" w:rsidR="00A266DB" w:rsidRPr="0013515A" w:rsidRDefault="00A266DB" w:rsidP="00A266DB">
      <w:pPr>
        <w:rPr>
          <w:rFonts w:asciiTheme="minorHAnsi" w:hAnsiTheme="minorHAnsi" w:cstheme="minorHAnsi"/>
          <w:sz w:val="22"/>
          <w:szCs w:val="22"/>
        </w:rPr>
      </w:pPr>
    </w:p>
    <w:sectPr w:rsidR="00A266DB" w:rsidRPr="001351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B42C" w14:textId="77777777" w:rsidR="0051544B" w:rsidRDefault="0051544B" w:rsidP="00A266DB">
      <w:r>
        <w:separator/>
      </w:r>
    </w:p>
  </w:endnote>
  <w:endnote w:type="continuationSeparator" w:id="0">
    <w:p w14:paraId="66D7417E" w14:textId="77777777" w:rsidR="0051544B" w:rsidRDefault="0051544B" w:rsidP="00A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4CD0" w14:textId="419AE5B1" w:rsidR="00A266DB" w:rsidRPr="000052C1" w:rsidRDefault="000052C1" w:rsidP="00A266DB">
    <w:pPr>
      <w:pStyle w:val="Piedepgina"/>
      <w:tabs>
        <w:tab w:val="clear" w:pos="8838"/>
        <w:tab w:val="right" w:pos="9781"/>
      </w:tabs>
      <w:rPr>
        <w:rFonts w:ascii="Arial" w:hAnsi="Arial" w:cs="Arial"/>
        <w:sz w:val="16"/>
      </w:rPr>
    </w:pPr>
    <w:r>
      <w:rPr>
        <w:rFonts w:ascii="Arial" w:hAnsi="Arial" w:cs="Arial"/>
        <w:sz w:val="16"/>
      </w:rPr>
      <w:t>UNIDAD DE PLANEACIÓN Y PROYECTOS</w:t>
    </w:r>
    <w:r w:rsidR="00A266DB">
      <w:rPr>
        <w:sz w:val="16"/>
      </w:rPr>
      <w:tab/>
    </w:r>
    <w:r w:rsidR="00A266DB">
      <w:rPr>
        <w:sz w:val="16"/>
      </w:rPr>
      <w:tab/>
      <w:t xml:space="preserve">                                                    </w:t>
    </w:r>
    <w:r w:rsidR="00A266DB">
      <w:rPr>
        <w:rFonts w:ascii="Arial" w:hAnsi="Arial" w:cs="Arial"/>
        <w:sz w:val="16"/>
        <w:szCs w:val="16"/>
      </w:rPr>
      <w:t xml:space="preserve">PAGINA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PAGE </w:instrText>
    </w:r>
    <w:r w:rsidR="00A266DB">
      <w:rPr>
        <w:rStyle w:val="Nmerodepgina"/>
        <w:rFonts w:ascii="Arial" w:hAnsi="Arial" w:cs="Arial"/>
        <w:sz w:val="16"/>
        <w:szCs w:val="16"/>
      </w:rPr>
      <w:fldChar w:fldCharType="separate"/>
    </w:r>
    <w:r w:rsidR="003C67A6">
      <w:rPr>
        <w:rStyle w:val="Nmerodepgina"/>
        <w:rFonts w:ascii="Arial" w:hAnsi="Arial" w:cs="Arial"/>
        <w:noProof/>
        <w:sz w:val="16"/>
        <w:szCs w:val="16"/>
      </w:rPr>
      <w:t>6</w:t>
    </w:r>
    <w:r w:rsidR="00A266DB">
      <w:rPr>
        <w:rStyle w:val="Nmerodepgina"/>
        <w:rFonts w:ascii="Arial" w:hAnsi="Arial" w:cs="Arial"/>
        <w:sz w:val="16"/>
        <w:szCs w:val="16"/>
      </w:rPr>
      <w:fldChar w:fldCharType="end"/>
    </w:r>
    <w:r w:rsidR="00A266DB">
      <w:rPr>
        <w:rStyle w:val="Nmerodepgina"/>
        <w:rFonts w:ascii="Arial" w:hAnsi="Arial" w:cs="Arial"/>
        <w:sz w:val="16"/>
        <w:szCs w:val="16"/>
      </w:rPr>
      <w:t xml:space="preserve"> DE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SECTIONPAGES  \* MERGEFORMAT </w:instrText>
    </w:r>
    <w:r w:rsidR="00A266DB">
      <w:rPr>
        <w:rStyle w:val="Nmerodepgina"/>
        <w:rFonts w:ascii="Arial" w:hAnsi="Arial" w:cs="Arial"/>
        <w:sz w:val="16"/>
        <w:szCs w:val="16"/>
      </w:rPr>
      <w:fldChar w:fldCharType="separate"/>
    </w:r>
    <w:r w:rsidR="00FA165A" w:rsidRPr="00FA165A">
      <w:rPr>
        <w:rStyle w:val="Nmerodepgina"/>
        <w:noProof/>
      </w:rPr>
      <w:t>6</w:t>
    </w:r>
    <w:r w:rsidR="00A266DB">
      <w:rPr>
        <w:rStyle w:val="Nmerodepgina"/>
        <w:rFonts w:ascii="Arial" w:hAnsi="Arial" w:cs="Arial"/>
        <w:sz w:val="16"/>
        <w:szCs w:val="16"/>
      </w:rPr>
      <w:fldChar w:fldCharType="end"/>
    </w:r>
  </w:p>
  <w:p w14:paraId="1E279A10" w14:textId="77777777" w:rsidR="00A266DB" w:rsidRDefault="00A266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A0FC" w14:textId="77777777" w:rsidR="0051544B" w:rsidRDefault="0051544B" w:rsidP="00A266DB">
      <w:r>
        <w:separator/>
      </w:r>
    </w:p>
  </w:footnote>
  <w:footnote w:type="continuationSeparator" w:id="0">
    <w:p w14:paraId="6F1C5AEC" w14:textId="77777777" w:rsidR="0051544B" w:rsidRDefault="0051544B" w:rsidP="00A2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77C3" w14:textId="77777777" w:rsidR="00A266DB" w:rsidRPr="00A266DB" w:rsidRDefault="009301A9" w:rsidP="009301A9">
    <w:pPr>
      <w:pStyle w:val="Encabezado"/>
      <w:pBdr>
        <w:bottom w:val="single" w:sz="6" w:space="1" w:color="auto"/>
      </w:pBdr>
      <w:jc w:val="right"/>
      <w:rPr>
        <w:rFonts w:ascii="Arial" w:hAnsi="Arial" w:cs="Arial"/>
        <w:sz w:val="18"/>
        <w:szCs w:val="18"/>
      </w:rPr>
    </w:pPr>
    <w:r>
      <w:rPr>
        <w:rFonts w:ascii="Arial" w:hAnsi="Arial" w:cs="Arial"/>
        <w:sz w:val="18"/>
        <w:szCs w:val="18"/>
      </w:rPr>
      <w:t>JUNTA MUNICIPAL DE AGUA POTABLE Y ALCANTARILLADO DE CULIACÁN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6DB"/>
    <w:rsid w:val="00004AB7"/>
    <w:rsid w:val="000052C1"/>
    <w:rsid w:val="00117FB9"/>
    <w:rsid w:val="0013515A"/>
    <w:rsid w:val="001B0FF1"/>
    <w:rsid w:val="00233697"/>
    <w:rsid w:val="00233FBD"/>
    <w:rsid w:val="002A2AC7"/>
    <w:rsid w:val="002D7E3E"/>
    <w:rsid w:val="00327961"/>
    <w:rsid w:val="00330AD1"/>
    <w:rsid w:val="00341A26"/>
    <w:rsid w:val="00343BA7"/>
    <w:rsid w:val="003716F9"/>
    <w:rsid w:val="003C67A6"/>
    <w:rsid w:val="003F0E80"/>
    <w:rsid w:val="00467E0B"/>
    <w:rsid w:val="0047052F"/>
    <w:rsid w:val="004D5F16"/>
    <w:rsid w:val="004E6471"/>
    <w:rsid w:val="0051544B"/>
    <w:rsid w:val="00520A0D"/>
    <w:rsid w:val="00542AEF"/>
    <w:rsid w:val="005B74EA"/>
    <w:rsid w:val="005C4ABB"/>
    <w:rsid w:val="00640E51"/>
    <w:rsid w:val="00651C80"/>
    <w:rsid w:val="006543AB"/>
    <w:rsid w:val="00680B7D"/>
    <w:rsid w:val="006C2297"/>
    <w:rsid w:val="006D0C49"/>
    <w:rsid w:val="00722044"/>
    <w:rsid w:val="00757AF9"/>
    <w:rsid w:val="00762519"/>
    <w:rsid w:val="00777351"/>
    <w:rsid w:val="007A3BDF"/>
    <w:rsid w:val="007C6EA3"/>
    <w:rsid w:val="008171AA"/>
    <w:rsid w:val="008172FB"/>
    <w:rsid w:val="00880AAD"/>
    <w:rsid w:val="008A2CE6"/>
    <w:rsid w:val="009301A9"/>
    <w:rsid w:val="0095506D"/>
    <w:rsid w:val="009608A4"/>
    <w:rsid w:val="0098233F"/>
    <w:rsid w:val="009E329D"/>
    <w:rsid w:val="00A266DB"/>
    <w:rsid w:val="00A62CC9"/>
    <w:rsid w:val="00A746EA"/>
    <w:rsid w:val="00AB1008"/>
    <w:rsid w:val="00AE64B4"/>
    <w:rsid w:val="00B4402E"/>
    <w:rsid w:val="00B44A77"/>
    <w:rsid w:val="00BC5308"/>
    <w:rsid w:val="00BE3804"/>
    <w:rsid w:val="00C36621"/>
    <w:rsid w:val="00C969D4"/>
    <w:rsid w:val="00D45E99"/>
    <w:rsid w:val="00DB4715"/>
    <w:rsid w:val="00DB7812"/>
    <w:rsid w:val="00E41B35"/>
    <w:rsid w:val="00EE4C06"/>
    <w:rsid w:val="00F33DC9"/>
    <w:rsid w:val="00F6698E"/>
    <w:rsid w:val="00F97BB9"/>
    <w:rsid w:val="00FA165A"/>
    <w:rsid w:val="00FF2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F293"/>
  <w15:docId w15:val="{209C7EC4-0605-4EB4-AD60-6ABE287D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DB"/>
    <w:pPr>
      <w:widowControl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266DB"/>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6DB"/>
    <w:rPr>
      <w:rFonts w:ascii="Arial" w:eastAsia="Times New Roman" w:hAnsi="Arial" w:cs="Arial"/>
      <w:b/>
      <w:bCs/>
      <w:sz w:val="20"/>
      <w:szCs w:val="20"/>
      <w:lang w:eastAsia="es-ES"/>
    </w:rPr>
  </w:style>
  <w:style w:type="paragraph" w:styleId="Textoindependiente2">
    <w:name w:val="Body Text 2"/>
    <w:basedOn w:val="Normal"/>
    <w:link w:val="Textoindependiente2Car"/>
    <w:semiHidden/>
    <w:rsid w:val="00A266DB"/>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A266DB"/>
    <w:rPr>
      <w:rFonts w:ascii="Arial" w:eastAsia="Times New Roman" w:hAnsi="Arial" w:cs="Arial"/>
      <w:b/>
      <w:bCs/>
      <w:sz w:val="20"/>
      <w:szCs w:val="20"/>
      <w:lang w:eastAsia="es-ES"/>
    </w:rPr>
  </w:style>
  <w:style w:type="paragraph" w:styleId="Encabezado">
    <w:name w:val="header"/>
    <w:basedOn w:val="Normal"/>
    <w:link w:val="EncabezadoCar"/>
    <w:unhideWhenUsed/>
    <w:rsid w:val="00A266DB"/>
    <w:pPr>
      <w:tabs>
        <w:tab w:val="center" w:pos="4419"/>
        <w:tab w:val="right" w:pos="8838"/>
      </w:tabs>
    </w:pPr>
  </w:style>
  <w:style w:type="character" w:customStyle="1" w:styleId="EncabezadoCar">
    <w:name w:val="Encabezado Car"/>
    <w:basedOn w:val="Fuentedeprrafopredeter"/>
    <w:link w:val="Encabezado"/>
    <w:uiPriority w:val="99"/>
    <w:rsid w:val="00A266D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266DB"/>
    <w:pPr>
      <w:tabs>
        <w:tab w:val="center" w:pos="4419"/>
        <w:tab w:val="right" w:pos="8838"/>
      </w:tabs>
    </w:pPr>
  </w:style>
  <w:style w:type="character" w:customStyle="1" w:styleId="PiedepginaCar">
    <w:name w:val="Pie de página Car"/>
    <w:basedOn w:val="Fuentedeprrafopredeter"/>
    <w:link w:val="Piedepgina"/>
    <w:uiPriority w:val="99"/>
    <w:rsid w:val="00A266DB"/>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266DB"/>
  </w:style>
  <w:style w:type="character" w:styleId="nfasis">
    <w:name w:val="Emphasis"/>
    <w:basedOn w:val="Fuentedeprrafopredeter"/>
    <w:qFormat/>
    <w:rsid w:val="00A266DB"/>
    <w:rPr>
      <w:i/>
      <w:iCs/>
    </w:rPr>
  </w:style>
  <w:style w:type="paragraph" w:styleId="Textoindependiente">
    <w:name w:val="Body Text"/>
    <w:basedOn w:val="Normal"/>
    <w:link w:val="TextoindependienteCar"/>
    <w:uiPriority w:val="99"/>
    <w:semiHidden/>
    <w:unhideWhenUsed/>
    <w:rsid w:val="004E6471"/>
    <w:pPr>
      <w:spacing w:after="120"/>
    </w:pPr>
  </w:style>
  <w:style w:type="character" w:customStyle="1" w:styleId="TextoindependienteCar">
    <w:name w:val="Texto independiente Car"/>
    <w:basedOn w:val="Fuentedeprrafopredeter"/>
    <w:link w:val="Textoindependiente"/>
    <w:uiPriority w:val="99"/>
    <w:semiHidden/>
    <w:rsid w:val="004E647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Especificaciones Equipos san Lorenzo 550lps 700hp</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Equipos san Lorenzo 550lps 700hp</dc:title>
  <dc:creator>Gustavo</dc:creator>
  <cp:keywords>ING: y LAE</cp:keywords>
  <cp:lastModifiedBy>JAPAC</cp:lastModifiedBy>
  <cp:revision>35</cp:revision>
  <cp:lastPrinted>2019-11-25T17:13:00Z</cp:lastPrinted>
  <dcterms:created xsi:type="dcterms:W3CDTF">2019-11-21T18:00:00Z</dcterms:created>
  <dcterms:modified xsi:type="dcterms:W3CDTF">2021-03-20T18:32:00Z</dcterms:modified>
</cp:coreProperties>
</file>