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sidRPr="00484337">
              <w:rPr>
                <w:rFonts w:cs="Arial"/>
                <w:b/>
                <w:i w:val="0"/>
              </w:rPr>
              <w:t xml:space="preserve">AE </w:t>
            </w:r>
            <w:r>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tabs>
                <w:tab w:val="left" w:pos="-720"/>
                <w:tab w:val="left" w:pos="1350"/>
              </w:tabs>
              <w:rPr>
                <w:rFonts w:cs="Arial"/>
                <w:b/>
                <w:i w:val="0"/>
              </w:rPr>
            </w:pPr>
            <w:r w:rsidRPr="00560F79">
              <w:rPr>
                <w:rFonts w:cs="Arial"/>
                <w:i w:val="0"/>
                <w:lang w:val="es-ES"/>
              </w:rPr>
              <w:t>CARGOS ADICIONALES.</w:t>
            </w: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PREFERENTEMENTE DIAGRAMAS DE BARRAS, O BIEN, REDES DE ACTIVIDADES CON </w:t>
            </w:r>
            <w:r w:rsidRPr="00484337">
              <w:rPr>
                <w:rFonts w:cs="Arial"/>
              </w:rPr>
              <w:lastRenderedPageBreak/>
              <w:t>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lastRenderedPageBreak/>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12</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AE 13</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 xml:space="preserve">AE 14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482184" w:rsidRDefault="00482184"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482184" w:rsidRDefault="00482184"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482184" w:rsidRDefault="0048218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482184" w:rsidRDefault="00482184" w:rsidP="00C07241">
      <w:pPr>
        <w:tabs>
          <w:tab w:val="left" w:pos="-1440"/>
          <w:tab w:val="left" w:pos="-720"/>
          <w:tab w:val="left" w:pos="864"/>
          <w:tab w:val="left" w:pos="5245"/>
        </w:tabs>
        <w:ind w:left="5245" w:hanging="5245"/>
        <w:jc w:val="both"/>
        <w:rPr>
          <w:b/>
          <w:i w:val="0"/>
        </w:rPr>
      </w:pPr>
    </w:p>
    <w:p w:rsidR="00482184" w:rsidRDefault="00482184" w:rsidP="00C07241">
      <w:pPr>
        <w:tabs>
          <w:tab w:val="left" w:pos="-1440"/>
          <w:tab w:val="left" w:pos="-720"/>
          <w:tab w:val="left" w:pos="864"/>
          <w:tab w:val="left" w:pos="5245"/>
        </w:tabs>
        <w:ind w:left="5245" w:hanging="5245"/>
        <w:jc w:val="both"/>
        <w:rPr>
          <w:b/>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lastRenderedPageBreak/>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 xml:space="preserve">SE ANOTARÁ EL NÚMERO DE HORAS EFECTIVAS DE TRABAJO DE LA MÁQUINA, </w:t>
      </w:r>
      <w:r w:rsidRPr="00FA1268">
        <w:rPr>
          <w:i w:val="0"/>
        </w:rPr>
        <w:lastRenderedPageBreak/>
        <w:t>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w:t>
      </w:r>
      <w:r w:rsidRPr="00FA1268">
        <w:rPr>
          <w:i w:val="0"/>
        </w:rPr>
        <w:lastRenderedPageBreak/>
        <w:t>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E26CE2" w:rsidRDefault="00E26CE2"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E26CE2" w:rsidRDefault="00E26CE2"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9A6974"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0899167"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E2EDE" w:rsidRDefault="00FE2EDE" w:rsidP="001807D9">
      <w:pPr>
        <w:tabs>
          <w:tab w:val="left" w:pos="2535"/>
        </w:tabs>
        <w:rPr>
          <w:i w:val="0"/>
        </w:rPr>
        <w:sectPr w:rsidR="00FE2EDE" w:rsidSect="00414E05">
          <w:pgSz w:w="12240" w:h="15840" w:code="1"/>
          <w:pgMar w:top="851" w:right="1134" w:bottom="567" w:left="851" w:header="709" w:footer="488" w:gutter="0"/>
          <w:cols w:space="708"/>
          <w:docGrid w:linePitch="360"/>
        </w:sectPr>
      </w:pPr>
    </w:p>
    <w:p w:rsidR="00FE2EDE" w:rsidRDefault="00FE2EDE" w:rsidP="001807D9">
      <w:pPr>
        <w:tabs>
          <w:tab w:val="left" w:pos="2535"/>
        </w:tabs>
      </w:pPr>
    </w:p>
    <w:p w:rsidR="00E26CE2" w:rsidRDefault="00E26CE2"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6C6547" w:rsidRPr="006C6547"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6C6547">
        <w:rPr>
          <w:b/>
          <w:i w:val="0"/>
        </w:rPr>
        <w:t>A).-</w:t>
      </w:r>
      <w:r w:rsidRPr="006C6547">
        <w:rPr>
          <w:b/>
          <w:i w:val="0"/>
        </w:rPr>
        <w:tab/>
        <w:t>ENCABEZADO:</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bCs/>
          <w:i w:val="0"/>
        </w:rPr>
      </w:pPr>
      <w:r w:rsidRPr="006C6547">
        <w:rPr>
          <w:i w:val="0"/>
        </w:rPr>
        <w:t>ÁREA CONVOCANTE:</w:t>
      </w:r>
      <w:r w:rsidRPr="006C6547">
        <w:rPr>
          <w:i w:val="0"/>
        </w:rPr>
        <w:tab/>
        <w:t xml:space="preserve">SE ANOTARÁ EL NOMBRE DE LA DEPENDENCIA QUE CONVOCA LA LICITACIÓN. </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i w:val="0"/>
        </w:rPr>
      </w:pPr>
      <w:r w:rsidRPr="006C6547">
        <w:rPr>
          <w:i w:val="0"/>
        </w:rPr>
        <w:t>DESCRIPCIÓN GENERAL DE LOS TRABAJOS:</w:t>
      </w:r>
      <w:r w:rsidRPr="006C6547">
        <w:rPr>
          <w:i w:val="0"/>
        </w:rPr>
        <w:tab/>
        <w:t xml:space="preserve">SE ESPECIFICARÁ </w:t>
      </w:r>
      <w:r w:rsidRPr="006C6547">
        <w:rPr>
          <w:bCs/>
          <w:i w:val="0"/>
        </w:rPr>
        <w:t xml:space="preserve">EL OBJETO DEL CONTRATO, MOTIVO DE ESTA LICITACIÓN </w:t>
      </w:r>
      <w:r w:rsidRPr="006C6547">
        <w:rPr>
          <w:i w:val="0"/>
        </w:rPr>
        <w:t xml:space="preserve"> Y EL LUGAR DONDE SE EFECTUARÁN </w:t>
      </w:r>
      <w:r w:rsidRPr="006C6547">
        <w:rPr>
          <w:bCs/>
          <w:i w:val="0"/>
        </w:rPr>
        <w:t>LOS TRABAJOS</w:t>
      </w:r>
      <w:r w:rsidRPr="006C6547">
        <w:rPr>
          <w:i w:val="0"/>
        </w:rPr>
        <w:t>.</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i w:val="0"/>
        </w:rPr>
      </w:pPr>
      <w:r w:rsidRPr="006C6547">
        <w:rPr>
          <w:i w:val="0"/>
        </w:rPr>
        <w:t>RAZÓN SOCIAL DEL LICITANTE:</w:t>
      </w:r>
      <w:r w:rsidRPr="006C6547">
        <w:rPr>
          <w:i w:val="0"/>
        </w:rPr>
        <w:tab/>
        <w:t>SE ANOTARÁ EL NOMBRE O RAZÓN SOCIAL COMPLETA DEL LICITANTE QUE PRESENTA LA PROPOSICIÓN, DE ACUERDO CON LO ASENTADO EN LA DOCUMENTACIÓN LEGAL.</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bCs/>
          <w:i w:val="0"/>
        </w:rPr>
      </w:pPr>
      <w:r w:rsidRPr="006C6547">
        <w:rPr>
          <w:i w:val="0"/>
        </w:rPr>
        <w:t>LICITACIÓN  No.:</w:t>
      </w:r>
      <w:r w:rsidRPr="006C6547">
        <w:rPr>
          <w:i w:val="0"/>
        </w:rPr>
        <w:tab/>
      </w:r>
      <w:r w:rsidRPr="006C6547">
        <w:rPr>
          <w:bCs/>
          <w:i w:val="0"/>
        </w:rPr>
        <w:t>SE ANOTARA EL NUMERO QUE CORRESPONDA.</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bCs/>
          <w:i w:val="0"/>
        </w:rPr>
      </w:pPr>
      <w:r w:rsidRPr="006C6547">
        <w:rPr>
          <w:i w:val="0"/>
        </w:rPr>
        <w:t>FIRMA DEL LICITANTE:</w:t>
      </w:r>
      <w:r w:rsidRPr="006C6547">
        <w:rPr>
          <w:i w:val="0"/>
        </w:rPr>
        <w:tab/>
      </w:r>
      <w:r w:rsidRPr="006C6547">
        <w:rPr>
          <w:bCs/>
          <w:i w:val="0"/>
        </w:rPr>
        <w:t>EN ESTE ESPACIO DEBERÁ FIRMAR EL REPRESENTANTE LEGAL DEL LICITANTE.</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6C6547">
        <w:rPr>
          <w:i w:val="0"/>
        </w:rPr>
        <w:t>FECHA:</w:t>
      </w:r>
      <w:r w:rsidRPr="006C6547">
        <w:rPr>
          <w:i w:val="0"/>
        </w:rPr>
        <w:tab/>
      </w:r>
      <w:r w:rsidRPr="006C6547">
        <w:rPr>
          <w:rFonts w:cs="Arial"/>
          <w:bCs/>
          <w:i w:val="0"/>
        </w:rPr>
        <w:t xml:space="preserve">SE ANOTARA LA FECHA PARA LA PRESENTACIÓN DE LA PROPOSICIÓN, INDICADA EN LA CONVOCATORIA </w:t>
      </w:r>
      <w:r w:rsidRPr="006C6547">
        <w:rPr>
          <w:rFonts w:cs="Arial"/>
          <w:i w:val="0"/>
        </w:rPr>
        <w:t>O LA MODIFICACIÓN QUE EN SU CASO SE HAYA EFECTUADO EN LA JUNTA DE ACLARACIONES O MEDIANTE ESCRITO DE LA DIRECCIÓN GENERAL DE OBRAS PÚBLICAS.</w:t>
      </w:r>
    </w:p>
    <w:p w:rsidR="006C6547" w:rsidRPr="006C6547" w:rsidRDefault="006C6547" w:rsidP="006C6547">
      <w:pPr>
        <w:spacing w:after="120"/>
        <w:ind w:left="5400" w:hanging="4680"/>
        <w:jc w:val="both"/>
        <w:rPr>
          <w:i w:val="0"/>
          <w:szCs w:val="18"/>
        </w:rPr>
      </w:pPr>
      <w:r w:rsidRPr="006C6547">
        <w:rPr>
          <w:i w:val="0"/>
          <w:szCs w:val="18"/>
        </w:rPr>
        <w:t>HOJA No.:</w:t>
      </w:r>
      <w:r w:rsidRPr="006C6547">
        <w:rPr>
          <w:b/>
          <w:i w:val="0"/>
          <w:szCs w:val="18"/>
        </w:rPr>
        <w:tab/>
      </w:r>
      <w:r w:rsidRPr="006C6547">
        <w:rPr>
          <w:i w:val="0"/>
          <w:szCs w:val="18"/>
        </w:rPr>
        <w:t>SE ANOTARA EL NUMERO DE LA HOJA CON RESPECTO DEL TOTAL DE HOJAS QUE INTEGREN EL DOCUMENTO.</w:t>
      </w:r>
    </w:p>
    <w:p w:rsidR="006C6547" w:rsidRPr="006C6547" w:rsidRDefault="006C6547" w:rsidP="006C6547">
      <w:pPr>
        <w:tabs>
          <w:tab w:val="left" w:pos="-1440"/>
          <w:tab w:val="left" w:pos="-720"/>
          <w:tab w:val="left" w:pos="426"/>
          <w:tab w:val="left" w:pos="5184"/>
        </w:tabs>
        <w:spacing w:after="240"/>
        <w:ind w:left="864" w:hanging="864"/>
        <w:jc w:val="both"/>
        <w:rPr>
          <w:i w:val="0"/>
        </w:rPr>
      </w:pPr>
      <w:r w:rsidRPr="006C6547">
        <w:rPr>
          <w:b/>
          <w:i w:val="0"/>
        </w:rPr>
        <w:t>B). -</w:t>
      </w:r>
      <w:r w:rsidRPr="006C6547">
        <w:rPr>
          <w:b/>
          <w:i w:val="0"/>
        </w:rPr>
        <w:tab/>
        <w:t>TEXTO:</w:t>
      </w:r>
    </w:p>
    <w:p w:rsidR="006C6547" w:rsidRPr="006C6547" w:rsidRDefault="006C6547" w:rsidP="006C6547">
      <w:pPr>
        <w:tabs>
          <w:tab w:val="left" w:pos="-1440"/>
          <w:tab w:val="left" w:pos="-720"/>
          <w:tab w:val="left" w:pos="864"/>
        </w:tabs>
        <w:spacing w:after="240"/>
        <w:ind w:left="5245" w:hanging="4819"/>
        <w:jc w:val="both"/>
        <w:rPr>
          <w:i w:val="0"/>
        </w:rPr>
      </w:pPr>
      <w:r w:rsidRPr="006C6547">
        <w:rPr>
          <w:i w:val="0"/>
        </w:rPr>
        <w:t>CARGOS ADICIONALES CORRESPONDIENTES A:</w:t>
      </w:r>
      <w:r w:rsidRPr="006C6547">
        <w:rPr>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6C6547" w:rsidRDefault="006C6547" w:rsidP="006C6547">
      <w:pPr>
        <w:tabs>
          <w:tab w:val="left" w:pos="-1440"/>
          <w:tab w:val="left" w:pos="-720"/>
          <w:tab w:val="left" w:pos="284"/>
        </w:tabs>
        <w:spacing w:after="240"/>
        <w:ind w:left="5245" w:hanging="4819"/>
        <w:jc w:val="both"/>
        <w:rPr>
          <w:i w:val="0"/>
        </w:rPr>
      </w:pPr>
      <w:r w:rsidRPr="006C6547">
        <w:rPr>
          <w:i w:val="0"/>
        </w:rPr>
        <w:t>ORDENAMIENTO LEGAL:</w:t>
      </w:r>
      <w:r w:rsidRPr="006C6547">
        <w:rPr>
          <w:i w:val="0"/>
        </w:rPr>
        <w:tab/>
        <w:t>ÚNICAMENTE QUEDARÁN INCLUIDOS, AQUELLOS CARGOS QUE SE DERIVEN DE ORDENAMIENTOS LEGALES APLICABLES O DE DISPOSICIONES ADMINISTRATIVAS QUE EMITAN AUTORIDADES COMPETENTES EN LA MATERIA, COMO</w:t>
      </w:r>
      <w:r w:rsidR="00D26CD0">
        <w:rPr>
          <w:i w:val="0"/>
        </w:rPr>
        <w:t xml:space="preserve"> IMPUESTOS LOCALES Y FEDERALES. EN ESTE CASO CORESPONDE A</w:t>
      </w:r>
      <w:r w:rsidRPr="006C6547">
        <w:rPr>
          <w:i w:val="0"/>
        </w:rPr>
        <w:t xml:space="preserve"> GASTOS DE INSPECCIÓN, </w:t>
      </w:r>
      <w:r w:rsidRPr="006C6547">
        <w:rPr>
          <w:i w:val="0"/>
        </w:rPr>
        <w:lastRenderedPageBreak/>
        <w:t xml:space="preserve">VIGILANCIA Y CONTROL DE LAS OBRAS Y SERVICIOS QUE REALIZA </w:t>
      </w:r>
      <w:r w:rsidR="00D26CD0">
        <w:rPr>
          <w:i w:val="0"/>
        </w:rPr>
        <w:t>LA AUDITORÍA SUPERIOR DEL ESTADO ASÍ COMO EL ORGANO DE CONTRALORÍA INTERNA MUNICIPAL.</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LOS CARGOS ADICIONALES NO DEBERÁN SER AFECTADOS POR LOS PORCENTAJES DETERMINADOS PARA LOS COSTOS INDIRECTOS Y DE FINANCIAMIENTO NI POR EL CARGO DE UTILIDAD.</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ESTOS CARGOS DEBERÁN ADICIONARSE AL PRECIO UNITARIO DESPUÉS DE LA UTILIDAD.</w:t>
      </w:r>
    </w:p>
    <w:p w:rsidR="006C6547" w:rsidRPr="006C6547" w:rsidRDefault="006C6547" w:rsidP="006C6547">
      <w:pPr>
        <w:tabs>
          <w:tab w:val="left" w:pos="-1440"/>
          <w:tab w:val="left" w:pos="-720"/>
          <w:tab w:val="left" w:pos="864"/>
        </w:tabs>
        <w:spacing w:after="240"/>
        <w:ind w:left="5292" w:hanging="4536"/>
        <w:jc w:val="both"/>
        <w:rPr>
          <w:i w:val="0"/>
        </w:rPr>
      </w:pPr>
      <w:r w:rsidRPr="006C6547">
        <w:rPr>
          <w:i w:val="0"/>
        </w:rPr>
        <w:tab/>
        <w:t>% ORDENADO:</w:t>
      </w:r>
      <w:r w:rsidRPr="006C6547">
        <w:rPr>
          <w:i w:val="0"/>
        </w:rPr>
        <w:tab/>
        <w:t xml:space="preserve">SE DEBERÁ INDICAR EL PORCENTAJE ORDENADO LEGALMENTE. </w:t>
      </w:r>
    </w:p>
    <w:p w:rsidR="006C6547" w:rsidRPr="006C6547" w:rsidRDefault="006C6547" w:rsidP="006C6547">
      <w:pPr>
        <w:tabs>
          <w:tab w:val="left" w:pos="-1440"/>
          <w:tab w:val="left" w:pos="-720"/>
          <w:tab w:val="left" w:pos="864"/>
        </w:tabs>
        <w:spacing w:after="240"/>
        <w:ind w:left="5320" w:hanging="4536"/>
        <w:jc w:val="both"/>
        <w:rPr>
          <w:i w:val="0"/>
        </w:rPr>
      </w:pPr>
      <w:r w:rsidRPr="006C6547">
        <w:rPr>
          <w:i w:val="0"/>
        </w:rPr>
        <w:t>INSUMO O PARTE DE APLICACIÓN:</w:t>
      </w:r>
      <w:r w:rsidRPr="006C6547">
        <w:rPr>
          <w:i w:val="0"/>
        </w:rPr>
        <w:tab/>
        <w:t>SE INDICARÁ EL INSUMO O PARTE DEL ANÁLISIS DE PRECIOS UNITARIOS EN QUE SE APLICARÁ.</w:t>
      </w:r>
    </w:p>
    <w:p w:rsidR="006C6547" w:rsidRPr="006C6547" w:rsidRDefault="006C6547" w:rsidP="006C6547">
      <w:pPr>
        <w:tabs>
          <w:tab w:val="left" w:pos="-1440"/>
          <w:tab w:val="left" w:pos="-720"/>
          <w:tab w:val="left" w:pos="864"/>
        </w:tabs>
        <w:spacing w:after="240"/>
        <w:ind w:left="1560" w:hanging="709"/>
        <w:jc w:val="both"/>
        <w:rPr>
          <w:i w:val="0"/>
        </w:rPr>
      </w:pPr>
      <w:r w:rsidRPr="006C6547">
        <w:rPr>
          <w:b/>
          <w:i w:val="0"/>
        </w:rPr>
        <w:t>NOTAS:</w:t>
      </w:r>
      <w:r w:rsidRPr="006C6547">
        <w:rPr>
          <w:i w:val="0"/>
        </w:rPr>
        <w:t xml:space="preserve"> </w:t>
      </w:r>
    </w:p>
    <w:p w:rsidR="006C6547" w:rsidRPr="006C6547" w:rsidRDefault="006C6547" w:rsidP="006C6547">
      <w:pPr>
        <w:tabs>
          <w:tab w:val="left" w:pos="-1440"/>
          <w:tab w:val="left" w:pos="-720"/>
          <w:tab w:val="left" w:pos="864"/>
        </w:tabs>
        <w:spacing w:after="240"/>
        <w:ind w:left="1560" w:hanging="709"/>
        <w:jc w:val="both"/>
        <w:rPr>
          <w:b/>
          <w:i w:val="0"/>
          <w:lang w:val="es-ES"/>
        </w:rPr>
      </w:pPr>
      <w:r w:rsidRPr="006C6547">
        <w:rPr>
          <w:b/>
          <w:i w:val="0"/>
        </w:rPr>
        <w:tab/>
      </w:r>
      <w:r w:rsidRPr="006C6547">
        <w:rPr>
          <w:b/>
          <w:i w:val="0"/>
        </w:rPr>
        <w:tab/>
      </w:r>
      <w:r w:rsidRPr="006C6547">
        <w:rPr>
          <w:i w:val="0"/>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6C6547" w:rsidTr="00D26CD0">
        <w:trPr>
          <w:cantSplit/>
          <w:trHeight w:val="322"/>
        </w:trPr>
        <w:tc>
          <w:tcPr>
            <w:tcW w:w="1625" w:type="dxa"/>
            <w:vMerge w:val="restart"/>
          </w:tcPr>
          <w:p w:rsidR="006C6547" w:rsidRPr="006C6547" w:rsidRDefault="006C6547" w:rsidP="006C6547">
            <w:pPr>
              <w:rPr>
                <w:b/>
                <w:i w:val="0"/>
                <w:snapToGrid w:val="0"/>
              </w:rPr>
            </w:pPr>
          </w:p>
          <w:p w:rsidR="006C6547" w:rsidRPr="006C6547" w:rsidRDefault="006C6547" w:rsidP="006C6547">
            <w:pPr>
              <w:jc w:val="center"/>
              <w:rPr>
                <w:b/>
                <w:i w:val="0"/>
                <w:snapToGrid w:val="0"/>
                <w:lang w:val="es-ES"/>
              </w:rPr>
            </w:pPr>
            <w:r w:rsidRPr="006C6547">
              <w:rPr>
                <w:b/>
                <w:i w:val="0"/>
                <w:snapToGrid w:val="0"/>
                <w:lang w:val="es-ES"/>
              </w:rPr>
              <w:t xml:space="preserve">  </w:t>
            </w:r>
          </w:p>
        </w:tc>
        <w:tc>
          <w:tcPr>
            <w:tcW w:w="614" w:type="dxa"/>
            <w:vMerge w:val="restart"/>
            <w:vAlign w:val="center"/>
          </w:tcPr>
          <w:p w:rsidR="006C6547" w:rsidRPr="006C6547" w:rsidRDefault="006C6547" w:rsidP="006C6547">
            <w:pPr>
              <w:jc w:val="center"/>
              <w:rPr>
                <w:b/>
                <w:i w:val="0"/>
                <w:snapToGrid w:val="0"/>
                <w:szCs w:val="18"/>
                <w:lang w:val="es-ES"/>
              </w:rPr>
            </w:pPr>
          </w:p>
          <w:p w:rsidR="006C6547" w:rsidRPr="006C6547" w:rsidRDefault="006C6547" w:rsidP="006C6547">
            <w:pPr>
              <w:jc w:val="center"/>
              <w:rPr>
                <w:b/>
                <w:i w:val="0"/>
                <w:snapToGrid w:val="0"/>
                <w:szCs w:val="18"/>
                <w:lang w:val="en-US"/>
              </w:rPr>
            </w:pPr>
            <w:r w:rsidRPr="006C6547">
              <w:rPr>
                <w:b/>
                <w:i w:val="0"/>
                <w:snapToGrid w:val="0"/>
                <w:szCs w:val="18"/>
                <w:lang w:val="es-ES"/>
              </w:rPr>
              <w:t xml:space="preserve"> </w:t>
            </w:r>
            <w:r w:rsidRPr="006C6547">
              <w:rPr>
                <w:b/>
                <w:i w:val="0"/>
                <w:snapToGrid w:val="0"/>
                <w:szCs w:val="18"/>
                <w:lang w:val="en-US"/>
              </w:rPr>
              <w:t>CA =</w:t>
            </w:r>
          </w:p>
        </w:tc>
        <w:tc>
          <w:tcPr>
            <w:tcW w:w="473" w:type="dxa"/>
            <w:vMerge w:val="restart"/>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p>
        </w:tc>
        <w:tc>
          <w:tcPr>
            <w:tcW w:w="1566" w:type="dxa"/>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c>
          <w:tcPr>
            <w:tcW w:w="472" w:type="dxa"/>
            <w:vMerge w:val="restart"/>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w:t>
            </w:r>
          </w:p>
        </w:tc>
        <w:tc>
          <w:tcPr>
            <w:tcW w:w="1633" w:type="dxa"/>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r>
      <w:tr w:rsidR="006C6547" w:rsidRPr="006C6547" w:rsidTr="00D26CD0">
        <w:trPr>
          <w:cantSplit/>
          <w:trHeight w:val="307"/>
        </w:trPr>
        <w:tc>
          <w:tcPr>
            <w:tcW w:w="1625" w:type="dxa"/>
            <w:vMerge/>
          </w:tcPr>
          <w:p w:rsidR="006C6547" w:rsidRPr="006C6547" w:rsidRDefault="006C6547" w:rsidP="006C6547">
            <w:pPr>
              <w:jc w:val="center"/>
              <w:rPr>
                <w:b/>
                <w:i w:val="0"/>
                <w:snapToGrid w:val="0"/>
                <w:lang w:val="en-US"/>
              </w:rPr>
            </w:pPr>
          </w:p>
        </w:tc>
        <w:tc>
          <w:tcPr>
            <w:tcW w:w="614" w:type="dxa"/>
            <w:vMerge/>
          </w:tcPr>
          <w:p w:rsidR="006C6547" w:rsidRPr="006C6547" w:rsidRDefault="006C6547" w:rsidP="006C6547">
            <w:pPr>
              <w:jc w:val="center"/>
              <w:rPr>
                <w:b/>
                <w:i w:val="0"/>
                <w:snapToGrid w:val="0"/>
                <w:szCs w:val="18"/>
                <w:lang w:val="en-US"/>
              </w:rPr>
            </w:pPr>
          </w:p>
        </w:tc>
        <w:tc>
          <w:tcPr>
            <w:tcW w:w="473" w:type="dxa"/>
            <w:vMerge/>
          </w:tcPr>
          <w:p w:rsidR="006C6547" w:rsidRPr="006C6547" w:rsidRDefault="006C6547" w:rsidP="006C6547">
            <w:pPr>
              <w:jc w:val="center"/>
              <w:rPr>
                <w:b/>
                <w:i w:val="0"/>
                <w:snapToGrid w:val="0"/>
                <w:szCs w:val="18"/>
                <w:lang w:val="en-US"/>
              </w:rPr>
            </w:pPr>
          </w:p>
        </w:tc>
        <w:tc>
          <w:tcPr>
            <w:tcW w:w="1566" w:type="dxa"/>
            <w:tcBorders>
              <w:top w:val="single" w:sz="4" w:space="0" w:color="auto"/>
            </w:tcBorders>
          </w:tcPr>
          <w:p w:rsidR="006C6547" w:rsidRPr="006C6547" w:rsidRDefault="00B17D4E" w:rsidP="006C6547">
            <w:pPr>
              <w:jc w:val="center"/>
              <w:rPr>
                <w:b/>
                <w:i w:val="0"/>
                <w:snapToGrid w:val="0"/>
                <w:szCs w:val="18"/>
              </w:rPr>
            </w:pPr>
            <w:r>
              <w:rPr>
                <w:b/>
                <w:i w:val="0"/>
                <w:snapToGrid w:val="0"/>
                <w:szCs w:val="18"/>
              </w:rPr>
              <w:t>1- 0.03</w:t>
            </w:r>
          </w:p>
        </w:tc>
        <w:tc>
          <w:tcPr>
            <w:tcW w:w="472" w:type="dxa"/>
            <w:vMerge/>
          </w:tcPr>
          <w:p w:rsidR="006C6547" w:rsidRPr="006C6547" w:rsidRDefault="006C6547" w:rsidP="006C6547">
            <w:pPr>
              <w:jc w:val="center"/>
              <w:rPr>
                <w:b/>
                <w:i w:val="0"/>
                <w:snapToGrid w:val="0"/>
                <w:szCs w:val="18"/>
              </w:rPr>
            </w:pPr>
          </w:p>
        </w:tc>
        <w:tc>
          <w:tcPr>
            <w:tcW w:w="1633" w:type="dxa"/>
          </w:tcPr>
          <w:p w:rsidR="006C6547" w:rsidRPr="006C6547" w:rsidRDefault="006C6547" w:rsidP="006C6547">
            <w:pPr>
              <w:jc w:val="center"/>
              <w:rPr>
                <w:b/>
                <w:i w:val="0"/>
                <w:snapToGrid w:val="0"/>
                <w:szCs w:val="18"/>
              </w:rPr>
            </w:pPr>
          </w:p>
        </w:tc>
      </w:tr>
    </w:tbl>
    <w:p w:rsidR="006C6547" w:rsidRPr="006C6547" w:rsidRDefault="006C6547" w:rsidP="006C6547">
      <w:pPr>
        <w:tabs>
          <w:tab w:val="left" w:pos="-1440"/>
          <w:tab w:val="left" w:pos="-720"/>
          <w:tab w:val="left" w:pos="864"/>
        </w:tabs>
        <w:ind w:left="1560" w:hanging="709"/>
        <w:jc w:val="both"/>
        <w:rPr>
          <w:b/>
          <w:i w:val="0"/>
          <w:sz w:val="18"/>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CA= CARGO ADICIONAL.</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CD= COSTO 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CI= COSTO INDIRECTO.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CF= COSTO DE FINANCIAMIENTO.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i w:val="0"/>
          <w:sz w:val="22"/>
          <w:lang w:val="es-MX"/>
        </w:rPr>
      </w:pPr>
      <w:r w:rsidRPr="006C6547">
        <w:rPr>
          <w:b/>
          <w:i w:val="0"/>
          <w:lang w:val="es-MX"/>
        </w:rPr>
        <w:t>CU= COSTO DE UTILIDAD.</w:t>
      </w:r>
    </w:p>
    <w:p w:rsidR="006C6547" w:rsidRPr="006C6547" w:rsidRDefault="006C6547" w:rsidP="006C6547">
      <w:pPr>
        <w:jc w:val="both"/>
        <w:rPr>
          <w:i w:val="0"/>
        </w:rPr>
      </w:pPr>
    </w:p>
    <w:p w:rsidR="006C6547" w:rsidRPr="006C6547" w:rsidRDefault="006C6547" w:rsidP="006C6547">
      <w:pPr>
        <w:jc w:val="both"/>
        <w:rPr>
          <w:i w:val="0"/>
        </w:rPr>
        <w:sectPr w:rsidR="006C6547" w:rsidRPr="006C6547"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6C6547"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6C6547" w:rsidRDefault="006C6547" w:rsidP="006C6547">
            <w:pPr>
              <w:rPr>
                <w:rFonts w:cs="Arial"/>
                <w:b/>
                <w:bCs/>
                <w:i w:val="0"/>
              </w:rPr>
            </w:pPr>
            <w:r w:rsidRPr="006C6547">
              <w:rPr>
                <w:rFonts w:cs="Arial"/>
                <w:b/>
                <w:bCs/>
                <w:i w:val="0"/>
              </w:rPr>
              <w:lastRenderedPageBreak/>
              <w:t>MUNICIPIO DE AHOME</w:t>
            </w:r>
          </w:p>
          <w:p w:rsidR="006C6547" w:rsidRPr="006C6547" w:rsidRDefault="006C6547" w:rsidP="006C6547">
            <w:pPr>
              <w:rPr>
                <w:rFonts w:cs="Arial"/>
                <w:b/>
                <w:bCs/>
                <w:i w:val="0"/>
              </w:rPr>
            </w:pPr>
            <w:r w:rsidRPr="006C6547">
              <w:rPr>
                <w:rFonts w:cs="Arial"/>
                <w:b/>
                <w:bCs/>
                <w:i w:val="0"/>
              </w:rPr>
              <w:t xml:space="preserve">DIRECCION GENERAL OBRAS </w:t>
            </w:r>
            <w:r w:rsidR="00F43B0A">
              <w:rPr>
                <w:rFonts w:cs="Arial"/>
                <w:b/>
                <w:bCs/>
                <w:i w:val="0"/>
              </w:rPr>
              <w:t>Y SERVICIOS PUBLICO</w:t>
            </w:r>
            <w:r w:rsidRPr="006C6547">
              <w:rPr>
                <w:rFonts w:cs="Arial"/>
                <w:b/>
                <w:bCs/>
                <w:i w:val="0"/>
              </w:rPr>
              <w:t>S</w:t>
            </w:r>
          </w:p>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r w:rsidRPr="006C6547">
              <w:rPr>
                <w:b/>
                <w:i w:val="0"/>
              </w:rPr>
              <w:t>LICITACIÓN  No:</w:t>
            </w:r>
          </w:p>
          <w:p w:rsidR="006C6547" w:rsidRPr="006C6547" w:rsidRDefault="006C6547" w:rsidP="006C6547">
            <w:pPr>
              <w:tabs>
                <w:tab w:val="center" w:pos="4419"/>
                <w:tab w:val="right" w:pos="8838"/>
              </w:tabs>
              <w:rPr>
                <w:b/>
                <w:i w:val="0"/>
              </w:rPr>
            </w:pPr>
          </w:p>
        </w:tc>
        <w:tc>
          <w:tcPr>
            <w:tcW w:w="1465" w:type="dxa"/>
            <w:vMerge w:val="restart"/>
            <w:tcBorders>
              <w:top w:val="double" w:sz="4" w:space="0" w:color="auto"/>
              <w:left w:val="double" w:sz="4" w:space="0" w:color="auto"/>
              <w:right w:val="double" w:sz="4" w:space="0" w:color="auto"/>
            </w:tcBorders>
          </w:tcPr>
          <w:p w:rsidR="006C6547" w:rsidRPr="006C6547" w:rsidRDefault="006C6547" w:rsidP="006C6547">
            <w:pPr>
              <w:rPr>
                <w:b/>
                <w:i w:val="0"/>
              </w:rPr>
            </w:pPr>
          </w:p>
          <w:p w:rsidR="006C6547" w:rsidRPr="006C6547" w:rsidRDefault="006C6547" w:rsidP="006C6547">
            <w:pPr>
              <w:jc w:val="center"/>
              <w:rPr>
                <w:b/>
                <w:i w:val="0"/>
              </w:rPr>
            </w:pPr>
            <w:r w:rsidRPr="006C6547">
              <w:rPr>
                <w:b/>
                <w:i w:val="0"/>
              </w:rPr>
              <w:t>ANEXO ECONÓMICO</w:t>
            </w:r>
          </w:p>
          <w:p w:rsidR="006C6547" w:rsidRPr="006C6547" w:rsidRDefault="006C6547" w:rsidP="006C6547">
            <w:pPr>
              <w:jc w:val="center"/>
              <w:rPr>
                <w:b/>
                <w:i w:val="0"/>
              </w:rPr>
            </w:pPr>
            <w:r w:rsidRPr="006C6547">
              <w:rPr>
                <w:b/>
                <w:i w:val="0"/>
              </w:rPr>
              <w:t>AE 7</w:t>
            </w:r>
          </w:p>
        </w:tc>
      </w:tr>
      <w:tr w:rsidR="006C6547" w:rsidRPr="006C6547"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p>
        </w:tc>
        <w:tc>
          <w:tcPr>
            <w:tcW w:w="1465" w:type="dxa"/>
            <w:vMerge/>
            <w:tcBorders>
              <w:left w:val="double" w:sz="4" w:space="0" w:color="auto"/>
              <w:bottom w:val="double" w:sz="4" w:space="0" w:color="auto"/>
              <w:right w:val="double" w:sz="4" w:space="0" w:color="auto"/>
            </w:tcBorders>
          </w:tcPr>
          <w:p w:rsidR="006C6547" w:rsidRPr="006C6547" w:rsidRDefault="006C6547" w:rsidP="006C6547">
            <w:pPr>
              <w:rPr>
                <w:b/>
                <w:i w:val="0"/>
              </w:rPr>
            </w:pPr>
          </w:p>
        </w:tc>
      </w:tr>
      <w:tr w:rsidR="006C6547" w:rsidRPr="006C6547" w:rsidTr="00D26CD0">
        <w:trPr>
          <w:cantSplit/>
          <w:trHeight w:val="910"/>
        </w:trPr>
        <w:tc>
          <w:tcPr>
            <w:tcW w:w="2126" w:type="dxa"/>
            <w:tcBorders>
              <w:top w:val="double" w:sz="4" w:space="0" w:color="auto"/>
              <w:left w:val="double" w:sz="4" w:space="0" w:color="auto"/>
              <w:bottom w:val="double" w:sz="4" w:space="0" w:color="auto"/>
            </w:tcBorders>
          </w:tcPr>
          <w:p w:rsidR="006C6547" w:rsidRPr="006C6547" w:rsidRDefault="006C6547" w:rsidP="006C6547">
            <w:pPr>
              <w:rPr>
                <w:b/>
                <w:i w:val="0"/>
              </w:rPr>
            </w:pPr>
            <w:r w:rsidRPr="006C6547">
              <w:rPr>
                <w:b/>
                <w:i w:val="0"/>
              </w:rPr>
              <w:t>DESCRIPCIÓN GENERAL DE LOS TRABAJOS:</w:t>
            </w:r>
          </w:p>
          <w:p w:rsidR="006C6547" w:rsidRPr="006C6547" w:rsidRDefault="006C6547" w:rsidP="006C6547">
            <w:pPr>
              <w:rPr>
                <w:b/>
                <w:i w:val="0"/>
              </w:rPr>
            </w:pPr>
          </w:p>
          <w:p w:rsidR="006C6547" w:rsidRPr="006C6547" w:rsidRDefault="006C6547" w:rsidP="006C6547">
            <w:pPr>
              <w:rPr>
                <w:b/>
                <w:i w:val="0"/>
              </w:rPr>
            </w:pPr>
          </w:p>
        </w:tc>
        <w:tc>
          <w:tcPr>
            <w:tcW w:w="2693"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HOJA:</w:t>
            </w:r>
          </w:p>
          <w:p w:rsidR="006C6547" w:rsidRPr="006C6547" w:rsidRDefault="006C6547" w:rsidP="006C6547">
            <w:pPr>
              <w:rPr>
                <w:rFonts w:cs="Arial"/>
                <w:b/>
                <w:i w:val="0"/>
              </w:rPr>
            </w:pPr>
            <w:r w:rsidRPr="006C6547">
              <w:rPr>
                <w:rFonts w:cs="Arial"/>
                <w:b/>
                <w:i w:val="0"/>
              </w:rPr>
              <w:t>DE:</w:t>
            </w:r>
          </w:p>
        </w:tc>
      </w:tr>
    </w:tbl>
    <w:p w:rsidR="006C6547" w:rsidRPr="006C6547" w:rsidRDefault="006C6547" w:rsidP="006C6547">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6C6547" w:rsidTr="00D26CD0">
        <w:tc>
          <w:tcPr>
            <w:tcW w:w="9922" w:type="dxa"/>
            <w:tcBorders>
              <w:top w:val="double" w:sz="6" w:space="0" w:color="auto"/>
              <w:bottom w:val="double" w:sz="6" w:space="0" w:color="auto"/>
            </w:tcBorders>
          </w:tcPr>
          <w:p w:rsidR="006C6547" w:rsidRPr="006C6547" w:rsidRDefault="006C6547" w:rsidP="006C6547">
            <w:pPr>
              <w:jc w:val="center"/>
              <w:rPr>
                <w:i w:val="0"/>
                <w:sz w:val="22"/>
              </w:rPr>
            </w:pPr>
            <w:r w:rsidRPr="006C6547">
              <w:rPr>
                <w:b/>
                <w:i w:val="0"/>
                <w:sz w:val="22"/>
              </w:rPr>
              <w:t xml:space="preserve">CARGOS ADICIONALES </w:t>
            </w:r>
          </w:p>
        </w:tc>
      </w:tr>
    </w:tbl>
    <w:p w:rsidR="006C6547" w:rsidRPr="006C6547" w:rsidRDefault="006C6547" w:rsidP="006C6547">
      <w:pPr>
        <w:rPr>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6C6547" w:rsidTr="00B17D4E">
        <w:tc>
          <w:tcPr>
            <w:tcW w:w="567"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No</w:t>
            </w:r>
          </w:p>
        </w:tc>
        <w:tc>
          <w:tcPr>
            <w:tcW w:w="226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 QUE APLICA</w:t>
            </w:r>
          </w:p>
        </w:tc>
        <w:tc>
          <w:tcPr>
            <w:tcW w:w="3118"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INSUMO O PARTE DEL ANÁLISIS DEL PRECIO UNITARIO  EN QUE SE APLICARÁ</w:t>
            </w:r>
          </w:p>
        </w:tc>
      </w:tr>
      <w:tr w:rsidR="006C6547" w:rsidRPr="006C6547" w:rsidTr="00B17D4E">
        <w:tc>
          <w:tcPr>
            <w:tcW w:w="567" w:type="dxa"/>
            <w:tcBorders>
              <w:top w:val="double" w:sz="4" w:space="0" w:color="auto"/>
              <w:right w:val="double" w:sz="4" w:space="0" w:color="auto"/>
            </w:tcBorders>
          </w:tcPr>
          <w:p w:rsidR="006C6547" w:rsidRPr="006C6547" w:rsidRDefault="006C6547" w:rsidP="006C6547">
            <w:pPr>
              <w:rPr>
                <w:rFonts w:cs="Arial"/>
                <w:i w:val="0"/>
              </w:rPr>
            </w:pPr>
          </w:p>
        </w:tc>
        <w:tc>
          <w:tcPr>
            <w:tcW w:w="2268" w:type="dxa"/>
            <w:tcBorders>
              <w:top w:val="double" w:sz="4" w:space="0" w:color="auto"/>
              <w:right w:val="double" w:sz="4" w:space="0" w:color="auto"/>
            </w:tcBorders>
          </w:tcPr>
          <w:p w:rsidR="006C6547" w:rsidRPr="006C6547" w:rsidRDefault="006C6547" w:rsidP="006C6547">
            <w:pPr>
              <w:rPr>
                <w:rFonts w:cs="Arial"/>
                <w:i w:val="0"/>
              </w:rPr>
            </w:pPr>
          </w:p>
        </w:tc>
        <w:tc>
          <w:tcPr>
            <w:tcW w:w="3118" w:type="dxa"/>
            <w:tcBorders>
              <w:top w:val="double" w:sz="4" w:space="0" w:color="auto"/>
              <w:right w:val="double" w:sz="4" w:space="0" w:color="auto"/>
            </w:tcBorders>
          </w:tcPr>
          <w:p w:rsidR="006C6547" w:rsidRPr="006C6547" w:rsidRDefault="006C6547" w:rsidP="006C6547">
            <w:pPr>
              <w:rPr>
                <w:rFonts w:cs="Arial"/>
                <w:i w:val="0"/>
              </w:rPr>
            </w:pPr>
          </w:p>
        </w:tc>
        <w:tc>
          <w:tcPr>
            <w:tcW w:w="851" w:type="dxa"/>
            <w:tcBorders>
              <w:top w:val="double" w:sz="4" w:space="0" w:color="auto"/>
              <w:left w:val="double" w:sz="4" w:space="0" w:color="auto"/>
            </w:tcBorders>
          </w:tcPr>
          <w:p w:rsidR="006C6547" w:rsidRPr="006C6547" w:rsidRDefault="006C6547" w:rsidP="006C6547">
            <w:pPr>
              <w:rPr>
                <w:rFonts w:cs="Arial"/>
                <w:i w:val="0"/>
              </w:rPr>
            </w:pPr>
          </w:p>
        </w:tc>
        <w:tc>
          <w:tcPr>
            <w:tcW w:w="3118" w:type="dxa"/>
            <w:tcBorders>
              <w:top w:val="double" w:sz="4"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C.A.1</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4"/>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4"/>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b/>
                <w:i w:val="0"/>
                <w:sz w:val="16"/>
              </w:rPr>
            </w:pPr>
          </w:p>
        </w:tc>
        <w:tc>
          <w:tcPr>
            <w:tcW w:w="3118" w:type="dxa"/>
            <w:tcBorders>
              <w:top w:val="single" w:sz="8" w:space="0" w:color="auto"/>
              <w:right w:val="double" w:sz="4" w:space="0" w:color="auto"/>
            </w:tcBorders>
          </w:tcPr>
          <w:p w:rsidR="006C6547" w:rsidRPr="006C6547" w:rsidRDefault="006C6547" w:rsidP="006C6547">
            <w:pPr>
              <w:rPr>
                <w:rFonts w:cs="Arial"/>
                <w:b/>
                <w:i w:val="0"/>
                <w:sz w:val="16"/>
              </w:rPr>
            </w:pPr>
          </w:p>
        </w:tc>
        <w:tc>
          <w:tcPr>
            <w:tcW w:w="851" w:type="dxa"/>
            <w:tcBorders>
              <w:top w:val="single" w:sz="8" w:space="0" w:color="auto"/>
              <w:left w:val="double" w:sz="4" w:space="0" w:color="auto"/>
            </w:tcBorders>
          </w:tcPr>
          <w:p w:rsidR="006C6547" w:rsidRPr="006C6547" w:rsidRDefault="006C6547" w:rsidP="006C6547">
            <w:pPr>
              <w:rPr>
                <w:rFonts w:cs="Arial"/>
                <w:b/>
                <w:i w:val="0"/>
                <w:sz w:val="16"/>
              </w:rPr>
            </w:pPr>
          </w:p>
        </w:tc>
        <w:tc>
          <w:tcPr>
            <w:tcW w:w="3118" w:type="dxa"/>
            <w:tcBorders>
              <w:top w:val="single" w:sz="8" w:space="0" w:color="auto"/>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C.A.2</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ETC.</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rPr>
          <w:trHeight w:val="318"/>
        </w:trPr>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sz w:val="16"/>
              </w:rPr>
            </w:pPr>
          </w:p>
        </w:tc>
        <w:tc>
          <w:tcPr>
            <w:tcW w:w="2268" w:type="dxa"/>
            <w:tcBorders>
              <w:right w:val="double" w:sz="4" w:space="0" w:color="auto"/>
            </w:tcBorders>
          </w:tcPr>
          <w:p w:rsidR="006C6547" w:rsidRPr="006C6547" w:rsidRDefault="006C6547" w:rsidP="006C6547">
            <w:pPr>
              <w:rPr>
                <w:rFonts w:cs="Arial"/>
                <w:b/>
                <w:i w:val="0"/>
                <w:sz w:val="16"/>
              </w:rPr>
            </w:pPr>
          </w:p>
        </w:tc>
        <w:tc>
          <w:tcPr>
            <w:tcW w:w="3118" w:type="dxa"/>
            <w:tcBorders>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tcBorders>
          </w:tcPr>
          <w:p w:rsidR="006C6547" w:rsidRPr="006C6547" w:rsidRDefault="006C6547" w:rsidP="006C6547">
            <w:pPr>
              <w:rPr>
                <w:rFonts w:cs="Arial"/>
                <w:b/>
                <w:i w:val="0"/>
                <w:sz w:val="16"/>
              </w:rPr>
            </w:pPr>
          </w:p>
        </w:tc>
        <w:tc>
          <w:tcPr>
            <w:tcW w:w="3118" w:type="dxa"/>
            <w:tcBorders>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double" w:sz="6" w:space="0" w:color="auto"/>
              <w:right w:val="double" w:sz="4" w:space="0" w:color="auto"/>
            </w:tcBorders>
          </w:tcPr>
          <w:p w:rsidR="006C6547" w:rsidRPr="006C6547" w:rsidRDefault="006C6547" w:rsidP="006C6547">
            <w:pPr>
              <w:rPr>
                <w:rFonts w:cs="Arial"/>
                <w:i w:val="0"/>
              </w:rPr>
            </w:pPr>
          </w:p>
        </w:tc>
        <w:tc>
          <w:tcPr>
            <w:tcW w:w="2268" w:type="dxa"/>
            <w:tcBorders>
              <w:bottom w:val="double" w:sz="6" w:space="0" w:color="auto"/>
              <w:right w:val="double" w:sz="4" w:space="0" w:color="auto"/>
            </w:tcBorders>
          </w:tcPr>
          <w:p w:rsidR="006C6547" w:rsidRPr="006C6547" w:rsidRDefault="006C6547" w:rsidP="006C6547">
            <w:pPr>
              <w:rPr>
                <w:rFonts w:cs="Arial"/>
                <w:i w:val="0"/>
              </w:rPr>
            </w:pPr>
          </w:p>
        </w:tc>
        <w:tc>
          <w:tcPr>
            <w:tcW w:w="3118" w:type="dxa"/>
            <w:tcBorders>
              <w:bottom w:val="double" w:sz="6"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double" w:sz="6" w:space="0" w:color="auto"/>
            </w:tcBorders>
          </w:tcPr>
          <w:p w:rsidR="006C6547" w:rsidRPr="006C6547" w:rsidRDefault="006C6547" w:rsidP="006C6547">
            <w:pPr>
              <w:rPr>
                <w:rFonts w:cs="Arial"/>
                <w:i w:val="0"/>
              </w:rPr>
            </w:pPr>
          </w:p>
        </w:tc>
        <w:tc>
          <w:tcPr>
            <w:tcW w:w="3118" w:type="dxa"/>
            <w:tcBorders>
              <w:left w:val="double" w:sz="4" w:space="0" w:color="auto"/>
              <w:bottom w:val="double" w:sz="6" w:space="0" w:color="auto"/>
            </w:tcBorders>
          </w:tcPr>
          <w:p w:rsidR="006C6547" w:rsidRPr="006C6547" w:rsidRDefault="006C6547" w:rsidP="006C6547">
            <w:pPr>
              <w:rPr>
                <w:rFonts w:cs="Arial"/>
                <w:i w:val="0"/>
              </w:rPr>
            </w:pPr>
          </w:p>
        </w:tc>
      </w:tr>
    </w:tbl>
    <w:p w:rsidR="006C6547" w:rsidRPr="00B17D4E" w:rsidRDefault="006C6547" w:rsidP="00B17D4E">
      <w:pPr>
        <w:tabs>
          <w:tab w:val="left" w:pos="1395"/>
        </w:tabs>
        <w:sectPr w:rsidR="006C6547" w:rsidRPr="00B17D4E" w:rsidSect="00414E05">
          <w:headerReference w:type="default" r:id="rId32"/>
          <w:pgSz w:w="12240" w:h="15840" w:code="1"/>
          <w:pgMar w:top="851" w:right="1134" w:bottom="567" w:left="851" w:header="709" w:footer="488" w:gutter="0"/>
          <w:cols w:space="708"/>
          <w:docGrid w:linePitch="360"/>
        </w:sectPr>
      </w:pP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E26CE2" w:rsidRDefault="00E26CE2" w:rsidP="00C07241">
      <w:pPr>
        <w:pStyle w:val="Textodebloque"/>
        <w:tabs>
          <w:tab w:val="left" w:pos="9923"/>
        </w:tabs>
        <w:spacing w:after="120"/>
        <w:ind w:left="5182" w:right="51" w:hanging="4757"/>
        <w:rPr>
          <w:rFonts w:ascii="Arial" w:hAnsi="Arial"/>
          <w:b/>
          <w:sz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8</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 xml:space="preserve">ANEXOS AE 4, AE 5, </w:t>
      </w:r>
      <w:r w:rsidRPr="00A21AAB">
        <w:rPr>
          <w:rFonts w:cs="Arial"/>
          <w:b/>
          <w:i w:val="0"/>
        </w:rPr>
        <w:t>AE 6</w:t>
      </w:r>
      <w:r w:rsidR="00434DB1">
        <w:rPr>
          <w:rFonts w:cs="Arial"/>
          <w:i w:val="0"/>
        </w:rPr>
        <w:t xml:space="preserve"> Y </w:t>
      </w:r>
      <w:r w:rsidR="00434DB1" w:rsidRPr="00434DB1">
        <w:rPr>
          <w:rFonts w:cs="Arial"/>
          <w:b/>
          <w:i w:val="0"/>
        </w:rPr>
        <w:t>AE 7</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FINANCIAMIENTO UTILIDAD Y ADICIONALES:-</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434DB1" w:rsidRDefault="00434DB1" w:rsidP="00FE0485">
      <w:pPr>
        <w:tabs>
          <w:tab w:val="left" w:pos="-1440"/>
          <w:tab w:val="left" w:pos="-720"/>
          <w:tab w:val="left" w:pos="864"/>
        </w:tabs>
        <w:spacing w:after="120"/>
        <w:jc w:val="both"/>
        <w:rPr>
          <w:rFonts w:cs="Arial"/>
          <w:i w:val="0"/>
        </w:rPr>
      </w:pPr>
      <w:r>
        <w:rPr>
          <w:rFonts w:cs="Arial"/>
          <w:i w:val="0"/>
        </w:rPr>
        <w:lastRenderedPageBreak/>
        <w:t xml:space="preserve">     IMPORTE POR CONCEPTO DE CARGOS </w:t>
      </w:r>
    </w:p>
    <w:p w:rsidR="00B9649A" w:rsidRPr="00A21AAB" w:rsidRDefault="00434DB1" w:rsidP="00434DB1">
      <w:pPr>
        <w:tabs>
          <w:tab w:val="left" w:pos="-1440"/>
          <w:tab w:val="left" w:pos="-720"/>
          <w:tab w:val="left" w:pos="864"/>
        </w:tabs>
        <w:spacing w:after="120"/>
        <w:ind w:left="4678" w:hanging="4678"/>
        <w:jc w:val="both"/>
        <w:rPr>
          <w:rFonts w:cs="Arial"/>
          <w:i w:val="0"/>
        </w:rPr>
      </w:pPr>
      <w:r>
        <w:rPr>
          <w:rFonts w:cs="Arial"/>
          <w:i w:val="0"/>
        </w:rPr>
        <w:t xml:space="preserve">     ADICIONALES</w:t>
      </w:r>
      <w:r>
        <w:rPr>
          <w:rFonts w:cs="Arial"/>
          <w:i w:val="0"/>
        </w:rPr>
        <w:tab/>
        <w:t xml:space="preserve">SERÁN LOS CALCULADOS DE ACUERDO A LO              RELACIONADO EN EL </w:t>
      </w:r>
      <w:r w:rsidRPr="00434DB1">
        <w:rPr>
          <w:rFonts w:cs="Arial"/>
          <w:b/>
          <w:i w:val="0"/>
        </w:rPr>
        <w:t>ANEXO AE-7</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434DB1">
        <w:rPr>
          <w:rFonts w:cs="Arial"/>
          <w:b/>
          <w:i w:val="0"/>
        </w:rPr>
        <w:t>SICOS UTILIZAR EL DEL ANEXO AE 8</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9</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r w:rsidRPr="00725E34">
              <w:rPr>
                <w:b/>
                <w:i w:val="0"/>
                <w:sz w:val="16"/>
              </w:rPr>
              <w:t>CARGO ADICIONAL:  C.A.1</w:t>
            </w:r>
          </w:p>
          <w:p w:rsidR="00B9649A" w:rsidRPr="00725E34" w:rsidRDefault="00B9649A" w:rsidP="00414E05">
            <w:pPr>
              <w:spacing w:line="360" w:lineRule="auto"/>
              <w:rPr>
                <w:b/>
                <w:i w:val="0"/>
                <w:sz w:val="16"/>
              </w:rPr>
            </w:pPr>
            <w:r w:rsidRPr="00725E34">
              <w:rPr>
                <w:b/>
                <w:i w:val="0"/>
                <w:sz w:val="16"/>
              </w:rPr>
              <w:t>CARGO ADICIONAL:  C.A.2</w:t>
            </w:r>
          </w:p>
          <w:p w:rsidR="00B9649A" w:rsidRPr="00725E34" w:rsidRDefault="00B9649A"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434DB1" w:rsidP="006E7A68">
            <w:pPr>
              <w:jc w:val="center"/>
              <w:rPr>
                <w:rFonts w:cs="Arial"/>
                <w:b/>
                <w:i w:val="0"/>
                <w:iCs/>
              </w:rPr>
            </w:pPr>
            <w:r>
              <w:rPr>
                <w:rFonts w:cs="Arial"/>
                <w:b/>
                <w:i w:val="0"/>
                <w:iCs/>
              </w:rPr>
              <w:t>AE 10</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8"/>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lastRenderedPageBreak/>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lastRenderedPageBreak/>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5"/>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434DB1">
              <w:rPr>
                <w:rFonts w:cs="Arial"/>
                <w:b/>
                <w:i w:val="0"/>
                <w:iCs/>
              </w:rPr>
              <w:t>1</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6"/>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0C5141" w:rsidP="00F650F4">
            <w:pPr>
              <w:jc w:val="center"/>
              <w:rPr>
                <w:b/>
                <w:i w:val="0"/>
                <w:sz w:val="18"/>
              </w:rPr>
            </w:pPr>
            <w:r>
              <w:rPr>
                <w:b/>
                <w:i w:val="0"/>
              </w:rPr>
              <w:t>AE 12</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8"/>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0C5141">
        <w:rPr>
          <w:rFonts w:cs="Arial"/>
          <w:b/>
          <w:i w:val="0"/>
        </w:rPr>
        <w:t>AE 12</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0C5141">
        <w:rPr>
          <w:rFonts w:cs="Arial"/>
          <w:b/>
          <w:i w:val="0"/>
        </w:rPr>
        <w:t xml:space="preserve"> AT 9 Y AE 10</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0C5141">
        <w:rPr>
          <w:rFonts w:cs="Arial"/>
          <w:b/>
          <w:i w:val="0"/>
        </w:rPr>
        <w:t>AE 14</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9"/>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184" w:rsidRPr="008F1388" w:rsidRDefault="00482184" w:rsidP="00FA64D0">
                            <w:pPr>
                              <w:rPr>
                                <w:color w:val="000000" w:themeColor="text1"/>
                                <w:lang w:val="es-MX"/>
                              </w:rPr>
                            </w:pPr>
                            <w:r w:rsidRPr="008F1388">
                              <w:rPr>
                                <w:color w:val="000000" w:themeColor="text1"/>
                                <w:lang w:val="es-MX"/>
                              </w:rPr>
                              <w:t>Engrapar aquí el cheque</w:t>
                            </w:r>
                          </w:p>
                          <w:p w:rsidR="00482184" w:rsidRDefault="00482184" w:rsidP="00FA64D0">
                            <w:pPr>
                              <w:rPr>
                                <w:i w:val="0"/>
                                <w:color w:val="000000" w:themeColor="text1"/>
                                <w:lang w:val="es-MX"/>
                              </w:rPr>
                            </w:pPr>
                            <w:r>
                              <w:rPr>
                                <w:i w:val="0"/>
                                <w:color w:val="000000" w:themeColor="text1"/>
                                <w:lang w:val="es-MX"/>
                              </w:rPr>
                              <w:t>---------------------------------</w:t>
                            </w: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r>
                              <w:rPr>
                                <w:i w:val="0"/>
                                <w:color w:val="000000" w:themeColor="text1"/>
                                <w:lang w:val="es-MX"/>
                              </w:rPr>
                              <w:t>-----------------------------------------------------------------------------------------------------------------------------------</w:t>
                            </w:r>
                          </w:p>
                          <w:p w:rsidR="00482184" w:rsidRDefault="0048218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Pr="00FA64D0" w:rsidRDefault="0048218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482184" w:rsidRPr="008F1388" w:rsidRDefault="00482184" w:rsidP="00FA64D0">
                      <w:pPr>
                        <w:rPr>
                          <w:color w:val="000000" w:themeColor="text1"/>
                          <w:lang w:val="es-MX"/>
                        </w:rPr>
                      </w:pPr>
                      <w:r w:rsidRPr="008F1388">
                        <w:rPr>
                          <w:color w:val="000000" w:themeColor="text1"/>
                          <w:lang w:val="es-MX"/>
                        </w:rPr>
                        <w:t>Engrapar aquí el cheque</w:t>
                      </w:r>
                    </w:p>
                    <w:p w:rsidR="00482184" w:rsidRDefault="00482184" w:rsidP="00FA64D0">
                      <w:pPr>
                        <w:rPr>
                          <w:i w:val="0"/>
                          <w:color w:val="000000" w:themeColor="text1"/>
                          <w:lang w:val="es-MX"/>
                        </w:rPr>
                      </w:pPr>
                      <w:r>
                        <w:rPr>
                          <w:i w:val="0"/>
                          <w:color w:val="000000" w:themeColor="text1"/>
                          <w:lang w:val="es-MX"/>
                        </w:rPr>
                        <w:t>---------------------------------</w:t>
                      </w: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r>
                        <w:rPr>
                          <w:i w:val="0"/>
                          <w:color w:val="000000" w:themeColor="text1"/>
                          <w:lang w:val="es-MX"/>
                        </w:rPr>
                        <w:t>-----------------------------------------------------------------------------------------------------------------------------------</w:t>
                      </w:r>
                    </w:p>
                    <w:p w:rsidR="00482184" w:rsidRDefault="0048218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Pr="00FA64D0" w:rsidRDefault="0048218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lastRenderedPageBreak/>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bookmarkStart w:id="0" w:name="_GoBack"/>
      <w:bookmarkEnd w:id="0"/>
    </w:p>
    <w:sectPr w:rsidR="00FA64D0"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974" w:rsidRDefault="009A6974" w:rsidP="00F25FDA">
      <w:r>
        <w:separator/>
      </w:r>
    </w:p>
  </w:endnote>
  <w:endnote w:type="continuationSeparator" w:id="0">
    <w:p w:rsidR="009A6974" w:rsidRDefault="009A6974"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Default="00482184" w:rsidP="004A332D">
    <w:pPr>
      <w:pStyle w:val="Piedepgina"/>
      <w:ind w:right="-660"/>
      <w:jc w:val="center"/>
      <w:rPr>
        <w:rFonts w:cs="Arial"/>
        <w:b/>
        <w:i w:val="0"/>
        <w:sz w:val="14"/>
        <w:szCs w:val="14"/>
      </w:rPr>
    </w:pPr>
    <w:r>
      <w:rPr>
        <w:b/>
        <w:i w:val="0"/>
        <w:sz w:val="14"/>
        <w:szCs w:val="14"/>
      </w:rPr>
      <w:t>ANEXOS ECONÓMICOS DE INVITACIÓN A CUANDO MENOS TRES</w:t>
    </w:r>
    <w:r w:rsidR="00A70E10">
      <w:rPr>
        <w:b/>
        <w:i w:val="0"/>
        <w:sz w:val="14"/>
        <w:szCs w:val="14"/>
      </w:rPr>
      <w:t xml:space="preserve"> PERSONAS No. CONC-DGOYSP-DOP-03</w:t>
    </w:r>
    <w:r>
      <w:rPr>
        <w:b/>
        <w:i w:val="0"/>
        <w:sz w:val="14"/>
        <w:szCs w:val="14"/>
      </w:rPr>
      <w:t>-19</w:t>
    </w:r>
  </w:p>
  <w:p w:rsidR="00482184" w:rsidRDefault="00A70E10" w:rsidP="00414E05">
    <w:pPr>
      <w:pStyle w:val="Piedepgina"/>
      <w:ind w:right="357"/>
      <w:jc w:val="center"/>
      <w:rPr>
        <w:rFonts w:cs="Arial"/>
        <w:i w:val="0"/>
        <w:color w:val="000000"/>
        <w:sz w:val="14"/>
        <w:szCs w:val="14"/>
      </w:rPr>
    </w:pPr>
    <w:r>
      <w:rPr>
        <w:rFonts w:cs="Arial"/>
        <w:i w:val="0"/>
        <w:color w:val="000000"/>
        <w:sz w:val="14"/>
        <w:szCs w:val="14"/>
      </w:rPr>
      <w:t>Construcción de techados en área de impartición física en casa ejidal, Ejido Ricardo Flores Magón</w:t>
    </w:r>
    <w:r w:rsidR="00482184" w:rsidRPr="008A2E8A">
      <w:rPr>
        <w:rFonts w:cs="Arial"/>
        <w:i w:val="0"/>
        <w:color w:val="000000"/>
        <w:sz w:val="14"/>
        <w:szCs w:val="14"/>
      </w:rPr>
      <w:t>, Municipio de Ahome, Sinaloa.</w:t>
    </w:r>
  </w:p>
  <w:p w:rsidR="00482184" w:rsidRPr="008C5A46" w:rsidRDefault="00482184"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A70E10">
      <w:rPr>
        <w:rStyle w:val="Nmerodepgina"/>
        <w:rFonts w:cs="Arial"/>
        <w:b/>
        <w:i w:val="0"/>
        <w:noProof/>
        <w:sz w:val="14"/>
        <w:szCs w:val="14"/>
      </w:rPr>
      <w:t>67</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A70E10">
      <w:rPr>
        <w:rStyle w:val="Nmerodepgina"/>
        <w:rFonts w:cs="Arial"/>
        <w:b/>
        <w:i w:val="0"/>
        <w:noProof/>
        <w:sz w:val="14"/>
        <w:szCs w:val="14"/>
      </w:rPr>
      <w:t>68</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974" w:rsidRDefault="009A6974" w:rsidP="00F25FDA">
      <w:r>
        <w:separator/>
      </w:r>
    </w:p>
  </w:footnote>
  <w:footnote w:type="continuationSeparator" w:id="0">
    <w:p w:rsidR="009A6974" w:rsidRDefault="009A6974"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Default="00482184" w:rsidP="00482184">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82184">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Pr="004D7FC7" w:rsidRDefault="00482184"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w:t>
    </w:r>
    <w:r w:rsidR="00A70E10">
      <w:rPr>
        <w:b/>
        <w:i w:val="0"/>
        <w:color w:val="000000"/>
        <w:sz w:val="16"/>
        <w:szCs w:val="16"/>
      </w:rPr>
      <w:t>3</w:t>
    </w:r>
    <w:r>
      <w:rPr>
        <w:b/>
        <w:i w:val="0"/>
        <w:color w:val="000000"/>
        <w:sz w:val="16"/>
        <w:szCs w:val="16"/>
      </w:rPr>
      <w:t>-19</w:t>
    </w:r>
  </w:p>
  <w:p w:rsidR="00482184" w:rsidRPr="00CD6057" w:rsidRDefault="00482184" w:rsidP="002C05E3"/>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767057" w:rsidRDefault="00482184"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2C05E3">
    <w:pPr>
      <w:pStyle w:val="Ttulo5"/>
      <w:rPr>
        <w:b/>
        <w:i w:val="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E01108" w:rsidRDefault="00482184"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482184" w:rsidRPr="00217C07" w:rsidRDefault="00482184" w:rsidP="00414E05">
    <w:pPr>
      <w:pStyle w:val="Encabezado"/>
      <w:ind w:left="-284" w:right="-374" w:hanging="142"/>
      <w:jc w:val="center"/>
      <w:rPr>
        <w:rFonts w:cs="Arial"/>
        <w:b/>
        <w:i w:val="0"/>
        <w:sz w:val="14"/>
        <w:szCs w:val="18"/>
      </w:rPr>
    </w:pPr>
  </w:p>
  <w:p w:rsidR="00482184" w:rsidRPr="00217C07" w:rsidRDefault="00482184" w:rsidP="00414E05">
    <w:pPr>
      <w:pStyle w:val="Encabezado"/>
      <w:jc w:val="center"/>
      <w:rPr>
        <w:rFonts w:cs="Arial"/>
        <w:b/>
        <w:i w:val="0"/>
        <w:sz w:val="18"/>
        <w:szCs w:val="18"/>
      </w:rPr>
    </w:pPr>
    <w:r w:rsidRPr="00217C07">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2A691F" w:rsidRDefault="00482184"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2C05E3">
    <w:pPr>
      <w:rPr>
        <w:b/>
        <w:i w:val="0"/>
        <w:color w:val="000000"/>
      </w:rPr>
    </w:pPr>
  </w:p>
  <w:p w:rsidR="00482184" w:rsidRPr="00650419" w:rsidRDefault="00482184" w:rsidP="002C05E3">
    <w:pP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33789E" w:rsidRDefault="00482184"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5D1B72" w:rsidRDefault="00482184"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Pr="00CD6057" w:rsidRDefault="00482184" w:rsidP="002C05E3"/>
  <w:p w:rsidR="00482184" w:rsidRPr="00A32492" w:rsidRDefault="00482184" w:rsidP="00414E05">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Pr="00A32492" w:rsidRDefault="00482184" w:rsidP="00B17D4E">
    <w:pPr>
      <w:pStyle w:val="Encabezado"/>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482184" w:rsidRPr="00217C07" w:rsidRDefault="00482184" w:rsidP="00414E05">
    <w:pPr>
      <w:pStyle w:val="Encabezado"/>
      <w:ind w:left="-284" w:right="-374" w:hanging="142"/>
      <w:jc w:val="center"/>
      <w:rPr>
        <w:rFonts w:cs="Arial"/>
        <w:b/>
        <w:i w:val="0"/>
        <w:sz w:val="14"/>
        <w:szCs w:val="18"/>
        <w:lang w:val="es-ES"/>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F43B0A">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Pr="00A32492" w:rsidRDefault="00482184" w:rsidP="006C6547">
    <w:pPr>
      <w:pStyle w:val="Encabezado"/>
      <w:rPr>
        <w:b/>
        <w:i w:val="0"/>
        <w:color w:val="000000"/>
      </w:rPr>
    </w:pPr>
  </w:p>
  <w:p w:rsidR="00482184" w:rsidRDefault="00482184" w:rsidP="00FE2EDE">
    <w:pPr>
      <w:widowControl/>
      <w:ind w:left="1418" w:hanging="1418"/>
      <w:jc w:val="both"/>
      <w:rPr>
        <w:b/>
        <w:i w:val="0"/>
        <w:color w:val="000000"/>
        <w:szCs w:val="22"/>
        <w:lang w:val="es-ES"/>
      </w:rPr>
    </w:pPr>
  </w:p>
  <w:p w:rsidR="00482184" w:rsidRPr="00FE2EDE" w:rsidRDefault="00482184"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482184" w:rsidRPr="00F330EF" w:rsidRDefault="00482184" w:rsidP="00FE2EDE">
    <w:pPr>
      <w:pStyle w:val="Encabezado"/>
      <w:jc w:val="center"/>
      <w:rPr>
        <w:rFonts w:cs="Arial"/>
        <w:b/>
        <w:i w:val="0"/>
        <w:sz w:val="18"/>
        <w:szCs w:val="18"/>
      </w:rPr>
    </w:pPr>
    <w:r w:rsidRPr="00F330EF">
      <w:rPr>
        <w:rFonts w:cs="Arial"/>
        <w:b/>
        <w:i w:val="0"/>
        <w:sz w:val="18"/>
        <w:szCs w:val="18"/>
      </w:rPr>
      <w:t xml:space="preserve"> (GUÍA DE LLENADO)</w:t>
    </w:r>
  </w:p>
  <w:p w:rsidR="00482184" w:rsidRPr="00217C07" w:rsidRDefault="00482184"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C61B1F" w:rsidRDefault="00482184"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A76722" w:rsidRDefault="00482184"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2C05E3">
    <w:pPr>
      <w:pStyle w:val="Ttulo5"/>
      <w:rPr>
        <w:b/>
        <w:i w:val="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B7D95" w:rsidRDefault="00482184"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A6767B" w:rsidRDefault="00482184"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 xml:space="preserve">INVITACIÓN A CUANDO MENOS TRES </w:t>
    </w:r>
    <w:r w:rsidR="00A70E10">
      <w:rPr>
        <w:b/>
        <w:i w:val="0"/>
        <w:color w:val="000000"/>
        <w:sz w:val="16"/>
        <w:szCs w:val="16"/>
      </w:rPr>
      <w:t>PERSONAS No. CONC-DGOYSP-DOP-03</w:t>
    </w:r>
    <w:r>
      <w:rPr>
        <w:b/>
        <w:i w:val="0"/>
        <w:color w:val="000000"/>
        <w:sz w:val="16"/>
        <w:szCs w:val="16"/>
      </w:rPr>
      <w:t>-19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482184" w:rsidRPr="00B33283" w:rsidRDefault="00482184" w:rsidP="00414E05">
    <w:pPr>
      <w:tabs>
        <w:tab w:val="left" w:pos="-720"/>
        <w:tab w:val="left" w:pos="1350"/>
      </w:tabs>
      <w:rPr>
        <w:b/>
        <w:i w:val="0"/>
        <w:sz w:val="14"/>
      </w:rPr>
    </w:pPr>
  </w:p>
  <w:p w:rsidR="00482184" w:rsidRPr="00B33283" w:rsidRDefault="00482184"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511A7D" w:rsidRDefault="00482184"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7B2891" w:rsidRDefault="00482184"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2C05E3">
    <w:pPr>
      <w:pStyle w:val="Ttulo5"/>
      <w:rPr>
        <w:b/>
        <w:i w:val="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482184" w:rsidRPr="00B33283" w:rsidRDefault="00482184" w:rsidP="00414E05">
    <w:pPr>
      <w:tabs>
        <w:tab w:val="left" w:pos="-720"/>
        <w:tab w:val="left" w:pos="1350"/>
      </w:tabs>
      <w:rPr>
        <w:b/>
        <w:i w:val="0"/>
        <w:sz w:val="14"/>
      </w:rPr>
    </w:pPr>
  </w:p>
  <w:p w:rsidR="00482184" w:rsidRPr="00B33283" w:rsidRDefault="00482184"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FE5823" w:rsidRDefault="00482184"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 xml:space="preserve">INVITACIÓN A CUANDO MENOS TRES PERSONAS No. </w:t>
    </w:r>
    <w:r w:rsidR="00A70E10">
      <w:rPr>
        <w:b/>
        <w:i w:val="0"/>
        <w:color w:val="000000"/>
        <w:sz w:val="16"/>
        <w:szCs w:val="16"/>
      </w:rPr>
      <w:t>CONC-DGOYSP-DOP-03</w:t>
    </w:r>
    <w:r>
      <w:rPr>
        <w:b/>
        <w:i w:val="0"/>
        <w:color w:val="000000"/>
        <w:sz w:val="16"/>
        <w:szCs w:val="16"/>
      </w:rPr>
      <w:t>-19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482184" w:rsidRPr="00B33283" w:rsidRDefault="00482184" w:rsidP="00414E05">
    <w:pPr>
      <w:tabs>
        <w:tab w:val="left" w:pos="-720"/>
        <w:tab w:val="left" w:pos="1350"/>
      </w:tabs>
      <w:rPr>
        <w:b/>
        <w:i w:val="0"/>
        <w:sz w:val="14"/>
      </w:rPr>
    </w:pPr>
  </w:p>
  <w:p w:rsidR="00482184" w:rsidRPr="00B33283" w:rsidRDefault="00482184"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1935B5" w:rsidRDefault="00482184"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2C05E3">
    <w:pPr>
      <w:pStyle w:val="Ttulo5"/>
      <w:rPr>
        <w:b/>
        <w:i w:val="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482184" w:rsidRPr="00B33283" w:rsidRDefault="00482184" w:rsidP="00414E05">
    <w:pPr>
      <w:tabs>
        <w:tab w:val="left" w:pos="-720"/>
        <w:tab w:val="left" w:pos="1350"/>
      </w:tabs>
      <w:rPr>
        <w:b/>
        <w:i w:val="0"/>
        <w:sz w:val="14"/>
      </w:rPr>
    </w:pPr>
  </w:p>
  <w:p w:rsidR="00482184" w:rsidRPr="00B33283" w:rsidRDefault="00482184"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030EB8" w:rsidRDefault="00482184"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 xml:space="preserve">INVITACIÓN A CUANDO MENOS TRES PERSONAS No. </w:t>
    </w:r>
    <w:r w:rsidR="00A70E10">
      <w:rPr>
        <w:b/>
        <w:i w:val="0"/>
        <w:color w:val="000000"/>
        <w:sz w:val="16"/>
        <w:szCs w:val="16"/>
      </w:rPr>
      <w:t>CONC-DGOYSP-DOP-03</w:t>
    </w:r>
    <w:r>
      <w:rPr>
        <w:b/>
        <w:i w:val="0"/>
        <w:color w:val="000000"/>
        <w:sz w:val="16"/>
        <w:szCs w:val="16"/>
      </w:rPr>
      <w:t>-19</w:t>
    </w:r>
  </w:p>
  <w:p w:rsidR="00482184" w:rsidRDefault="00482184" w:rsidP="001C416F">
    <w:pPr>
      <w:pStyle w:val="Encabezado"/>
      <w:jc w:val="center"/>
      <w:rPr>
        <w:b/>
        <w:i w:val="0"/>
        <w:color w:val="000000"/>
      </w:rPr>
    </w:pPr>
  </w:p>
  <w:p w:rsidR="00482184" w:rsidRPr="00A32492" w:rsidRDefault="00482184" w:rsidP="001C416F">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0D6DC4" w:rsidRDefault="00482184"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AB67A0">
    <w:pPr>
      <w:pStyle w:val="Encabezado"/>
      <w:jc w:val="center"/>
      <w:rPr>
        <w:b/>
        <w:i w:val="0"/>
        <w:color w:val="000000"/>
      </w:rPr>
    </w:pPr>
  </w:p>
  <w:p w:rsidR="00482184" w:rsidRPr="00A32492" w:rsidRDefault="00482184" w:rsidP="00AB67A0">
    <w:pPr>
      <w:pStyle w:val="Encabezado"/>
      <w:jc w:val="center"/>
      <w:rPr>
        <w:b/>
        <w:i w:val="0"/>
        <w:color w:val="000000"/>
      </w:rPr>
    </w:pPr>
  </w:p>
  <w:p w:rsidR="00482184" w:rsidRDefault="00482184"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w:t>
    </w:r>
    <w:r>
      <w:rPr>
        <w:b/>
        <w:sz w:val="14"/>
      </w:rPr>
      <w:t>N SU CATÁLOGO DE CONCEPTOS AE 12</w:t>
    </w:r>
    <w:r w:rsidRPr="00AB67A0">
      <w:rPr>
        <w:b/>
        <w:sz w:val="14"/>
      </w:rPr>
      <w:t xml:space="preserve"> (ANEXAR CEDULA PROFESIONAL Y CURRICULUM DE QUIEN SEÑALA COMO RESIDENTE EN LA OBRA).</w:t>
    </w:r>
  </w:p>
  <w:p w:rsidR="00482184" w:rsidRPr="00B33283" w:rsidRDefault="00482184" w:rsidP="00AB67A0">
    <w:pPr>
      <w:pStyle w:val="Texto"/>
      <w:spacing w:after="0" w:line="240" w:lineRule="auto"/>
      <w:ind w:left="1418" w:hanging="1418"/>
      <w:rPr>
        <w:rFonts w:cs="Arial"/>
        <w:b/>
        <w:i/>
        <w:sz w:val="14"/>
        <w:szCs w:val="18"/>
      </w:rPr>
    </w:pPr>
  </w:p>
  <w:p w:rsidR="00482184" w:rsidRPr="00F330EF" w:rsidRDefault="00482184" w:rsidP="00AB67A0">
    <w:pPr>
      <w:pStyle w:val="Encabezado"/>
      <w:jc w:val="center"/>
      <w:rPr>
        <w:rFonts w:cs="Arial"/>
        <w:b/>
        <w:i w:val="0"/>
        <w:sz w:val="18"/>
        <w:szCs w:val="18"/>
      </w:rPr>
    </w:pPr>
    <w:r w:rsidRPr="00F330EF">
      <w:rPr>
        <w:rFonts w:cs="Arial"/>
        <w:b/>
        <w:i w:val="0"/>
        <w:sz w:val="18"/>
        <w:szCs w:val="18"/>
      </w:rPr>
      <w:t>(GUÍA DE LLENADO)</w:t>
    </w:r>
  </w:p>
  <w:p w:rsidR="00482184" w:rsidRPr="000D6DC4" w:rsidRDefault="00482184"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Pr="00CD6057" w:rsidRDefault="00482184" w:rsidP="002C05E3"/>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Default="00482184" w:rsidP="00AB67A0">
    <w:pPr>
      <w:pStyle w:val="Encabezado"/>
      <w:jc w:val="center"/>
      <w:rPr>
        <w:b/>
        <w:i w:val="0"/>
        <w:color w:val="000000"/>
      </w:rPr>
    </w:pPr>
  </w:p>
  <w:p w:rsidR="00482184" w:rsidRPr="00A32492" w:rsidRDefault="00482184" w:rsidP="00AB67A0">
    <w:pPr>
      <w:pStyle w:val="Encabezado"/>
      <w:jc w:val="center"/>
      <w:rPr>
        <w:b/>
        <w:i w:val="0"/>
        <w:color w:val="000000"/>
      </w:rPr>
    </w:pPr>
  </w:p>
  <w:p w:rsidR="00482184" w:rsidRPr="00B33283" w:rsidRDefault="00482184"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482184" w:rsidRPr="00F330EF" w:rsidRDefault="00482184" w:rsidP="00AB67A0">
    <w:pPr>
      <w:pStyle w:val="Encabezado"/>
      <w:jc w:val="center"/>
      <w:rPr>
        <w:rFonts w:cs="Arial"/>
        <w:b/>
        <w:i w:val="0"/>
        <w:sz w:val="18"/>
        <w:szCs w:val="18"/>
      </w:rPr>
    </w:pPr>
    <w:r w:rsidRPr="00F330EF">
      <w:rPr>
        <w:rFonts w:cs="Arial"/>
        <w:b/>
        <w:i w:val="0"/>
        <w:sz w:val="18"/>
        <w:szCs w:val="18"/>
      </w:rPr>
      <w:t>(GUÍA DE LLENADO)</w:t>
    </w:r>
  </w:p>
  <w:p w:rsidR="00482184" w:rsidRPr="000D6DC4" w:rsidRDefault="00482184"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20096B" w:rsidRDefault="00482184"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Pr="00CD6057" w:rsidRDefault="00482184" w:rsidP="002C05E3"/>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FB3991" w:rsidRDefault="00482184"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w:t>
    </w:r>
    <w:r w:rsidR="00A70E10">
      <w:rPr>
        <w:b/>
        <w:i w:val="0"/>
        <w:color w:val="000000"/>
        <w:sz w:val="16"/>
        <w:szCs w:val="16"/>
      </w:rPr>
      <w:t xml:space="preserve"> PERSONAS No. CONC-DGOYSP-DOP-03</w:t>
    </w:r>
    <w:r>
      <w:rPr>
        <w:b/>
        <w:i w:val="0"/>
        <w:color w:val="000000"/>
        <w:sz w:val="16"/>
        <w:szCs w:val="16"/>
      </w:rPr>
      <w:t>-19</w:t>
    </w:r>
  </w:p>
  <w:p w:rsidR="00482184" w:rsidRPr="00CD6057" w:rsidRDefault="00482184" w:rsidP="002C05E3"/>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0E736F" w:rsidRDefault="00482184"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66CA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54F"/>
    <w:rsid w:val="002D4C74"/>
    <w:rsid w:val="002F67C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2184"/>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233C"/>
    <w:rsid w:val="005B484E"/>
    <w:rsid w:val="005B5910"/>
    <w:rsid w:val="005B7149"/>
    <w:rsid w:val="005C4AA0"/>
    <w:rsid w:val="005D1B72"/>
    <w:rsid w:val="005D4A6C"/>
    <w:rsid w:val="005E1DC3"/>
    <w:rsid w:val="005E7F0E"/>
    <w:rsid w:val="005F28D1"/>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43A7"/>
    <w:rsid w:val="00716711"/>
    <w:rsid w:val="00717DF9"/>
    <w:rsid w:val="00717FE8"/>
    <w:rsid w:val="00724336"/>
    <w:rsid w:val="00725E34"/>
    <w:rsid w:val="007324B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479B"/>
    <w:rsid w:val="00840938"/>
    <w:rsid w:val="008453E5"/>
    <w:rsid w:val="0085091D"/>
    <w:rsid w:val="008563AD"/>
    <w:rsid w:val="0086022C"/>
    <w:rsid w:val="00863DC2"/>
    <w:rsid w:val="00867711"/>
    <w:rsid w:val="008769B3"/>
    <w:rsid w:val="0088174F"/>
    <w:rsid w:val="00882ABA"/>
    <w:rsid w:val="00884914"/>
    <w:rsid w:val="00897009"/>
    <w:rsid w:val="008975F1"/>
    <w:rsid w:val="008A1A8D"/>
    <w:rsid w:val="008A2E8A"/>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A6974"/>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0E10"/>
    <w:rsid w:val="00A76722"/>
    <w:rsid w:val="00A779D7"/>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2A56"/>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CA5"/>
    <w:rsid w:val="00DC19FC"/>
    <w:rsid w:val="00DC38CC"/>
    <w:rsid w:val="00DC4F84"/>
    <w:rsid w:val="00DD2D5C"/>
    <w:rsid w:val="00DF78CF"/>
    <w:rsid w:val="00E01108"/>
    <w:rsid w:val="00E01595"/>
    <w:rsid w:val="00E02FF5"/>
    <w:rsid w:val="00E26CE2"/>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FA1D-EA1B-4906-BCB2-E5B5B2CC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12051</Words>
  <Characters>66285</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4</cp:revision>
  <cp:lastPrinted>2014-10-13T17:53:00Z</cp:lastPrinted>
  <dcterms:created xsi:type="dcterms:W3CDTF">2019-04-10T00:28:00Z</dcterms:created>
  <dcterms:modified xsi:type="dcterms:W3CDTF">2019-06-01T19:00:00Z</dcterms:modified>
</cp:coreProperties>
</file>