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714E04" w:rsidRPr="00714E04" w:rsidRDefault="000D0CBF" w:rsidP="00714E04">
      <w:pPr>
        <w:tabs>
          <w:tab w:val="center" w:pos="4252"/>
          <w:tab w:val="right" w:pos="8504"/>
        </w:tabs>
        <w:jc w:val="both"/>
        <w:rPr>
          <w:rFonts w:cs="Arial"/>
          <w:i w:val="0"/>
        </w:rPr>
      </w:pPr>
      <w:r w:rsidRPr="00857388">
        <w:rPr>
          <w:rFonts w:cs="Arial"/>
          <w:b/>
          <w:bCs/>
          <w:i w:val="0"/>
        </w:rPr>
        <w:t>OBJETO:</w:t>
      </w:r>
      <w:r w:rsidRPr="00857388">
        <w:rPr>
          <w:rFonts w:cs="Arial"/>
          <w:i w:val="0"/>
        </w:rPr>
        <w:t xml:space="preserve"> </w:t>
      </w:r>
      <w:r w:rsidR="004D6F4F" w:rsidRPr="004D6F4F">
        <w:rPr>
          <w:rFonts w:cs="Arial"/>
          <w:i w:val="0"/>
        </w:rPr>
        <w:t xml:space="preserve">Construcción de conducto rectangular de 2.60 mts x 240 mts. </w:t>
      </w:r>
      <w:proofErr w:type="gramStart"/>
      <w:r w:rsidR="004D6F4F" w:rsidRPr="004D6F4F">
        <w:rPr>
          <w:rFonts w:cs="Arial"/>
          <w:i w:val="0"/>
        </w:rPr>
        <w:t>de</w:t>
      </w:r>
      <w:proofErr w:type="gramEnd"/>
      <w:r w:rsidR="004D6F4F" w:rsidRPr="004D6F4F">
        <w:rPr>
          <w:rFonts w:cs="Arial"/>
          <w:i w:val="0"/>
        </w:rPr>
        <w:t xml:space="preserve"> concreto armado y reposición de pavimento hidráulico en Av. Mariano Escobedo entronque con Blvd. Antonio Rosales, Los Mochis, Municipio de Ahome, Sinaloa.</w:t>
      </w:r>
    </w:p>
    <w:p w:rsidR="00E23B89" w:rsidRPr="00714E04" w:rsidRDefault="00E23B89" w:rsidP="00E23B89">
      <w:pPr>
        <w:pStyle w:val="Encabezado"/>
        <w:jc w:val="both"/>
        <w:rPr>
          <w:rFonts w:cs="Arial"/>
          <w:i w:val="0"/>
          <w:lang w:val="es-ES_tradnl"/>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F25C4C">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F25C4C">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4E2A71" w:rsidRDefault="00C65981" w:rsidP="00C65981">
      <w:pPr>
        <w:jc w:val="both"/>
        <w:rPr>
          <w:rFonts w:eastAsia="Calibri" w:cs="Arial"/>
          <w:i w:val="0"/>
        </w:rPr>
      </w:pPr>
      <w:r w:rsidRPr="00F25C4C">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w:t>
      </w:r>
      <w:r w:rsidR="004E2A71">
        <w:rPr>
          <w:rFonts w:eastAsia="Calibri" w:cs="Arial"/>
          <w:i w:val="0"/>
        </w:rPr>
        <w:tab/>
      </w:r>
      <w:r w:rsidRPr="00857388">
        <w:rPr>
          <w:rFonts w:eastAsia="Calibri" w:cs="Arial"/>
          <w:i w:val="0"/>
        </w:rPr>
        <w:t>y,</w:t>
      </w:r>
    </w:p>
    <w:p w:rsidR="001B1D6C" w:rsidRDefault="001B1D6C" w:rsidP="00C65981">
      <w:pPr>
        <w:jc w:val="both"/>
        <w:rPr>
          <w:rFonts w:eastAsia="Calibri" w:cs="Arial"/>
          <w:b/>
          <w:i w:val="0"/>
        </w:rPr>
      </w:pPr>
    </w:p>
    <w:p w:rsidR="00C65981" w:rsidRPr="00857388" w:rsidRDefault="00C65981" w:rsidP="00C65981">
      <w:pPr>
        <w:jc w:val="both"/>
        <w:rPr>
          <w:rFonts w:eastAsia="Calibri" w:cs="Arial"/>
          <w:i w:val="0"/>
        </w:rPr>
      </w:pPr>
      <w:r w:rsidRPr="00F25C4C">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F25C4C">
        <w:rPr>
          <w:rFonts w:cs="Arial"/>
          <w:b/>
          <w:i w:val="0"/>
          <w:sz w:val="20"/>
          <w:highlight w:val="yellow"/>
        </w:rPr>
        <w:t>INVITACIÓN A CUA</w:t>
      </w:r>
      <w:r w:rsidR="00C65981" w:rsidRPr="00F25C4C">
        <w:rPr>
          <w:rFonts w:cs="Arial"/>
          <w:b/>
          <w:i w:val="0"/>
          <w:sz w:val="20"/>
          <w:highlight w:val="yellow"/>
        </w:rPr>
        <w:t xml:space="preserve">NDO MENOS TRES </w:t>
      </w:r>
      <w:r w:rsidR="00461C0D" w:rsidRPr="00F25C4C">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F12B2B">
        <w:rPr>
          <w:rFonts w:cs="Arial"/>
          <w:b/>
          <w:i w:val="0"/>
          <w:noProof/>
          <w:color w:val="000000"/>
          <w:sz w:val="20"/>
          <w:highlight w:val="yellow"/>
        </w:rPr>
        <w:t>4</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5D3BE3">
        <w:rPr>
          <w:rFonts w:cs="Arial"/>
          <w:b/>
          <w:i w:val="0"/>
          <w:sz w:val="20"/>
          <w:highlight w:val="yellow"/>
        </w:rPr>
        <w:t>03 de Junio</w:t>
      </w:r>
      <w:r w:rsidR="00D92CFF" w:rsidRPr="00857388">
        <w:rPr>
          <w:rFonts w:cs="Arial"/>
          <w:b/>
          <w:i w:val="0"/>
          <w:sz w:val="20"/>
          <w:highlight w:val="yellow"/>
        </w:rPr>
        <w:t xml:space="preserve"> 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008366C7">
        <w:rPr>
          <w:rFonts w:cs="Arial"/>
          <w:i w:val="0"/>
          <w:color w:val="000000"/>
          <w:sz w:val="20"/>
          <w:lang w:val="es-MX"/>
        </w:rPr>
        <w:t xml:space="preserve"> se encuentran</w:t>
      </w:r>
      <w:r w:rsidRPr="00857388">
        <w:rPr>
          <w:rFonts w:cs="Arial"/>
          <w:i w:val="0"/>
          <w:color w:val="000000"/>
          <w:sz w:val="20"/>
          <w:lang w:val="es-MX"/>
        </w:rPr>
        <w:t xml:space="preserve">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4B1B09">
      <w:pPr>
        <w:autoSpaceDE w:val="0"/>
        <w:autoSpaceDN w:val="0"/>
        <w:adjustRightInd w:val="0"/>
        <w:jc w:val="both"/>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5F1175" w:rsidRDefault="005F1175"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 convocatoria a la invitación,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 convocatoria a la invitación.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B9686B" w:rsidRPr="00857388" w:rsidRDefault="00B9686B" w:rsidP="00BB5A2B">
      <w:pPr>
        <w:pStyle w:val="Texto0"/>
        <w:spacing w:after="0" w:line="240" w:lineRule="auto"/>
        <w:ind w:firstLine="0"/>
        <w:jc w:val="center"/>
        <w:rPr>
          <w:b/>
          <w:i w:val="0"/>
          <w:sz w:val="20"/>
          <w:szCs w:val="2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B9686B" w:rsidRPr="00857388" w:rsidRDefault="00B9686B" w:rsidP="00C758C2">
      <w:pPr>
        <w:pStyle w:val="Texto0"/>
        <w:spacing w:after="0" w:line="240" w:lineRule="auto"/>
        <w:ind w:firstLine="0"/>
        <w:rPr>
          <w:i w:val="0"/>
          <w:sz w:val="20"/>
          <w:szCs w:val="2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AA33BF" w:rsidRPr="00857388" w:rsidRDefault="004F5247" w:rsidP="004F2A0E">
      <w:pPr>
        <w:ind w:right="12"/>
        <w:jc w:val="both"/>
        <w:rPr>
          <w:rFonts w:cs="Arial"/>
          <w:b/>
          <w:i w:val="0"/>
        </w:rPr>
      </w:pPr>
      <w:r w:rsidRPr="003048BD">
        <w:rPr>
          <w:rFonts w:cs="Arial"/>
          <w:b/>
          <w:i w:val="0"/>
          <w:highlight w:val="yellow"/>
        </w:rPr>
        <w:t xml:space="preserve">RECURSOS </w:t>
      </w:r>
      <w:r w:rsidR="00F3223F">
        <w:rPr>
          <w:rFonts w:cs="Arial"/>
          <w:b/>
          <w:i w:val="0"/>
          <w:highlight w:val="yellow"/>
        </w:rPr>
        <w:t>GASTO DIRECTO</w:t>
      </w:r>
      <w:r w:rsidR="00663B79" w:rsidRPr="003048BD">
        <w:rPr>
          <w:rFonts w:cs="Arial"/>
          <w:b/>
          <w:i w:val="0"/>
          <w:highlight w:val="yellow"/>
        </w:rPr>
        <w:t>, EJERCICIO 2019</w:t>
      </w:r>
      <w:r w:rsidR="00046A87">
        <w:rPr>
          <w:rFonts w:cs="Arial"/>
          <w:b/>
          <w:i w:val="0"/>
        </w:rPr>
        <w:t xml:space="preserve"> aprobados mediante oficio de Autorización de I</w:t>
      </w:r>
      <w:r w:rsidR="00714E04">
        <w:rPr>
          <w:rFonts w:cs="Arial"/>
          <w:b/>
          <w:i w:val="0"/>
        </w:rPr>
        <w:t xml:space="preserve">nversión de fecha </w:t>
      </w:r>
      <w:r w:rsidR="002F6D35">
        <w:rPr>
          <w:rFonts w:cs="Arial"/>
          <w:b/>
          <w:i w:val="0"/>
        </w:rPr>
        <w:t>31 de Mayo</w:t>
      </w:r>
      <w:r w:rsidR="00714E04">
        <w:rPr>
          <w:rFonts w:cs="Arial"/>
          <w:b/>
          <w:i w:val="0"/>
        </w:rPr>
        <w:t xml:space="preserve"> 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857388" w:rsidRDefault="000D0CBF" w:rsidP="00FB1600">
      <w:pPr>
        <w:pStyle w:val="Piedepgina"/>
        <w:jc w:val="both"/>
        <w:rPr>
          <w:rFonts w:cs="Arial"/>
          <w:b/>
          <w:noProof/>
          <w:highlight w:val="yellow"/>
          <w:u w:val="single"/>
          <w:lang w:val="es-ES_tradnl"/>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782BFA" w:rsidRPr="00782BFA">
        <w:rPr>
          <w:rFonts w:cs="Arial"/>
          <w:b/>
          <w:i w:val="0"/>
          <w:noProof/>
          <w:highlight w:val="yellow"/>
          <w:u w:val="single"/>
        </w:rPr>
        <w:t>Construcción de conducto rectangular de 2.60 mts x 240 mts. de concreto armado y reposición de pavimento hidráulico en Av. Mariano Escobedo entronque con Blvd. Antonio Rosales, Los Mochis, Municipio de Ahome, Sinaloa.</w:t>
      </w:r>
      <w:r w:rsidR="009C624E" w:rsidRPr="00857388">
        <w:rPr>
          <w:rFonts w:cs="Arial"/>
          <w:b/>
          <w:noProof/>
          <w:lang w:val="es-ES_tradnl"/>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2F6D35">
        <w:rPr>
          <w:rFonts w:cs="Arial"/>
          <w:b/>
          <w:i w:val="0"/>
          <w:highlight w:val="yellow"/>
        </w:rPr>
        <w:t>45</w:t>
      </w:r>
      <w:r w:rsidRPr="00857388">
        <w:rPr>
          <w:rFonts w:cs="Arial"/>
          <w:b/>
          <w:i w:val="0"/>
          <w:highlight w:val="yellow"/>
        </w:rPr>
        <w:t xml:space="preserve"> días </w:t>
      </w:r>
      <w:r w:rsidR="001919E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1919ED">
        <w:rPr>
          <w:rFonts w:cs="Arial"/>
          <w:b/>
          <w:i w:val="0"/>
          <w:noProof/>
          <w:highlight w:val="yellow"/>
        </w:rPr>
        <w:t>2</w:t>
      </w:r>
      <w:r w:rsidR="00830D2C">
        <w:rPr>
          <w:rFonts w:cs="Arial"/>
          <w:b/>
          <w:i w:val="0"/>
          <w:noProof/>
          <w:highlight w:val="yellow"/>
        </w:rPr>
        <w:t>4</w:t>
      </w:r>
      <w:r w:rsidR="001919ED">
        <w:rPr>
          <w:rFonts w:cs="Arial"/>
          <w:b/>
          <w:i w:val="0"/>
          <w:noProof/>
          <w:highlight w:val="yellow"/>
        </w:rPr>
        <w:t xml:space="preserve"> de Juni</w:t>
      </w:r>
      <w:r w:rsidR="00714E04">
        <w:rPr>
          <w:rFonts w:cs="Arial"/>
          <w:b/>
          <w:i w:val="0"/>
          <w:noProof/>
          <w:highlight w:val="yellow"/>
        </w:rPr>
        <w:t xml:space="preserve">o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1919ED">
        <w:rPr>
          <w:rFonts w:cs="Arial"/>
          <w:b/>
          <w:i w:val="0"/>
          <w:noProof/>
          <w:color w:val="000000"/>
          <w:highlight w:val="yellow"/>
        </w:rPr>
        <w:t>07 de Agost</w:t>
      </w:r>
      <w:r w:rsidR="00B4636B" w:rsidRPr="00857388">
        <w:rPr>
          <w:rFonts w:cs="Arial"/>
          <w:b/>
          <w:i w:val="0"/>
          <w:noProof/>
          <w:color w:val="000000"/>
          <w:highlight w:val="yellow"/>
        </w:rPr>
        <w:t>o</w:t>
      </w:r>
      <w:r w:rsidR="00FC56A1" w:rsidRPr="00857388">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997FD6">
        <w:rPr>
          <w:rFonts w:cs="Arial"/>
          <w:b/>
          <w:i w:val="0"/>
          <w:noProof/>
          <w:highlight w:val="yellow"/>
        </w:rPr>
        <w:t>45</w:t>
      </w:r>
      <w:r w:rsidRPr="00857388">
        <w:rPr>
          <w:rFonts w:cs="Arial"/>
          <w:b/>
          <w:i w:val="0"/>
          <w:color w:val="000000"/>
          <w:highlight w:val="yellow"/>
        </w:rPr>
        <w:t xml:space="preserve"> (</w:t>
      </w:r>
      <w:r w:rsidR="00997FD6">
        <w:rPr>
          <w:rFonts w:cs="Arial"/>
          <w:b/>
          <w:i w:val="0"/>
          <w:color w:val="000000"/>
          <w:highlight w:val="yellow"/>
        </w:rPr>
        <w:t>cuarenta y cinco</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782BFA" w:rsidRPr="00857388" w:rsidRDefault="00782BFA" w:rsidP="002717A6">
      <w:pPr>
        <w:jc w:val="both"/>
        <w:rPr>
          <w:rFonts w:cs="Arial"/>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2219A5">
        <w:rPr>
          <w:rFonts w:cs="Arial"/>
          <w:b/>
          <w:i w:val="0"/>
          <w:highlight w:val="yellow"/>
        </w:rPr>
        <w:t>08 de Junio</w:t>
      </w:r>
      <w:r w:rsidR="00714E04">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1B19CE" w:rsidRPr="00857388">
        <w:rPr>
          <w:rFonts w:cs="Arial"/>
          <w:b/>
          <w:i w:val="0"/>
          <w:noProof/>
          <w:color w:val="000000"/>
          <w:highlight w:val="yellow"/>
        </w:rPr>
        <w:t>1</w:t>
      </w:r>
      <w:r w:rsidR="002F79FA">
        <w:rPr>
          <w:rFonts w:cs="Arial"/>
          <w:b/>
          <w:i w:val="0"/>
          <w:noProof/>
          <w:color w:val="000000"/>
          <w:highlight w:val="yellow"/>
        </w:rPr>
        <w:t>2</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2219A5">
        <w:rPr>
          <w:rFonts w:cs="Arial"/>
          <w:b/>
          <w:i w:val="0"/>
          <w:noProof/>
          <w:highlight w:val="yellow"/>
        </w:rPr>
        <w:t>10 de Junio</w:t>
      </w:r>
      <w:r w:rsidR="00714E04">
        <w:rPr>
          <w:rFonts w:cs="Arial"/>
          <w:b/>
          <w:i w:val="0"/>
          <w:noProof/>
          <w:highlight w:val="yellow"/>
        </w:rPr>
        <w:t xml:space="preserve"> </w:t>
      </w:r>
      <w:r w:rsidR="00D92CFF" w:rsidRPr="00872D6D">
        <w:rPr>
          <w:rFonts w:cs="Arial"/>
          <w:b/>
          <w:i w:val="0"/>
          <w:noProof/>
          <w:highlight w:val="yellow"/>
        </w:rPr>
        <w:t>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la convocatoria.</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La inasistencia de algún concursante a las juntas de aclaraciones, no será motivo de descalificación; sin embargo, cualquier modificación a las bases de concurso, incluyendo las que resulten de la o las juntas de aclaraciones, formaran parte de la Convocatoria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podrá modificar el contenido de esta convocatoria</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w:t>
      </w:r>
      <w:r w:rsidR="00CE1882" w:rsidRPr="00857388">
        <w:rPr>
          <w:rFonts w:cs="Arial"/>
          <w:b w:val="0"/>
          <w:bCs/>
          <w:color w:val="000000"/>
          <w:sz w:val="20"/>
        </w:rPr>
        <w:lastRenderedPageBreak/>
        <w:t xml:space="preserve">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D66C66">
              <w:rPr>
                <w:i w:val="0"/>
                <w:sz w:val="20"/>
                <w:szCs w:val="20"/>
              </w:rPr>
              <w:t>3</w:t>
            </w:r>
            <w:r w:rsidRPr="00857388">
              <w:rPr>
                <w:i w:val="0"/>
                <w:sz w:val="20"/>
                <w:szCs w:val="20"/>
              </w:rPr>
              <w:t xml:space="preserve"> (</w:t>
            </w:r>
            <w:r w:rsidR="00D66C66">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B</w:t>
            </w:r>
            <w:r w:rsidRPr="00857388">
              <w:rPr>
                <w:i w:val="0"/>
                <w:sz w:val="20"/>
                <w:szCs w:val="20"/>
              </w:rPr>
              <w:tab/>
              <w:t>MANO DE OBRA;</w:t>
            </w:r>
          </w:p>
          <w:p w:rsidR="00B24C78" w:rsidRPr="00857388" w:rsidRDefault="00B24C78"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D66C66">
              <w:rPr>
                <w:rFonts w:cs="Arial"/>
                <w:i w:val="0"/>
              </w:rPr>
              <w:t xml:space="preserve">OR LA LEY FEDERAL DEL TRABAJO. </w:t>
            </w:r>
            <w:r w:rsidR="00D66C66" w:rsidRPr="00D66C66">
              <w:rPr>
                <w:rFonts w:cs="Arial"/>
                <w:i w:val="0"/>
                <w:lang w:val="es-MX"/>
              </w:rPr>
              <w:t>(CAPACITACIÓN DEL PERSONAL VIGENTE POR LO MENOS A LA FECHA DE APERTURA DE PROPUESTAS DEL PRESENTE CONCURSO).</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D66C66" w:rsidRPr="00857388" w:rsidRDefault="00D66C66"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183E0D" w:rsidRPr="00857388" w:rsidRDefault="00183E0D"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b/>
                <w:i w:val="0"/>
                <w:sz w:val="20"/>
                <w:szCs w:val="20"/>
              </w:rPr>
            </w:pPr>
            <w:r w:rsidRPr="00857388">
              <w:rPr>
                <w:i w:val="0"/>
                <w:sz w:val="20"/>
                <w:szCs w:val="20"/>
              </w:rPr>
              <w:t>CARGOS ADICIONALES.</w:t>
            </w: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Pr="00857388">
              <w:rPr>
                <w:rFonts w:cs="Arial"/>
                <w:b/>
                <w:i w:val="0"/>
              </w:rPr>
              <w:t xml:space="preserv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12</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13</w:t>
            </w: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CARTA-COMPROMISO DE LA PROPOSICIÓN, CON EL I.V.A. INCLUIDO, MISMO IMPORTE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14</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Default="002F7F86" w:rsidP="00D66C66">
            <w:pPr>
              <w:autoSpaceDE w:val="0"/>
              <w:autoSpaceDN w:val="0"/>
              <w:adjustRightInd w:val="0"/>
              <w:jc w:val="both"/>
              <w:rPr>
                <w:rFonts w:cs="Arial"/>
                <w:i w:val="0"/>
              </w:rPr>
            </w:pPr>
            <w:r w:rsidRPr="00857388">
              <w:rPr>
                <w:rFonts w:cs="Arial"/>
                <w:i w:val="0"/>
              </w:rPr>
              <w:t xml:space="preserve">LAS GARANTÍAS DE LAS PROPOSICIONES SE DEVOLVERÁN A LOS LICITANTES AL DARSE EL FALLO DEL CONCURSO, A EXCEPCIÓN DE AQUELLA QUE CORRESPONDA AL </w:t>
            </w:r>
            <w:r w:rsidRPr="00857388">
              <w:rPr>
                <w:rFonts w:cs="Arial"/>
                <w:i w:val="0"/>
              </w:rPr>
              <w:lastRenderedPageBreak/>
              <w:t>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183E0D" w:rsidRPr="00D66C66" w:rsidRDefault="00183E0D" w:rsidP="00D66C66">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w:t>
      </w:r>
      <w:r w:rsidRPr="00857388">
        <w:rPr>
          <w:rFonts w:cs="Arial"/>
          <w:i w:val="0"/>
        </w:rPr>
        <w:lastRenderedPageBreak/>
        <w:t xml:space="preserve">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FD6149" w:rsidRPr="00857388" w:rsidRDefault="00FD6149" w:rsidP="008E6C4A">
      <w:pPr>
        <w:pStyle w:val="Textoindependiente210"/>
        <w:ind w:left="0"/>
        <w:rPr>
          <w:rFonts w:cs="Arial"/>
          <w:i w:val="0"/>
        </w:rPr>
      </w:pPr>
      <w:r w:rsidRPr="00857388">
        <w:rPr>
          <w:rFonts w:cs="Arial"/>
          <w:i w:val="0"/>
        </w:rPr>
        <w:t>Los importes una vez analizados y calculados, deberán considerar para su pago en cada estimación, por el servicio de verificación, inspección, fiscalización y control que las leyes de la materia encomiendan a los órganos de control de los municipios (Contraloría General del Ayuntamiento) y al Congreso del Estado, la retención del 3% (tres por ciento) sobre el importe  de cada una de las estimaciones de trabajo (Artículo 90-H de la Ley de Hacienda Municipal del Estado de Sinaloa.)</w:t>
      </w: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D0CBF" w:rsidRPr="00857388" w:rsidRDefault="000D0CBF" w:rsidP="002717A6">
      <w:pPr>
        <w:ind w:left="720" w:hanging="720"/>
        <w:jc w:val="both"/>
        <w:rPr>
          <w:rFonts w:cs="Arial"/>
          <w:b/>
          <w:i w:val="0"/>
        </w:rPr>
      </w:pPr>
      <w:r w:rsidRPr="00857388">
        <w:rPr>
          <w:rFonts w:cs="Arial"/>
          <w:b/>
          <w:i w:val="0"/>
        </w:rPr>
        <w:lastRenderedPageBreak/>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A15A1F" w:rsidRPr="00857388" w:rsidRDefault="003850A0" w:rsidP="00A15A1F">
      <w:pPr>
        <w:pStyle w:val="Textoindependiente"/>
        <w:rPr>
          <w:rFonts w:cs="Arial"/>
          <w:i w:val="0"/>
        </w:rPr>
      </w:pPr>
      <w:r w:rsidRPr="00857388">
        <w:rPr>
          <w:rFonts w:cs="Arial"/>
          <w:i w:val="0"/>
          <w:highlight w:val="yellow"/>
        </w:rPr>
        <w:t xml:space="preserve">Por el servicio de verificación, inspección, fiscalización y control que las leyes de la materia encomiendan a los órganos de control de los municipios (Contraloría General del Ayuntamiento) y al Congreso del Estado, al realizar el pago de las estimaciones, </w:t>
      </w:r>
      <w:r w:rsidRPr="00857388">
        <w:rPr>
          <w:rFonts w:cs="Arial"/>
          <w:b/>
          <w:i w:val="0"/>
          <w:highlight w:val="yellow"/>
        </w:rPr>
        <w:t xml:space="preserve">se retendrá el 3% (tres por ciento) sobre el importe </w:t>
      </w:r>
      <w:r w:rsidR="00B9696A" w:rsidRPr="00857388">
        <w:rPr>
          <w:rFonts w:cs="Arial"/>
          <w:b/>
          <w:i w:val="0"/>
          <w:highlight w:val="yellow"/>
        </w:rPr>
        <w:t xml:space="preserve">antes de I.V.A. </w:t>
      </w:r>
      <w:r w:rsidRPr="00857388">
        <w:rPr>
          <w:rFonts w:cs="Arial"/>
          <w:b/>
          <w:i w:val="0"/>
          <w:highlight w:val="yellow"/>
        </w:rPr>
        <w:t>de cada una de las estimaciones de trabajo</w:t>
      </w:r>
      <w:r w:rsidR="00525575" w:rsidRPr="00857388">
        <w:rPr>
          <w:rFonts w:cs="Arial"/>
          <w:i w:val="0"/>
          <w:highlight w:val="yellow"/>
        </w:rPr>
        <w:t xml:space="preserve"> (Artículo 90</w:t>
      </w:r>
      <w:r w:rsidRPr="00857388">
        <w:rPr>
          <w:rFonts w:cs="Arial"/>
          <w:i w:val="0"/>
          <w:highlight w:val="yellow"/>
        </w:rPr>
        <w:t>-H de la Ley de Hacienda del Estado de Sinaloa.)</w:t>
      </w:r>
    </w:p>
    <w:p w:rsidR="003850A0" w:rsidRPr="00857388" w:rsidRDefault="003850A0" w:rsidP="00A15A1F">
      <w:pPr>
        <w:pStyle w:val="Textoindependiente"/>
        <w:rPr>
          <w:rFonts w:cs="Arial"/>
          <w:i w:val="0"/>
        </w:rPr>
      </w:pPr>
    </w:p>
    <w:p w:rsidR="003850A0" w:rsidRPr="00857388" w:rsidRDefault="003850A0" w:rsidP="00A15A1F">
      <w:pPr>
        <w:pStyle w:val="Textoindependiente"/>
        <w:rPr>
          <w:rFonts w:cs="Arial"/>
          <w:i w:val="0"/>
        </w:rPr>
      </w:pPr>
      <w:r w:rsidRPr="00857388">
        <w:rPr>
          <w:rFonts w:cs="Arial"/>
          <w:i w:val="0"/>
        </w:rPr>
        <w:t xml:space="preserve">Dicha retención corresponde a un cargo adicional que se </w:t>
      </w:r>
      <w:r w:rsidR="00622998" w:rsidRPr="00857388">
        <w:rPr>
          <w:rFonts w:cs="Arial"/>
          <w:i w:val="0"/>
        </w:rPr>
        <w:t xml:space="preserve">deberá considerar </w:t>
      </w:r>
      <w:r w:rsidRPr="00857388">
        <w:rPr>
          <w:rFonts w:cs="Arial"/>
          <w:i w:val="0"/>
        </w:rPr>
        <w:t>en cada uno de los precios unitarios</w:t>
      </w:r>
      <w:r w:rsidR="00B9696A" w:rsidRPr="00857388">
        <w:rPr>
          <w:rFonts w:cs="Arial"/>
          <w:i w:val="0"/>
        </w:rPr>
        <w:t xml:space="preserve">, dicho cargo adicional se aplicara de acuerdo al formato entregado en los anexos económicos AE </w:t>
      </w:r>
      <w:r w:rsidR="00717BC4">
        <w:rPr>
          <w:rFonts w:cs="Arial"/>
          <w:i w:val="0"/>
        </w:rPr>
        <w:t>9</w:t>
      </w:r>
      <w:r w:rsidR="00B9696A" w:rsidRPr="00857388">
        <w:rPr>
          <w:rFonts w:cs="Arial"/>
          <w:i w:val="0"/>
        </w:rPr>
        <w:t>.</w:t>
      </w:r>
    </w:p>
    <w:p w:rsidR="000F61D6" w:rsidRPr="00857388" w:rsidRDefault="000F61D6"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técnico) de las bases de concursos.</w:t>
      </w:r>
    </w:p>
    <w:p w:rsidR="002438F2" w:rsidRDefault="002438F2" w:rsidP="002438F2">
      <w:pPr>
        <w:pStyle w:val="Prrafodelista"/>
        <w:rPr>
          <w:rFonts w:cs="Arial"/>
          <w:i w:val="0"/>
        </w:rPr>
      </w:pPr>
    </w:p>
    <w:p w:rsidR="002438F2" w:rsidRPr="00857388" w:rsidRDefault="002438F2" w:rsidP="002438F2">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lastRenderedPageBreak/>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Default="00B3284C" w:rsidP="002717A6">
      <w:pPr>
        <w:ind w:left="720" w:hanging="720"/>
        <w:jc w:val="both"/>
        <w:rPr>
          <w:rFonts w:cs="Arial"/>
          <w:b/>
          <w:i w:val="0"/>
        </w:rPr>
      </w:pPr>
    </w:p>
    <w:p w:rsidR="002438F2" w:rsidRDefault="002438F2" w:rsidP="002717A6">
      <w:pPr>
        <w:ind w:left="720" w:hanging="720"/>
        <w:jc w:val="both"/>
        <w:rPr>
          <w:rFonts w:cs="Arial"/>
          <w:b/>
          <w:i w:val="0"/>
        </w:rPr>
      </w:pPr>
    </w:p>
    <w:p w:rsidR="002438F2" w:rsidRPr="00857388" w:rsidRDefault="002438F2"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lastRenderedPageBreak/>
        <w:t>4.14</w:t>
      </w:r>
      <w:r w:rsidRPr="00857388">
        <w:rPr>
          <w:rFonts w:cs="Arial"/>
          <w:b/>
          <w:i w:val="0"/>
        </w:rPr>
        <w:tab/>
        <w:t>FIRMA DE LA PROPOSICIÓN.</w:t>
      </w:r>
    </w:p>
    <w:p w:rsidR="000D0CBF" w:rsidRPr="00857388" w:rsidRDefault="000D0CBF" w:rsidP="002717A6">
      <w:pPr>
        <w:jc w:val="both"/>
        <w:rPr>
          <w:rFonts w:cs="Arial"/>
          <w:i w:val="0"/>
        </w:rPr>
      </w:pPr>
    </w:p>
    <w:p w:rsidR="000D0CBF" w:rsidRPr="00857388" w:rsidRDefault="000D0CBF" w:rsidP="00BC30C0">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715709" w:rsidRDefault="00715709"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w:t>
      </w:r>
      <w:r w:rsidRPr="006323B5">
        <w:rPr>
          <w:rFonts w:cs="Arial"/>
          <w:b/>
          <w:i w:val="0"/>
          <w:sz w:val="20"/>
        </w:rPr>
        <w:t>4.2</w:t>
      </w:r>
      <w:r w:rsidRPr="006323B5">
        <w:rPr>
          <w:rFonts w:cs="Arial"/>
          <w:i w:val="0"/>
          <w:sz w:val="20"/>
        </w:rPr>
        <w:t xml:space="preserve">.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D92CFF" w:rsidRDefault="00D92CFF" w:rsidP="002717A6">
      <w:pPr>
        <w:ind w:left="720" w:hanging="720"/>
        <w:jc w:val="both"/>
        <w:rPr>
          <w:rFonts w:cs="Arial"/>
          <w:bCs/>
          <w:i w:val="0"/>
        </w:rPr>
      </w:pPr>
    </w:p>
    <w:p w:rsidR="002F7F86" w:rsidRPr="00857388" w:rsidRDefault="002F7F86" w:rsidP="002717A6">
      <w:pPr>
        <w:ind w:left="720" w:hanging="720"/>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715709">
        <w:rPr>
          <w:rFonts w:cs="Arial"/>
          <w:b/>
          <w:i w:val="0"/>
          <w:highlight w:val="yellow"/>
        </w:rPr>
        <w:t>16</w:t>
      </w:r>
      <w:r w:rsidRPr="006A1699">
        <w:rPr>
          <w:rFonts w:cs="Arial"/>
          <w:b/>
          <w:i w:val="0"/>
          <w:highlight w:val="yellow"/>
        </w:rPr>
        <w:t>:</w:t>
      </w:r>
      <w:r w:rsidR="00715709">
        <w:rPr>
          <w:rFonts w:cs="Arial"/>
          <w:b/>
          <w:i w:val="0"/>
          <w:highlight w:val="yellow"/>
        </w:rPr>
        <w:t>00</w:t>
      </w:r>
      <w:r w:rsidRPr="006A1699">
        <w:rPr>
          <w:rFonts w:cs="Arial"/>
          <w:b/>
          <w:i w:val="0"/>
          <w:highlight w:val="yellow"/>
        </w:rPr>
        <w:t xml:space="preserve"> horas, el día </w:t>
      </w:r>
      <w:r w:rsidR="00DE2377" w:rsidRPr="006A1699">
        <w:rPr>
          <w:rFonts w:cs="Arial"/>
          <w:b/>
          <w:i w:val="0"/>
          <w:highlight w:val="yellow"/>
        </w:rPr>
        <w:t>17 de Juni</w:t>
      </w:r>
      <w:r w:rsidR="00714E04" w:rsidRPr="006A1699">
        <w:rPr>
          <w:rFonts w:cs="Arial"/>
          <w:b/>
          <w:i w:val="0"/>
          <w:highlight w:val="yellow"/>
        </w:rPr>
        <w:t xml:space="preserve">o </w:t>
      </w:r>
      <w:r w:rsidR="00A72C1D" w:rsidRPr="006A1699">
        <w:rPr>
          <w:rFonts w:cs="Arial"/>
          <w:b/>
          <w:i w:val="0"/>
          <w:highlight w:val="yellow"/>
        </w:rPr>
        <w:t>de 201</w:t>
      </w:r>
      <w:r w:rsidR="00503778" w:rsidRPr="006A1699">
        <w:rPr>
          <w:rFonts w:cs="Arial"/>
          <w:b/>
          <w:i w:val="0"/>
          <w:highlight w:val="yellow"/>
        </w:rPr>
        <w:t>9</w:t>
      </w:r>
      <w:r w:rsidRPr="006A1699">
        <w:rPr>
          <w:rFonts w:cs="Arial"/>
          <w:i w:val="0"/>
          <w:highlight w:val="yellow"/>
        </w:rPr>
        <w:t xml:space="preserve">, </w:t>
      </w:r>
      <w:r w:rsidR="006A1699" w:rsidRPr="006A1699">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w:t>
      </w:r>
      <w:r w:rsidR="000D0CBF" w:rsidRPr="00FF3A58">
        <w:rPr>
          <w:rFonts w:cs="Arial"/>
          <w:b/>
          <w:i w:val="0"/>
        </w:rPr>
        <w:t>4.1</w:t>
      </w:r>
      <w:r w:rsidR="000D0CBF" w:rsidRPr="00857388">
        <w:rPr>
          <w:rFonts w:cs="Arial"/>
          <w:i w:val="0"/>
        </w:rPr>
        <w:t xml:space="preserve">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w:t>
      </w:r>
      <w:r w:rsidRPr="00857388">
        <w:rPr>
          <w:rFonts w:cs="Arial"/>
          <w:i w:val="0"/>
          <w:sz w:val="20"/>
        </w:rPr>
        <w:lastRenderedPageBreak/>
        <w:t>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857388" w:rsidRDefault="00B8438D" w:rsidP="001A602D">
      <w:pPr>
        <w:pStyle w:val="texto"/>
        <w:spacing w:after="0" w:line="240" w:lineRule="auto"/>
        <w:ind w:firstLine="0"/>
        <w:rPr>
          <w:rFonts w:cs="Arial"/>
          <w:i w:val="0"/>
          <w:sz w:val="20"/>
        </w:rPr>
      </w:pPr>
      <w:r w:rsidRPr="00857388">
        <w:rPr>
          <w:rFonts w:cs="Arial"/>
          <w:i w:val="0"/>
          <w:sz w:val="20"/>
          <w:highlight w:val="yellow"/>
        </w:rPr>
        <w:t>Al recibir las propuestas d</w:t>
      </w:r>
      <w:r w:rsidR="00445CF2" w:rsidRPr="00857388">
        <w:rPr>
          <w:rFonts w:cs="Arial"/>
          <w:i w:val="0"/>
          <w:sz w:val="20"/>
          <w:highlight w:val="yellow"/>
        </w:rPr>
        <w:t>e los licitantes, la convocante</w:t>
      </w:r>
      <w:r w:rsidRPr="00857388">
        <w:rPr>
          <w:rFonts w:cs="Arial"/>
          <w:i w:val="0"/>
          <w:sz w:val="20"/>
          <w:highlight w:val="yellow"/>
        </w:rPr>
        <w:t xml:space="preserve"> acusar</w:t>
      </w:r>
      <w:r w:rsidR="00BD5BC6" w:rsidRPr="00857388">
        <w:rPr>
          <w:rFonts w:cs="Arial"/>
          <w:i w:val="0"/>
          <w:sz w:val="20"/>
          <w:highlight w:val="yellow"/>
        </w:rPr>
        <w:t>á</w:t>
      </w:r>
      <w:r w:rsidRPr="00857388">
        <w:rPr>
          <w:rFonts w:cs="Arial"/>
          <w:i w:val="0"/>
          <w:sz w:val="20"/>
          <w:highlight w:val="yellow"/>
        </w:rPr>
        <w:t xml:space="preserve"> de recibido</w:t>
      </w:r>
      <w:r w:rsidR="00830EAA" w:rsidRPr="00857388">
        <w:rPr>
          <w:rFonts w:cs="Arial"/>
          <w:i w:val="0"/>
          <w:sz w:val="20"/>
          <w:highlight w:val="yellow"/>
        </w:rPr>
        <w:t xml:space="preserve"> en el formato </w:t>
      </w:r>
      <w:r w:rsidR="001A602D" w:rsidRPr="00857388">
        <w:rPr>
          <w:rFonts w:cs="Arial"/>
          <w:i w:val="0"/>
          <w:sz w:val="20"/>
          <w:highlight w:val="yellow"/>
        </w:rPr>
        <w:t>de recepción de los documentos que cada licitante entregará en el acto de apertura, mismo que servirá como acuse de recibo de su propuesta.</w:t>
      </w:r>
    </w:p>
    <w:p w:rsidR="001A602D" w:rsidRPr="00857388" w:rsidRDefault="001A602D" w:rsidP="00667F7C">
      <w:pPr>
        <w:autoSpaceDE w:val="0"/>
        <w:autoSpaceDN w:val="0"/>
        <w:adjustRightInd w:val="0"/>
        <w:rPr>
          <w:rFonts w:cs="Arial"/>
          <w:i w:val="0"/>
        </w:rPr>
      </w:pPr>
    </w:p>
    <w:p w:rsidR="00667F7C" w:rsidRPr="00857388" w:rsidRDefault="00667F7C" w:rsidP="00667F7C">
      <w:pPr>
        <w:pStyle w:val="texto"/>
        <w:spacing w:after="0" w:line="240" w:lineRule="auto"/>
        <w:ind w:firstLine="0"/>
        <w:rPr>
          <w:rFonts w:cs="Arial"/>
          <w:i w:val="0"/>
          <w:sz w:val="20"/>
          <w:highlight w:val="yellow"/>
        </w:rPr>
      </w:pPr>
      <w:r w:rsidRPr="00857388">
        <w:rPr>
          <w:rFonts w:cs="Arial"/>
          <w:i w:val="0"/>
          <w:sz w:val="20"/>
          <w:highlight w:val="yellow"/>
        </w:rPr>
        <w:t>Este acto no será concluido hasta que se hayan abierto todas las</w:t>
      </w:r>
      <w:r w:rsidR="001A602D" w:rsidRPr="00857388">
        <w:rPr>
          <w:rFonts w:cs="Arial"/>
          <w:i w:val="0"/>
          <w:sz w:val="20"/>
          <w:highlight w:val="yellow"/>
        </w:rPr>
        <w:t xml:space="preserve"> </w:t>
      </w:r>
      <w:r w:rsidRPr="00857388">
        <w:rPr>
          <w:rFonts w:cs="Arial"/>
          <w:i w:val="0"/>
          <w:sz w:val="20"/>
          <w:highlight w:val="yellow"/>
        </w:rPr>
        <w:t>proposiciones presentadas en los diferentes medios estipulados por la</w:t>
      </w:r>
      <w:r w:rsidR="001A602D" w:rsidRPr="00857388">
        <w:rPr>
          <w:rFonts w:cs="Arial"/>
          <w:i w:val="0"/>
          <w:sz w:val="20"/>
          <w:highlight w:val="yellow"/>
        </w:rPr>
        <w:t xml:space="preserve"> </w:t>
      </w:r>
      <w:r w:rsidRPr="00857388">
        <w:rPr>
          <w:rFonts w:cs="Arial"/>
          <w:i w:val="0"/>
          <w:sz w:val="20"/>
          <w:highlight w:val="yellow"/>
        </w:rPr>
        <w:t>convocatoria</w:t>
      </w:r>
      <w:r w:rsidR="001A602D" w:rsidRPr="00857388">
        <w:rPr>
          <w:rFonts w:cs="Arial"/>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lastRenderedPageBreak/>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B8438D">
      <w:pPr>
        <w:pStyle w:val="ROMANOS"/>
        <w:spacing w:after="0" w:line="240" w:lineRule="auto"/>
        <w:ind w:left="0"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414B5D" w:rsidRPr="00857388">
        <w:rPr>
          <w:rFonts w:cs="Arial"/>
          <w:b/>
          <w:bCs/>
          <w:i w:val="0"/>
          <w:color w:val="000000"/>
          <w:sz w:val="20"/>
          <w:highlight w:val="yellow"/>
        </w:rPr>
        <w:t>1</w:t>
      </w:r>
      <w:r w:rsidR="00715709">
        <w:rPr>
          <w:rFonts w:cs="Arial"/>
          <w:b/>
          <w:bCs/>
          <w:i w:val="0"/>
          <w:color w:val="000000"/>
          <w:sz w:val="20"/>
          <w:highlight w:val="yellow"/>
        </w:rPr>
        <w:t>3</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5E693E">
        <w:rPr>
          <w:rFonts w:cs="Arial"/>
          <w:b/>
          <w:bCs/>
          <w:i w:val="0"/>
          <w:color w:val="000000"/>
          <w:sz w:val="20"/>
          <w:highlight w:val="yellow"/>
        </w:rPr>
        <w:t>19 de Juni</w:t>
      </w:r>
      <w:r w:rsidR="00714E04">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BC224C">
        <w:rPr>
          <w:rFonts w:cs="Arial"/>
          <w:b/>
          <w:bCs/>
          <w:i w:val="0"/>
          <w:color w:val="000000"/>
          <w:highlight w:val="yellow"/>
          <w:lang w:val="es-ES_tradnl"/>
        </w:rPr>
        <w:t>4</w:t>
      </w:r>
      <w:r w:rsidR="004B3B87" w:rsidRPr="00857388">
        <w:rPr>
          <w:rFonts w:cs="Arial"/>
          <w:b/>
          <w:bCs/>
          <w:i w:val="0"/>
          <w:color w:val="000000"/>
          <w:highlight w:val="yellow"/>
          <w:lang w:val="es-ES_tradnl"/>
        </w:rPr>
        <w:t>:</w:t>
      </w:r>
      <w:r w:rsidR="00BC224C">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5E693E">
        <w:rPr>
          <w:rFonts w:cs="Arial"/>
          <w:b/>
          <w:bCs/>
          <w:i w:val="0"/>
          <w:color w:val="000000"/>
          <w:highlight w:val="yellow"/>
          <w:lang w:val="es-ES_tradnl"/>
        </w:rPr>
        <w:t>21 de Juni</w:t>
      </w:r>
      <w:r w:rsidR="00714E04">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C15726">
        <w:rPr>
          <w:rFonts w:cs="Arial"/>
          <w:b/>
          <w:bCs/>
          <w:i w:val="0"/>
          <w:color w:val="000000"/>
          <w:highlight w:val="yellow"/>
          <w:lang w:val="es-ES_tradnl"/>
        </w:rPr>
        <w:t>4</w:t>
      </w:r>
      <w:r w:rsidR="004B3B87" w:rsidRPr="00857388">
        <w:rPr>
          <w:rFonts w:cs="Arial"/>
          <w:b/>
          <w:bCs/>
          <w:i w:val="0"/>
          <w:color w:val="000000"/>
          <w:highlight w:val="yellow"/>
          <w:lang w:val="es-ES_tradnl"/>
        </w:rPr>
        <w:t>:</w:t>
      </w:r>
      <w:r w:rsidR="00BC224C">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A4239E">
        <w:rPr>
          <w:rFonts w:cs="Arial"/>
          <w:b/>
          <w:bCs/>
          <w:i w:val="0"/>
          <w:color w:val="000000"/>
          <w:highlight w:val="yellow"/>
          <w:lang w:val="es-ES_tradnl"/>
        </w:rPr>
        <w:t>21 de Juni</w:t>
      </w:r>
      <w:r w:rsidR="00714E04">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w:t>
      </w:r>
      <w:r w:rsidRPr="00857388">
        <w:rPr>
          <w:rFonts w:cs="Arial"/>
          <w:color w:val="000000"/>
          <w:sz w:val="20"/>
        </w:rPr>
        <w:lastRenderedPageBreak/>
        <w:t xml:space="preserve">Zaragoza, Los Mochis, Sinaloa; teléfono. 816-50-19 ext. 127 y 256, correo electrónico: </w:t>
      </w:r>
      <w:r w:rsidRPr="00A4239E">
        <w:rPr>
          <w:rFonts w:cs="Arial"/>
          <w:b/>
          <w:color w:val="000000"/>
          <w:sz w:val="20"/>
          <w:highlight w:val="yellow"/>
        </w:rPr>
        <w:t>contraloria@ahome</w:t>
      </w:r>
      <w:r w:rsidR="00FE250C" w:rsidRPr="00A4239E">
        <w:rPr>
          <w:rFonts w:cs="Arial"/>
          <w:b/>
          <w:color w:val="000000"/>
          <w:sz w:val="20"/>
          <w:highlight w:val="yellow"/>
        </w:rPr>
        <w:t>digital</w:t>
      </w:r>
      <w:r w:rsidRPr="00A4239E">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La presentación incompleta o la omisión de cualquiera de los documentos requeridos en esta convocatoria a la invitación,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esta convocatoria a la invitación, incluyendo el convenio privado para la agrupación de personas físicas y/o morales a que se refiere el punto 4.11 de esta convocatoria,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distintos a los requeridos en esta convocatoria a la invitación;</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BC224C" w:rsidRDefault="00B8438D" w:rsidP="00BC224C">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lastRenderedPageBreak/>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con I.V.A.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con I.V.A.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lastRenderedPageBreak/>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F67D66" w:rsidP="00F67D66">
      <w:pPr>
        <w:pStyle w:val="Prrafodelista"/>
        <w:numPr>
          <w:ilvl w:val="0"/>
          <w:numId w:val="15"/>
        </w:numPr>
        <w:jc w:val="both"/>
        <w:rPr>
          <w:rFonts w:cs="Arial"/>
          <w:i w:val="0"/>
          <w:color w:val="000000"/>
        </w:rPr>
      </w:pPr>
      <w:r w:rsidRPr="00857388">
        <w:rPr>
          <w:rFonts w:cs="Arial"/>
          <w:i w:val="0"/>
          <w:color w:val="000000"/>
        </w:rPr>
        <w:t xml:space="preserve">Que no se apliquen los porcentajes de los cargos adicionales indicados para el documento </w:t>
      </w:r>
      <w:r w:rsidR="00586E59" w:rsidRPr="000B1F0C">
        <w:rPr>
          <w:rFonts w:cs="Arial"/>
          <w:b/>
          <w:i w:val="0"/>
          <w:color w:val="000000"/>
          <w:highlight w:val="yellow"/>
        </w:rPr>
        <w:t xml:space="preserve">AE </w:t>
      </w:r>
      <w:r w:rsidR="009C6CC5" w:rsidRPr="000B1F0C">
        <w:rPr>
          <w:rFonts w:cs="Arial"/>
          <w:b/>
          <w:i w:val="0"/>
          <w:color w:val="000000"/>
          <w:highlight w:val="yellow"/>
        </w:rPr>
        <w:t>7</w:t>
      </w:r>
      <w:r w:rsidRPr="00857388">
        <w:rPr>
          <w:rFonts w:cs="Arial"/>
          <w:i w:val="0"/>
          <w:color w:val="000000"/>
        </w:rPr>
        <w:t xml:space="preserve"> de las presentes Bases, o que no sean aplicados de acuerdo a lo indicado en los formatos y guías de llenado para </w:t>
      </w:r>
      <w:r w:rsidR="00AF0FD8">
        <w:rPr>
          <w:rFonts w:cs="Arial"/>
          <w:i w:val="0"/>
          <w:color w:val="000000"/>
        </w:rPr>
        <w:t>el documento</w:t>
      </w:r>
      <w:r w:rsidRPr="00857388">
        <w:rPr>
          <w:rFonts w:cs="Arial"/>
          <w:i w:val="0"/>
          <w:color w:val="000000"/>
        </w:rPr>
        <w:t xml:space="preserve"> </w:t>
      </w:r>
      <w:r w:rsidR="009411FB" w:rsidRPr="000B1F0C">
        <w:rPr>
          <w:rFonts w:cs="Arial"/>
          <w:b/>
          <w:i w:val="0"/>
          <w:color w:val="000000"/>
        </w:rPr>
        <w:t>AE-9</w:t>
      </w:r>
      <w:r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y el programa de obra que deben ser firmados en cada una de sus hojas, conforme a lo indicado en el punto 4.14 de esta convocatoria a la invitación;</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Omitir foliar alguno(s) o todos los documentos requeridos en esta convocatoria a la invitación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w:t>
      </w:r>
      <w:r w:rsidRPr="00857388">
        <w:rPr>
          <w:rFonts w:cs="Arial"/>
          <w:i w:val="0"/>
          <w:color w:val="000000"/>
        </w:rPr>
        <w:lastRenderedPageBreak/>
        <w:t xml:space="preserve">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lastRenderedPageBreak/>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 convocatoria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xml:space="preserve">, se requiere la acreditación del cumplimiento con los contratos suscritos sobre obras de la misma naturaleza objeto del procedimiento de contratación. El número de contratos que los licitantes deben presentar para el periodo </w:t>
      </w:r>
      <w:r w:rsidRPr="00857388">
        <w:rPr>
          <w:sz w:val="20"/>
          <w:szCs w:val="20"/>
        </w:rPr>
        <w:lastRenderedPageBreak/>
        <w:t>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132454" w:rsidRPr="00857388" w:rsidRDefault="00132454"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lastRenderedPageBreak/>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lastRenderedPageBreak/>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132454" w:rsidRPr="00857388" w:rsidRDefault="00132454"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firstLine="0"/>
        <w:rPr>
          <w:rFonts w:cs="Arial"/>
          <w:b/>
          <w:i w:val="0"/>
          <w:sz w:val="20"/>
          <w:highlight w:val="yellow"/>
          <w:lang w:val="es-ES"/>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4B3B87" w:rsidRDefault="004B3B87" w:rsidP="004B3B87">
      <w:pPr>
        <w:pStyle w:val="texto"/>
        <w:spacing w:after="0" w:line="240" w:lineRule="auto"/>
        <w:ind w:firstLine="0"/>
        <w:rPr>
          <w:rFonts w:cs="Arial"/>
          <w:i w:val="0"/>
          <w:sz w:val="20"/>
          <w:highlight w:val="yellow"/>
        </w:rPr>
      </w:pP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lastRenderedPageBreak/>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762953" w:rsidRDefault="004B3B87" w:rsidP="004B3B87">
      <w:pPr>
        <w:pStyle w:val="inciso0"/>
        <w:spacing w:after="0" w:line="240" w:lineRule="auto"/>
        <w:ind w:left="284" w:firstLine="0"/>
        <w:jc w:val="center"/>
        <w:rPr>
          <w:b/>
          <w:sz w:val="20"/>
          <w:szCs w:val="20"/>
          <w:lang w:val="pt-BR"/>
        </w:rPr>
      </w:pPr>
      <w:proofErr w:type="spellStart"/>
      <w:r w:rsidRPr="00762953">
        <w:rPr>
          <w:b/>
          <w:sz w:val="20"/>
          <w:szCs w:val="20"/>
          <w:lang w:val="pt-BR"/>
        </w:rPr>
        <w:t>PTj</w:t>
      </w:r>
      <w:proofErr w:type="spellEnd"/>
      <w:r w:rsidRPr="00762953">
        <w:rPr>
          <w:b/>
          <w:sz w:val="20"/>
          <w:szCs w:val="20"/>
          <w:lang w:val="pt-BR"/>
        </w:rPr>
        <w:t xml:space="preserve"> = TPT + TPE   Para toda j = 1,</w:t>
      </w:r>
      <w:proofErr w:type="gramStart"/>
      <w:r w:rsidRPr="00762953">
        <w:rPr>
          <w:b/>
          <w:sz w:val="20"/>
          <w:szCs w:val="20"/>
          <w:lang w:val="pt-BR"/>
        </w:rPr>
        <w:t>2,......</w:t>
      </w:r>
      <w:proofErr w:type="gramEnd"/>
      <w:r w:rsidRPr="00762953">
        <w:rPr>
          <w:b/>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w:t>
      </w:r>
      <w:r w:rsidRPr="00857388">
        <w:rPr>
          <w:rFonts w:cs="Arial"/>
          <w:i w:val="0"/>
        </w:rPr>
        <w:lastRenderedPageBreak/>
        <w:t xml:space="preserve">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0D0CBF" w:rsidRPr="00857388" w:rsidRDefault="000D0CBF" w:rsidP="004B0912">
      <w:pPr>
        <w:rPr>
          <w:rFonts w:cs="Arial"/>
        </w:rPr>
      </w:pPr>
    </w:p>
    <w:p w:rsidR="00B3284C" w:rsidRPr="00857388" w:rsidRDefault="00B3284C" w:rsidP="001C2FB2">
      <w:pPr>
        <w:pStyle w:val="Ttulo8"/>
        <w:ind w:left="567" w:hanging="567"/>
        <w:rPr>
          <w:rFonts w:cs="Arial"/>
        </w:rPr>
      </w:pPr>
    </w:p>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62953" w:rsidRPr="00857388" w:rsidRDefault="00762953"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El modelo de contrato, que se anexa a esta convocatoria a la invitación,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lastRenderedPageBreak/>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F05FC9" w:rsidRPr="00857388" w:rsidRDefault="00F05FC9"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w:t>
      </w:r>
      <w:r w:rsidRPr="00857388">
        <w:rPr>
          <w:rFonts w:cs="Arial"/>
          <w:i w:val="0"/>
        </w:rPr>
        <w:lastRenderedPageBreak/>
        <w:t>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B3284C" w:rsidRPr="00857388" w:rsidRDefault="00B3284C" w:rsidP="001C2FB2">
      <w:pPr>
        <w:pStyle w:val="Sangra3detindependiente10"/>
        <w:ind w:left="567" w:hanging="567"/>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A72C1D" w:rsidRDefault="00A72C1D" w:rsidP="001C2FB2">
      <w:pPr>
        <w:pStyle w:val="Textoindependiente"/>
        <w:rPr>
          <w:rFonts w:cs="Arial"/>
          <w:b/>
          <w:i w:val="0"/>
        </w:rPr>
      </w:pP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w:t>
      </w:r>
      <w:r w:rsidRPr="00857388">
        <w:rPr>
          <w:rFonts w:cs="Arial"/>
          <w:b w:val="0"/>
          <w:i w:val="0"/>
          <w:u w:val="none"/>
        </w:rPr>
        <w:lastRenderedPageBreak/>
        <w:t xml:space="preserve">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A72C1D" w:rsidRDefault="00A72C1D" w:rsidP="001C2FB2">
      <w:pPr>
        <w:jc w:val="both"/>
        <w:rPr>
          <w:rFonts w:cs="Arial"/>
          <w:b/>
          <w:i w:val="0"/>
        </w:rPr>
      </w:pP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w:t>
      </w:r>
      <w:r w:rsidRPr="00857388">
        <w:rPr>
          <w:rFonts w:cs="Arial"/>
          <w:i w:val="0"/>
        </w:rPr>
        <w:lastRenderedPageBreak/>
        <w:t xml:space="preserve">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0D0CBF" w:rsidRPr="00857388" w:rsidRDefault="00F369F9" w:rsidP="001C2FB2">
      <w:pPr>
        <w:widowControl w:val="0"/>
        <w:ind w:left="567" w:hanging="567"/>
        <w:jc w:val="both"/>
        <w:rPr>
          <w:rFonts w:cs="Arial"/>
          <w:b/>
          <w:i w:val="0"/>
        </w:rPr>
      </w:pPr>
      <w:r w:rsidRPr="00857388">
        <w:rPr>
          <w:rFonts w:cs="Arial"/>
          <w:b/>
          <w:i w:val="0"/>
        </w:rPr>
        <w:lastRenderedPageBreak/>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B3284C" w:rsidRPr="00857388" w:rsidRDefault="00B3284C" w:rsidP="001C2FB2">
      <w:pPr>
        <w:pStyle w:val="Textoindependiente210"/>
        <w:ind w:left="567" w:hanging="567"/>
        <w:rPr>
          <w:rFonts w:cs="Arial"/>
          <w:b/>
          <w:i w:val="0"/>
        </w:rPr>
      </w:pPr>
    </w:p>
    <w:p w:rsidR="000D0CBF" w:rsidRPr="00857388" w:rsidRDefault="00F369F9" w:rsidP="001C2FB2">
      <w:pPr>
        <w:pStyle w:val="Textoindependiente210"/>
        <w:ind w:left="567" w:hanging="567"/>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 presente convocatoria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414B5D" w:rsidRDefault="00414B5D" w:rsidP="00770DCD">
      <w:pPr>
        <w:pStyle w:val="Textoindependiente210"/>
        <w:ind w:left="567" w:hanging="567"/>
        <w:rPr>
          <w:rFonts w:cs="Arial"/>
          <w:b/>
          <w:i w:val="0"/>
        </w:rPr>
      </w:pPr>
    </w:p>
    <w:p w:rsidR="00993BC2" w:rsidRPr="00857388" w:rsidRDefault="00993BC2" w:rsidP="00770DCD">
      <w:pPr>
        <w:pStyle w:val="Textoindependiente210"/>
        <w:ind w:left="567" w:hanging="567"/>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52F8C" w:rsidRDefault="00B52F8C" w:rsidP="00770DCD">
      <w:pPr>
        <w:ind w:left="567" w:hanging="567"/>
        <w:rPr>
          <w:rFonts w:cs="Arial"/>
          <w:b/>
          <w:i w:val="0"/>
        </w:rPr>
      </w:pPr>
    </w:p>
    <w:p w:rsidR="00993BC2" w:rsidRPr="00857388" w:rsidRDefault="00993BC2" w:rsidP="00770DCD">
      <w:pPr>
        <w:ind w:left="567" w:hanging="567"/>
        <w:rPr>
          <w:rFonts w:cs="Arial"/>
          <w:b/>
          <w:i w:val="0"/>
        </w:rPr>
      </w:pPr>
    </w:p>
    <w:p w:rsidR="00512B4B" w:rsidRDefault="00512B4B" w:rsidP="00770DCD">
      <w:pPr>
        <w:ind w:left="567" w:hanging="567"/>
        <w:rPr>
          <w:rFonts w:cs="Arial"/>
          <w:b/>
          <w:i w:val="0"/>
        </w:rPr>
      </w:pPr>
    </w:p>
    <w:p w:rsidR="00512B4B" w:rsidRDefault="00512B4B" w:rsidP="00770DCD">
      <w:pPr>
        <w:ind w:left="567" w:hanging="567"/>
        <w:rPr>
          <w:rFonts w:cs="Arial"/>
          <w:b/>
          <w:i w:val="0"/>
        </w:rPr>
      </w:pPr>
    </w:p>
    <w:p w:rsidR="00770DCD" w:rsidRPr="00857388" w:rsidRDefault="00770DCD" w:rsidP="00770DCD">
      <w:pPr>
        <w:ind w:left="567" w:hanging="567"/>
        <w:rPr>
          <w:rFonts w:cs="Arial"/>
          <w:b/>
          <w:i w:val="0"/>
        </w:rPr>
      </w:pPr>
      <w:r w:rsidRPr="00857388">
        <w:rPr>
          <w:rFonts w:cs="Arial"/>
          <w:b/>
          <w:i w:val="0"/>
        </w:rPr>
        <w:lastRenderedPageBreak/>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D328DB">
        <w:rPr>
          <w:rFonts w:cs="Arial"/>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70DCD" w:rsidRDefault="00770DCD" w:rsidP="00770DCD">
      <w:pPr>
        <w:jc w:val="both"/>
        <w:rPr>
          <w:rFonts w:cs="Arial"/>
          <w:i w:val="0"/>
          <w:lang w:val="es-ES"/>
        </w:rPr>
      </w:pP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A4239E" w:rsidRPr="00A4239E">
        <w:rPr>
          <w:rFonts w:cs="Arial"/>
          <w:b/>
          <w:i w:val="0"/>
          <w:highlight w:val="yellow"/>
          <w:lang w:val="es-ES"/>
        </w:rPr>
        <w:t>03 de Junio</w:t>
      </w:r>
      <w:r w:rsidR="00714E04" w:rsidRPr="00A4239E">
        <w:rPr>
          <w:rFonts w:cs="Arial"/>
          <w:b/>
          <w:i w:val="0"/>
          <w:highlight w:val="yellow"/>
          <w:lang w:val="es-ES"/>
        </w:rPr>
        <w:t xml:space="preserve"> </w:t>
      </w:r>
      <w:r w:rsidR="002A365E" w:rsidRPr="00A4239E">
        <w:rPr>
          <w:rFonts w:cs="Arial"/>
          <w:b/>
          <w:i w:val="0"/>
          <w:highlight w:val="yellow"/>
          <w:lang w:val="es-ES"/>
        </w:rPr>
        <w:t>de 2019</w:t>
      </w:r>
    </w:p>
    <w:p w:rsidR="00B3284C" w:rsidRDefault="00B3284C"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532C13" w:rsidRDefault="00532C13"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D24CE9" w:rsidRPr="00857388" w:rsidRDefault="00D24CE9" w:rsidP="00770DCD">
      <w:pPr>
        <w:rPr>
          <w:rFonts w:cs="Arial"/>
          <w:b/>
          <w:i w:val="0"/>
          <w:lang w:val="es-ES"/>
        </w:rPr>
      </w:pPr>
      <w:r w:rsidRPr="00857388">
        <w:rPr>
          <w:rFonts w:cs="Arial"/>
          <w:b/>
          <w:i w:val="0"/>
          <w:lang w:val="es-ES"/>
        </w:rPr>
        <w:t>DIRECCIÓN GENERAL DE OBRAS Y SERVICIOS PÚBLICOS.</w:t>
      </w:r>
    </w:p>
    <w:p w:rsidR="00D24CE9" w:rsidRDefault="00D24CE9"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770DCD" w:rsidRPr="00857388" w:rsidRDefault="00770DCD" w:rsidP="00D24CE9">
      <w:pPr>
        <w:jc w:val="right"/>
        <w:rPr>
          <w:rFonts w:cs="Arial"/>
          <w:i w:val="0"/>
          <w:lang w:val="es-ES"/>
        </w:rPr>
      </w:pPr>
    </w:p>
    <w:p w:rsidR="00770DCD" w:rsidRDefault="00770DCD" w:rsidP="00D24CE9">
      <w:pPr>
        <w:jc w:val="right"/>
        <w:rPr>
          <w:rFonts w:cs="Arial"/>
          <w:i w:val="0"/>
          <w:lang w:val="es-ES"/>
        </w:rPr>
      </w:pP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1B1D6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_______________________________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44" w:rsidRDefault="00B90744">
      <w:r>
        <w:separator/>
      </w:r>
    </w:p>
  </w:endnote>
  <w:endnote w:type="continuationSeparator" w:id="0">
    <w:p w:rsidR="00B90744" w:rsidRDefault="00B9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4F" w:rsidRDefault="004D6F4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4D6F4F" w:rsidRDefault="004D6F4F">
    <w:pPr>
      <w:ind w:right="360"/>
      <w:jc w:val="right"/>
      <w:rPr>
        <w:rStyle w:val="Nmerodepgina"/>
      </w:rPr>
    </w:pPr>
  </w:p>
  <w:p w:rsidR="004D6F4F" w:rsidRDefault="004D6F4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4F" w:rsidRPr="00370863" w:rsidRDefault="004D6F4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CONC-DGOYSP-DOP-04-19</w:t>
    </w:r>
  </w:p>
  <w:p w:rsidR="004D6F4F" w:rsidRDefault="004D6F4F" w:rsidP="009B04C9">
    <w:pPr>
      <w:pStyle w:val="Textoindependiente31"/>
      <w:jc w:val="center"/>
      <w:rPr>
        <w:rFonts w:cs="Arial"/>
        <w:i w:val="0"/>
      </w:rPr>
    </w:pPr>
    <w:r>
      <w:rPr>
        <w:rFonts w:cs="Arial"/>
        <w:i w:val="0"/>
      </w:rPr>
      <w:t xml:space="preserve">Construcción de conducto rectangular de 2.60 mts x 240 mts. </w:t>
    </w:r>
    <w:proofErr w:type="gramStart"/>
    <w:r>
      <w:rPr>
        <w:rFonts w:cs="Arial"/>
        <w:i w:val="0"/>
      </w:rPr>
      <w:t>de</w:t>
    </w:r>
    <w:proofErr w:type="gramEnd"/>
    <w:r>
      <w:rPr>
        <w:rFonts w:cs="Arial"/>
        <w:i w:val="0"/>
      </w:rPr>
      <w:t xml:space="preserve"> concreto armado y reposición de pavimento hidráulico en Av. Mariano Escobedo entronque con Blvd. Antonio Rosales, Los Mochis, Municipio de Ahome, S</w:t>
    </w:r>
    <w:r w:rsidRPr="00714E04">
      <w:rPr>
        <w:rFonts w:cs="Arial"/>
        <w:i w:val="0"/>
      </w:rPr>
      <w:t>inaloa.</w:t>
    </w:r>
  </w:p>
  <w:p w:rsidR="004D6F4F" w:rsidRPr="00973D16" w:rsidRDefault="004D6F4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F3223F">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F3223F">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4F" w:rsidRDefault="004D6F4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4D6F4F" w:rsidRDefault="004D6F4F">
    <w:pPr>
      <w:ind w:right="360"/>
      <w:jc w:val="right"/>
      <w:rPr>
        <w:rStyle w:val="Nmerodepgina"/>
      </w:rPr>
    </w:pPr>
  </w:p>
  <w:p w:rsidR="004D6F4F" w:rsidRDefault="004D6F4F">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4F" w:rsidRPr="00370863" w:rsidRDefault="004D6F4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4D6F4F" w:rsidRPr="006D79A7" w:rsidRDefault="004D6F4F"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4D6F4F" w:rsidRPr="00973D16" w:rsidRDefault="004D6F4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- 44 -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1</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44" w:rsidRDefault="00B90744">
      <w:r>
        <w:separator/>
      </w:r>
    </w:p>
  </w:footnote>
  <w:footnote w:type="continuationSeparator" w:id="0">
    <w:p w:rsidR="00B90744" w:rsidRDefault="00B90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D6F4F">
      <w:trPr>
        <w:cantSplit/>
        <w:trHeight w:val="1151"/>
      </w:trPr>
      <w:tc>
        <w:tcPr>
          <w:tcW w:w="9627" w:type="dxa"/>
        </w:tcPr>
        <w:p w:rsidR="004D6F4F" w:rsidRPr="00D00CA9" w:rsidRDefault="004D6F4F" w:rsidP="00031E7A">
          <w:pPr>
            <w:pStyle w:val="Ttulo5"/>
            <w:rPr>
              <w:b/>
              <w:i w:val="0"/>
              <w:sz w:val="20"/>
            </w:rPr>
          </w:pPr>
          <w:r>
            <w:rPr>
              <w:b/>
              <w:i w:val="0"/>
              <w:sz w:val="20"/>
            </w:rPr>
            <w:t>MUNICIPIO DE AHOME</w:t>
          </w:r>
        </w:p>
        <w:p w:rsidR="004D6F4F" w:rsidRPr="00D00CA9" w:rsidRDefault="004D6F4F" w:rsidP="00031E7A">
          <w:pPr>
            <w:pStyle w:val="Ttulo5"/>
            <w:rPr>
              <w:b/>
              <w:i w:val="0"/>
              <w:sz w:val="10"/>
              <w:szCs w:val="10"/>
            </w:rPr>
          </w:pPr>
        </w:p>
        <w:p w:rsidR="004D6F4F" w:rsidRPr="00D00CA9" w:rsidRDefault="004D6F4F" w:rsidP="00031E7A">
          <w:pPr>
            <w:pStyle w:val="Ttulo5"/>
            <w:rPr>
              <w:b/>
              <w:i w:val="0"/>
              <w:sz w:val="20"/>
            </w:rPr>
          </w:pPr>
          <w:r>
            <w:rPr>
              <w:b/>
              <w:i w:val="0"/>
              <w:sz w:val="20"/>
            </w:rPr>
            <w:t>DIRECCIÓN GENERAL DE OBRAS Y SERVICIOS PÚBLICOS</w:t>
          </w:r>
        </w:p>
        <w:p w:rsidR="004D6F4F" w:rsidRPr="00D00CA9" w:rsidRDefault="004D6F4F" w:rsidP="00031E7A">
          <w:pPr>
            <w:pStyle w:val="Ttulo5"/>
            <w:rPr>
              <w:b/>
              <w:i w:val="0"/>
              <w:sz w:val="10"/>
              <w:szCs w:val="10"/>
            </w:rPr>
          </w:pPr>
        </w:p>
        <w:p w:rsidR="004D6F4F" w:rsidRPr="00D00CA9" w:rsidRDefault="004D6F4F" w:rsidP="00031E7A">
          <w:pPr>
            <w:jc w:val="center"/>
            <w:rPr>
              <w:b/>
              <w:i w:val="0"/>
              <w:sz w:val="10"/>
              <w:szCs w:val="10"/>
              <w:lang w:val="es-ES_tradnl"/>
            </w:rPr>
          </w:pPr>
        </w:p>
        <w:p w:rsidR="004D6F4F" w:rsidRDefault="004D6F4F" w:rsidP="00031E7A">
          <w:pPr>
            <w:pStyle w:val="Ttulo5"/>
            <w:rPr>
              <w:b/>
              <w:i w:val="0"/>
              <w:color w:val="000000"/>
              <w:sz w:val="20"/>
            </w:rPr>
          </w:pPr>
          <w:r>
            <w:rPr>
              <w:b/>
              <w:i w:val="0"/>
              <w:color w:val="000000"/>
              <w:sz w:val="20"/>
            </w:rPr>
            <w:t>INVITACIÓN A CUANDO MENOS TRES PERSONAS</w:t>
          </w:r>
        </w:p>
        <w:p w:rsidR="004D6F4F" w:rsidRPr="00D00CA9" w:rsidRDefault="004D6F4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CONC-DGOYSP-DOP-04-19</w:t>
          </w:r>
        </w:p>
        <w:p w:rsidR="004D6F4F" w:rsidRDefault="004D6F4F" w:rsidP="00031E7A">
          <w:pPr>
            <w:pStyle w:val="Ttulo5"/>
            <w:rPr>
              <w:b/>
              <w:i w:val="0"/>
              <w:sz w:val="20"/>
            </w:rPr>
          </w:pPr>
          <w:r w:rsidRPr="00D00CA9">
            <w:rPr>
              <w:b/>
              <w:i w:val="0"/>
              <w:sz w:val="20"/>
            </w:rPr>
            <w:t>BASES DE OBRA PÚBLICA</w:t>
          </w:r>
        </w:p>
        <w:p w:rsidR="004D6F4F" w:rsidRPr="004D5995" w:rsidRDefault="004D6F4F" w:rsidP="00031E7A">
          <w:pPr>
            <w:jc w:val="center"/>
            <w:rPr>
              <w:b/>
              <w:i w:val="0"/>
              <w:lang w:val="es-ES_tradnl"/>
            </w:rPr>
          </w:pPr>
          <w:r w:rsidRPr="004D5995">
            <w:rPr>
              <w:b/>
              <w:i w:val="0"/>
              <w:lang w:val="es-ES_tradnl"/>
            </w:rPr>
            <w:t>(INSTRUCCIONES A LOS LICITANTES)</w:t>
          </w:r>
        </w:p>
      </w:tc>
    </w:tr>
  </w:tbl>
  <w:p w:rsidR="004D6F4F" w:rsidRDefault="004D6F4F"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4F" w:rsidRDefault="004D6F4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r w:rsidR="00B90744">
      <w:fldChar w:fldCharType="begin"/>
    </w:r>
    <w:r w:rsidR="00B90744">
      <w:instrText xml:space="preserve"> NUMPAGES </w:instrText>
    </w:r>
    <w:r w:rsidR="00B90744">
      <w:fldChar w:fldCharType="separate"/>
    </w:r>
    <w:r>
      <w:rPr>
        <w:noProof/>
      </w:rPr>
      <w:t>1</w:t>
    </w:r>
    <w:r w:rsidR="00B90744">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D6F4F">
      <w:trPr>
        <w:cantSplit/>
        <w:trHeight w:val="1151"/>
      </w:trPr>
      <w:tc>
        <w:tcPr>
          <w:tcW w:w="9627" w:type="dxa"/>
        </w:tcPr>
        <w:p w:rsidR="004D6F4F" w:rsidRPr="00D00CA9" w:rsidRDefault="004D6F4F" w:rsidP="00031E7A">
          <w:pPr>
            <w:pStyle w:val="Ttulo5"/>
            <w:rPr>
              <w:b/>
              <w:i w:val="0"/>
              <w:sz w:val="20"/>
            </w:rPr>
          </w:pPr>
          <w:r>
            <w:rPr>
              <w:b/>
              <w:i w:val="0"/>
              <w:sz w:val="20"/>
            </w:rPr>
            <w:t>MUNICIPIO DE AHOME</w:t>
          </w:r>
        </w:p>
        <w:p w:rsidR="004D6F4F" w:rsidRPr="00D00CA9" w:rsidRDefault="004D6F4F" w:rsidP="00031E7A">
          <w:pPr>
            <w:pStyle w:val="Ttulo5"/>
            <w:rPr>
              <w:b/>
              <w:i w:val="0"/>
              <w:sz w:val="10"/>
              <w:szCs w:val="10"/>
            </w:rPr>
          </w:pPr>
        </w:p>
        <w:p w:rsidR="004D6F4F" w:rsidRPr="00D00CA9" w:rsidRDefault="004D6F4F" w:rsidP="00031E7A">
          <w:pPr>
            <w:pStyle w:val="Ttulo5"/>
            <w:rPr>
              <w:b/>
              <w:i w:val="0"/>
              <w:sz w:val="20"/>
            </w:rPr>
          </w:pPr>
          <w:r>
            <w:rPr>
              <w:b/>
              <w:i w:val="0"/>
              <w:sz w:val="20"/>
            </w:rPr>
            <w:t>DIRECCIÓN GENERAL DE OBRAS Y SERVICIOS PÚBLICOS</w:t>
          </w:r>
        </w:p>
        <w:p w:rsidR="004D6F4F" w:rsidRPr="00D00CA9" w:rsidRDefault="004D6F4F" w:rsidP="00031E7A">
          <w:pPr>
            <w:pStyle w:val="Ttulo5"/>
            <w:rPr>
              <w:b/>
              <w:i w:val="0"/>
              <w:sz w:val="10"/>
              <w:szCs w:val="10"/>
            </w:rPr>
          </w:pPr>
        </w:p>
        <w:p w:rsidR="004D6F4F" w:rsidRPr="00D00CA9" w:rsidRDefault="004D6F4F" w:rsidP="00031E7A">
          <w:pPr>
            <w:jc w:val="center"/>
            <w:rPr>
              <w:b/>
              <w:i w:val="0"/>
              <w:sz w:val="10"/>
              <w:szCs w:val="10"/>
              <w:lang w:val="es-ES_tradnl"/>
            </w:rPr>
          </w:pPr>
        </w:p>
        <w:p w:rsidR="004D6F4F" w:rsidRDefault="004D6F4F"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4D6F4F" w:rsidRPr="00D00CA9" w:rsidRDefault="004D6F4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4D6F4F" w:rsidRDefault="004D6F4F" w:rsidP="00031E7A">
          <w:pPr>
            <w:pStyle w:val="Ttulo5"/>
            <w:rPr>
              <w:b/>
              <w:i w:val="0"/>
              <w:sz w:val="20"/>
            </w:rPr>
          </w:pPr>
          <w:r w:rsidRPr="00D00CA9">
            <w:rPr>
              <w:b/>
              <w:i w:val="0"/>
              <w:sz w:val="20"/>
            </w:rPr>
            <w:t>BASES DE OBRA PÚBLICA</w:t>
          </w:r>
        </w:p>
        <w:p w:rsidR="004D6F4F" w:rsidRPr="004D5995" w:rsidRDefault="004D6F4F" w:rsidP="00031E7A">
          <w:pPr>
            <w:jc w:val="center"/>
            <w:rPr>
              <w:b/>
              <w:i w:val="0"/>
              <w:lang w:val="es-ES_tradnl"/>
            </w:rPr>
          </w:pPr>
          <w:r w:rsidRPr="004D5995">
            <w:rPr>
              <w:b/>
              <w:i w:val="0"/>
              <w:lang w:val="es-ES_tradnl"/>
            </w:rPr>
            <w:t>(INSTRUCCIONES A LOS LICITANTES)</w:t>
          </w:r>
        </w:p>
      </w:tc>
    </w:tr>
  </w:tbl>
  <w:p w:rsidR="004D6F4F" w:rsidRDefault="004D6F4F"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4F" w:rsidRDefault="004D6F4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r w:rsidR="00B90744">
      <w:fldChar w:fldCharType="begin"/>
    </w:r>
    <w:r w:rsidR="00B90744">
      <w:instrText xml:space="preserve"> NUMPAGES </w:instrText>
    </w:r>
    <w:r w:rsidR="00B90744">
      <w:fldChar w:fldCharType="separate"/>
    </w:r>
    <w:r>
      <w:rPr>
        <w:noProof/>
      </w:rPr>
      <w:t>1</w:t>
    </w:r>
    <w:r w:rsidR="00B9074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9846588A"/>
    <w:lvl w:ilvl="0" w:tplc="2D30EE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3F58753E"/>
    <w:lvl w:ilvl="0" w:tplc="65A4993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6E80"/>
    <w:rsid w:val="00022A48"/>
    <w:rsid w:val="000273DD"/>
    <w:rsid w:val="00031E7A"/>
    <w:rsid w:val="00032EE4"/>
    <w:rsid w:val="000451DA"/>
    <w:rsid w:val="0004690B"/>
    <w:rsid w:val="00046A87"/>
    <w:rsid w:val="00051190"/>
    <w:rsid w:val="000552D8"/>
    <w:rsid w:val="0005584A"/>
    <w:rsid w:val="00056355"/>
    <w:rsid w:val="00060A63"/>
    <w:rsid w:val="000733AC"/>
    <w:rsid w:val="0007451F"/>
    <w:rsid w:val="000B19A8"/>
    <w:rsid w:val="000B1F0C"/>
    <w:rsid w:val="000B2389"/>
    <w:rsid w:val="000C039F"/>
    <w:rsid w:val="000C2EE9"/>
    <w:rsid w:val="000C33A6"/>
    <w:rsid w:val="000C4690"/>
    <w:rsid w:val="000C5BB9"/>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454"/>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3E0D"/>
    <w:rsid w:val="0018403D"/>
    <w:rsid w:val="00184B00"/>
    <w:rsid w:val="001862D7"/>
    <w:rsid w:val="00186A38"/>
    <w:rsid w:val="001919ED"/>
    <w:rsid w:val="00192419"/>
    <w:rsid w:val="001926AA"/>
    <w:rsid w:val="00195567"/>
    <w:rsid w:val="00197E49"/>
    <w:rsid w:val="001A035E"/>
    <w:rsid w:val="001A3155"/>
    <w:rsid w:val="001A602D"/>
    <w:rsid w:val="001A66CE"/>
    <w:rsid w:val="001A725D"/>
    <w:rsid w:val="001B0071"/>
    <w:rsid w:val="001B19CE"/>
    <w:rsid w:val="001B1D6C"/>
    <w:rsid w:val="001B1FF7"/>
    <w:rsid w:val="001B4C20"/>
    <w:rsid w:val="001B510D"/>
    <w:rsid w:val="001B6453"/>
    <w:rsid w:val="001C0764"/>
    <w:rsid w:val="001C2AA7"/>
    <w:rsid w:val="001C2FB2"/>
    <w:rsid w:val="001D10FF"/>
    <w:rsid w:val="001D6342"/>
    <w:rsid w:val="001E122A"/>
    <w:rsid w:val="001E1636"/>
    <w:rsid w:val="001E4BBB"/>
    <w:rsid w:val="001E57A6"/>
    <w:rsid w:val="001F21FE"/>
    <w:rsid w:val="002000CF"/>
    <w:rsid w:val="0020126E"/>
    <w:rsid w:val="0020338B"/>
    <w:rsid w:val="0020340E"/>
    <w:rsid w:val="00203C80"/>
    <w:rsid w:val="00203CF7"/>
    <w:rsid w:val="002048D1"/>
    <w:rsid w:val="0020557A"/>
    <w:rsid w:val="00205B9E"/>
    <w:rsid w:val="002073A8"/>
    <w:rsid w:val="002162C2"/>
    <w:rsid w:val="00216392"/>
    <w:rsid w:val="002219A5"/>
    <w:rsid w:val="002265FD"/>
    <w:rsid w:val="0023112D"/>
    <w:rsid w:val="002323D3"/>
    <w:rsid w:val="00233D02"/>
    <w:rsid w:val="00236007"/>
    <w:rsid w:val="002370CD"/>
    <w:rsid w:val="00240D9B"/>
    <w:rsid w:val="002438F2"/>
    <w:rsid w:val="002447CA"/>
    <w:rsid w:val="00244B7F"/>
    <w:rsid w:val="00245ABE"/>
    <w:rsid w:val="002466F1"/>
    <w:rsid w:val="00246E09"/>
    <w:rsid w:val="00247000"/>
    <w:rsid w:val="002505B8"/>
    <w:rsid w:val="0025238A"/>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852"/>
    <w:rsid w:val="002F6D35"/>
    <w:rsid w:val="002F6DB3"/>
    <w:rsid w:val="002F6F24"/>
    <w:rsid w:val="002F79FA"/>
    <w:rsid w:val="002F7F86"/>
    <w:rsid w:val="003005FB"/>
    <w:rsid w:val="00303500"/>
    <w:rsid w:val="003048BD"/>
    <w:rsid w:val="003054A2"/>
    <w:rsid w:val="003133AC"/>
    <w:rsid w:val="003138E9"/>
    <w:rsid w:val="00313C94"/>
    <w:rsid w:val="003142B9"/>
    <w:rsid w:val="00314F01"/>
    <w:rsid w:val="003157A9"/>
    <w:rsid w:val="00331877"/>
    <w:rsid w:val="0033264A"/>
    <w:rsid w:val="00333478"/>
    <w:rsid w:val="00334DB1"/>
    <w:rsid w:val="0034038D"/>
    <w:rsid w:val="00342B07"/>
    <w:rsid w:val="0035328F"/>
    <w:rsid w:val="00365344"/>
    <w:rsid w:val="00366D65"/>
    <w:rsid w:val="00370863"/>
    <w:rsid w:val="0037110B"/>
    <w:rsid w:val="003763BE"/>
    <w:rsid w:val="00383970"/>
    <w:rsid w:val="003850A0"/>
    <w:rsid w:val="00386308"/>
    <w:rsid w:val="0039147B"/>
    <w:rsid w:val="00393531"/>
    <w:rsid w:val="00394B67"/>
    <w:rsid w:val="003A3F3C"/>
    <w:rsid w:val="003A6D6D"/>
    <w:rsid w:val="003A7304"/>
    <w:rsid w:val="003B2227"/>
    <w:rsid w:val="003B235B"/>
    <w:rsid w:val="003B778B"/>
    <w:rsid w:val="003C20F8"/>
    <w:rsid w:val="003C2295"/>
    <w:rsid w:val="003C2E32"/>
    <w:rsid w:val="003C6F11"/>
    <w:rsid w:val="003D00AB"/>
    <w:rsid w:val="003D3D93"/>
    <w:rsid w:val="003E110B"/>
    <w:rsid w:val="003E67EE"/>
    <w:rsid w:val="003E7317"/>
    <w:rsid w:val="003F53DC"/>
    <w:rsid w:val="003F62CA"/>
    <w:rsid w:val="003F70D1"/>
    <w:rsid w:val="0040795A"/>
    <w:rsid w:val="00410B37"/>
    <w:rsid w:val="00414903"/>
    <w:rsid w:val="00414B5D"/>
    <w:rsid w:val="00416045"/>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1B09"/>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D6F4F"/>
    <w:rsid w:val="004E2A71"/>
    <w:rsid w:val="004E2C92"/>
    <w:rsid w:val="004E301F"/>
    <w:rsid w:val="004E749A"/>
    <w:rsid w:val="004E7E57"/>
    <w:rsid w:val="004F2A0E"/>
    <w:rsid w:val="004F477A"/>
    <w:rsid w:val="004F4F2F"/>
    <w:rsid w:val="004F5247"/>
    <w:rsid w:val="004F6D6F"/>
    <w:rsid w:val="004F7DC6"/>
    <w:rsid w:val="00500B1F"/>
    <w:rsid w:val="005025E0"/>
    <w:rsid w:val="00503778"/>
    <w:rsid w:val="00505D96"/>
    <w:rsid w:val="00507E5A"/>
    <w:rsid w:val="00512B4B"/>
    <w:rsid w:val="00514235"/>
    <w:rsid w:val="00514A14"/>
    <w:rsid w:val="005168CA"/>
    <w:rsid w:val="00525575"/>
    <w:rsid w:val="00527131"/>
    <w:rsid w:val="0053244F"/>
    <w:rsid w:val="00532C13"/>
    <w:rsid w:val="00534506"/>
    <w:rsid w:val="005355CF"/>
    <w:rsid w:val="00537163"/>
    <w:rsid w:val="00540CB9"/>
    <w:rsid w:val="00543DCE"/>
    <w:rsid w:val="005516F5"/>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D75"/>
    <w:rsid w:val="005D3856"/>
    <w:rsid w:val="005D3BE3"/>
    <w:rsid w:val="005D47AE"/>
    <w:rsid w:val="005D58BE"/>
    <w:rsid w:val="005D6251"/>
    <w:rsid w:val="005D65F1"/>
    <w:rsid w:val="005D6859"/>
    <w:rsid w:val="005D76A4"/>
    <w:rsid w:val="005E2E65"/>
    <w:rsid w:val="005E693E"/>
    <w:rsid w:val="005F0A21"/>
    <w:rsid w:val="005F1175"/>
    <w:rsid w:val="005F19FC"/>
    <w:rsid w:val="005F75E0"/>
    <w:rsid w:val="006051CF"/>
    <w:rsid w:val="0060593B"/>
    <w:rsid w:val="006129FA"/>
    <w:rsid w:val="00613576"/>
    <w:rsid w:val="00614154"/>
    <w:rsid w:val="00622998"/>
    <w:rsid w:val="006249C0"/>
    <w:rsid w:val="00625F01"/>
    <w:rsid w:val="00630DAD"/>
    <w:rsid w:val="00630EBD"/>
    <w:rsid w:val="0063123D"/>
    <w:rsid w:val="006323B5"/>
    <w:rsid w:val="0063533C"/>
    <w:rsid w:val="00635596"/>
    <w:rsid w:val="00636116"/>
    <w:rsid w:val="00636958"/>
    <w:rsid w:val="00637EF0"/>
    <w:rsid w:val="00641923"/>
    <w:rsid w:val="00641B93"/>
    <w:rsid w:val="00644D72"/>
    <w:rsid w:val="00644F6B"/>
    <w:rsid w:val="00646BAC"/>
    <w:rsid w:val="00656E9C"/>
    <w:rsid w:val="00660715"/>
    <w:rsid w:val="00663B79"/>
    <w:rsid w:val="006659BF"/>
    <w:rsid w:val="00665A1E"/>
    <w:rsid w:val="006679CC"/>
    <w:rsid w:val="00667F7C"/>
    <w:rsid w:val="006750D7"/>
    <w:rsid w:val="00681A11"/>
    <w:rsid w:val="006851E5"/>
    <w:rsid w:val="00686A7C"/>
    <w:rsid w:val="00687611"/>
    <w:rsid w:val="00692289"/>
    <w:rsid w:val="00693450"/>
    <w:rsid w:val="006957F9"/>
    <w:rsid w:val="006964CC"/>
    <w:rsid w:val="00697B30"/>
    <w:rsid w:val="006A1699"/>
    <w:rsid w:val="006A1AD9"/>
    <w:rsid w:val="006A2A63"/>
    <w:rsid w:val="006A51F2"/>
    <w:rsid w:val="006A5E35"/>
    <w:rsid w:val="006A76D7"/>
    <w:rsid w:val="006A7EB3"/>
    <w:rsid w:val="006B0D9C"/>
    <w:rsid w:val="006B5562"/>
    <w:rsid w:val="006B5791"/>
    <w:rsid w:val="006B7700"/>
    <w:rsid w:val="006C293F"/>
    <w:rsid w:val="006C4BB4"/>
    <w:rsid w:val="006C4D23"/>
    <w:rsid w:val="006C4E8A"/>
    <w:rsid w:val="006C6E81"/>
    <w:rsid w:val="006C720B"/>
    <w:rsid w:val="006D03EB"/>
    <w:rsid w:val="006D34E1"/>
    <w:rsid w:val="006D5152"/>
    <w:rsid w:val="006D7223"/>
    <w:rsid w:val="006D79A7"/>
    <w:rsid w:val="006D7D0A"/>
    <w:rsid w:val="006E2D3D"/>
    <w:rsid w:val="006E4DDE"/>
    <w:rsid w:val="006E5D37"/>
    <w:rsid w:val="006E7162"/>
    <w:rsid w:val="006E7D3E"/>
    <w:rsid w:val="006F185F"/>
    <w:rsid w:val="006F1CC0"/>
    <w:rsid w:val="006F4D7C"/>
    <w:rsid w:val="006F51C6"/>
    <w:rsid w:val="006F5DE5"/>
    <w:rsid w:val="00704313"/>
    <w:rsid w:val="00710E6D"/>
    <w:rsid w:val="0071302C"/>
    <w:rsid w:val="0071367D"/>
    <w:rsid w:val="00714E04"/>
    <w:rsid w:val="00715709"/>
    <w:rsid w:val="007174EB"/>
    <w:rsid w:val="00717BC4"/>
    <w:rsid w:val="00720B21"/>
    <w:rsid w:val="00721B20"/>
    <w:rsid w:val="007236B9"/>
    <w:rsid w:val="007259A0"/>
    <w:rsid w:val="00725F0A"/>
    <w:rsid w:val="0072673D"/>
    <w:rsid w:val="0073329F"/>
    <w:rsid w:val="00737EBD"/>
    <w:rsid w:val="007447D7"/>
    <w:rsid w:val="007463D6"/>
    <w:rsid w:val="00746CDA"/>
    <w:rsid w:val="007478FE"/>
    <w:rsid w:val="0075008B"/>
    <w:rsid w:val="0075069A"/>
    <w:rsid w:val="007554E7"/>
    <w:rsid w:val="00756517"/>
    <w:rsid w:val="007611D2"/>
    <w:rsid w:val="00762953"/>
    <w:rsid w:val="00767534"/>
    <w:rsid w:val="007708E9"/>
    <w:rsid w:val="00770DB6"/>
    <w:rsid w:val="00770DCD"/>
    <w:rsid w:val="00771A39"/>
    <w:rsid w:val="00772D37"/>
    <w:rsid w:val="007779B0"/>
    <w:rsid w:val="007827BC"/>
    <w:rsid w:val="00782BFA"/>
    <w:rsid w:val="0079051E"/>
    <w:rsid w:val="0079086B"/>
    <w:rsid w:val="00791AF5"/>
    <w:rsid w:val="00793611"/>
    <w:rsid w:val="007953D2"/>
    <w:rsid w:val="00796D32"/>
    <w:rsid w:val="007A04F9"/>
    <w:rsid w:val="007A0B52"/>
    <w:rsid w:val="007A1AAE"/>
    <w:rsid w:val="007A2904"/>
    <w:rsid w:val="007A3F72"/>
    <w:rsid w:val="007A6A41"/>
    <w:rsid w:val="007A72E4"/>
    <w:rsid w:val="007B2393"/>
    <w:rsid w:val="007B3439"/>
    <w:rsid w:val="007B38A4"/>
    <w:rsid w:val="007C1C25"/>
    <w:rsid w:val="007C2B55"/>
    <w:rsid w:val="007C7EA5"/>
    <w:rsid w:val="007D21B3"/>
    <w:rsid w:val="007D32E0"/>
    <w:rsid w:val="007D6A28"/>
    <w:rsid w:val="007D6DCB"/>
    <w:rsid w:val="007D7A2E"/>
    <w:rsid w:val="007E0E19"/>
    <w:rsid w:val="007E1232"/>
    <w:rsid w:val="007E176E"/>
    <w:rsid w:val="007E32C3"/>
    <w:rsid w:val="007E3D5C"/>
    <w:rsid w:val="007E6E68"/>
    <w:rsid w:val="007F159D"/>
    <w:rsid w:val="007F340D"/>
    <w:rsid w:val="0080049B"/>
    <w:rsid w:val="00801312"/>
    <w:rsid w:val="00806434"/>
    <w:rsid w:val="00815A46"/>
    <w:rsid w:val="00816D30"/>
    <w:rsid w:val="0081711F"/>
    <w:rsid w:val="00821035"/>
    <w:rsid w:val="00821A18"/>
    <w:rsid w:val="008247FF"/>
    <w:rsid w:val="00826398"/>
    <w:rsid w:val="00830D2C"/>
    <w:rsid w:val="00830DEB"/>
    <w:rsid w:val="00830EAA"/>
    <w:rsid w:val="008311FB"/>
    <w:rsid w:val="0083146E"/>
    <w:rsid w:val="00832F8A"/>
    <w:rsid w:val="00835812"/>
    <w:rsid w:val="008366C7"/>
    <w:rsid w:val="00844E00"/>
    <w:rsid w:val="00846658"/>
    <w:rsid w:val="008466D6"/>
    <w:rsid w:val="00851783"/>
    <w:rsid w:val="00853ECF"/>
    <w:rsid w:val="00854FC1"/>
    <w:rsid w:val="00856ABA"/>
    <w:rsid w:val="00857388"/>
    <w:rsid w:val="00857736"/>
    <w:rsid w:val="008624CA"/>
    <w:rsid w:val="00871643"/>
    <w:rsid w:val="00872D6D"/>
    <w:rsid w:val="008736B7"/>
    <w:rsid w:val="00876298"/>
    <w:rsid w:val="008766D5"/>
    <w:rsid w:val="008768D2"/>
    <w:rsid w:val="00876DAD"/>
    <w:rsid w:val="008809B1"/>
    <w:rsid w:val="00883214"/>
    <w:rsid w:val="0088353A"/>
    <w:rsid w:val="00884EF6"/>
    <w:rsid w:val="008852DE"/>
    <w:rsid w:val="00885E98"/>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11FB"/>
    <w:rsid w:val="00943391"/>
    <w:rsid w:val="00944945"/>
    <w:rsid w:val="00951AF1"/>
    <w:rsid w:val="00951F4C"/>
    <w:rsid w:val="00963ECE"/>
    <w:rsid w:val="009651B8"/>
    <w:rsid w:val="00970801"/>
    <w:rsid w:val="00970DC1"/>
    <w:rsid w:val="00974294"/>
    <w:rsid w:val="00975F4E"/>
    <w:rsid w:val="00983690"/>
    <w:rsid w:val="00993BC2"/>
    <w:rsid w:val="00996EC3"/>
    <w:rsid w:val="00997FD6"/>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48ED"/>
    <w:rsid w:val="00A1457B"/>
    <w:rsid w:val="00A15A1F"/>
    <w:rsid w:val="00A1658F"/>
    <w:rsid w:val="00A1785D"/>
    <w:rsid w:val="00A204A0"/>
    <w:rsid w:val="00A20F9C"/>
    <w:rsid w:val="00A21349"/>
    <w:rsid w:val="00A2325C"/>
    <w:rsid w:val="00A23657"/>
    <w:rsid w:val="00A25709"/>
    <w:rsid w:val="00A2589B"/>
    <w:rsid w:val="00A26288"/>
    <w:rsid w:val="00A40695"/>
    <w:rsid w:val="00A4239E"/>
    <w:rsid w:val="00A42ADB"/>
    <w:rsid w:val="00A432E6"/>
    <w:rsid w:val="00A44E76"/>
    <w:rsid w:val="00A44FB1"/>
    <w:rsid w:val="00A452E5"/>
    <w:rsid w:val="00A465D6"/>
    <w:rsid w:val="00A51823"/>
    <w:rsid w:val="00A5290C"/>
    <w:rsid w:val="00A55D55"/>
    <w:rsid w:val="00A56427"/>
    <w:rsid w:val="00A63A87"/>
    <w:rsid w:val="00A63C28"/>
    <w:rsid w:val="00A6535A"/>
    <w:rsid w:val="00A659E3"/>
    <w:rsid w:val="00A66F7D"/>
    <w:rsid w:val="00A677ED"/>
    <w:rsid w:val="00A72164"/>
    <w:rsid w:val="00A72C1D"/>
    <w:rsid w:val="00A75E94"/>
    <w:rsid w:val="00A772CA"/>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0FD8"/>
    <w:rsid w:val="00AF3683"/>
    <w:rsid w:val="00AF4217"/>
    <w:rsid w:val="00AF5930"/>
    <w:rsid w:val="00AF62F7"/>
    <w:rsid w:val="00AF6923"/>
    <w:rsid w:val="00B016F8"/>
    <w:rsid w:val="00B01A77"/>
    <w:rsid w:val="00B02B6F"/>
    <w:rsid w:val="00B04654"/>
    <w:rsid w:val="00B06772"/>
    <w:rsid w:val="00B06AB6"/>
    <w:rsid w:val="00B1274F"/>
    <w:rsid w:val="00B21665"/>
    <w:rsid w:val="00B2261C"/>
    <w:rsid w:val="00B23AEB"/>
    <w:rsid w:val="00B248A6"/>
    <w:rsid w:val="00B24911"/>
    <w:rsid w:val="00B24C78"/>
    <w:rsid w:val="00B25262"/>
    <w:rsid w:val="00B323D0"/>
    <w:rsid w:val="00B3284C"/>
    <w:rsid w:val="00B35288"/>
    <w:rsid w:val="00B37573"/>
    <w:rsid w:val="00B41C9E"/>
    <w:rsid w:val="00B41E37"/>
    <w:rsid w:val="00B4482B"/>
    <w:rsid w:val="00B44CAA"/>
    <w:rsid w:val="00B45263"/>
    <w:rsid w:val="00B4636B"/>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0744"/>
    <w:rsid w:val="00B94C99"/>
    <w:rsid w:val="00B9686B"/>
    <w:rsid w:val="00B9696A"/>
    <w:rsid w:val="00B97A75"/>
    <w:rsid w:val="00BA1DA5"/>
    <w:rsid w:val="00BA2103"/>
    <w:rsid w:val="00BA6E0F"/>
    <w:rsid w:val="00BA7A8E"/>
    <w:rsid w:val="00BB31D4"/>
    <w:rsid w:val="00BB5A2B"/>
    <w:rsid w:val="00BB6CF8"/>
    <w:rsid w:val="00BB7DAB"/>
    <w:rsid w:val="00BC224C"/>
    <w:rsid w:val="00BC30C0"/>
    <w:rsid w:val="00BC3BDF"/>
    <w:rsid w:val="00BC4963"/>
    <w:rsid w:val="00BC512D"/>
    <w:rsid w:val="00BC57CE"/>
    <w:rsid w:val="00BC5FDD"/>
    <w:rsid w:val="00BC6800"/>
    <w:rsid w:val="00BC7171"/>
    <w:rsid w:val="00BC7B5F"/>
    <w:rsid w:val="00BD4B9E"/>
    <w:rsid w:val="00BD5BC6"/>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3CB"/>
    <w:rsid w:val="00D656AF"/>
    <w:rsid w:val="00D65C83"/>
    <w:rsid w:val="00D66C66"/>
    <w:rsid w:val="00D7219D"/>
    <w:rsid w:val="00D751EF"/>
    <w:rsid w:val="00D76C07"/>
    <w:rsid w:val="00D773CB"/>
    <w:rsid w:val="00D80854"/>
    <w:rsid w:val="00D84661"/>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377"/>
    <w:rsid w:val="00DE5876"/>
    <w:rsid w:val="00DE60FA"/>
    <w:rsid w:val="00DF559E"/>
    <w:rsid w:val="00DF788A"/>
    <w:rsid w:val="00E02200"/>
    <w:rsid w:val="00E027DC"/>
    <w:rsid w:val="00E043BB"/>
    <w:rsid w:val="00E05847"/>
    <w:rsid w:val="00E10F3B"/>
    <w:rsid w:val="00E13DD4"/>
    <w:rsid w:val="00E217CC"/>
    <w:rsid w:val="00E23B89"/>
    <w:rsid w:val="00E24159"/>
    <w:rsid w:val="00E2561C"/>
    <w:rsid w:val="00E274A7"/>
    <w:rsid w:val="00E30F51"/>
    <w:rsid w:val="00E30FFB"/>
    <w:rsid w:val="00E33884"/>
    <w:rsid w:val="00E3547A"/>
    <w:rsid w:val="00E379CD"/>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5BC5"/>
    <w:rsid w:val="00EB5E16"/>
    <w:rsid w:val="00EC1A51"/>
    <w:rsid w:val="00EC70FC"/>
    <w:rsid w:val="00EC75EB"/>
    <w:rsid w:val="00EC776A"/>
    <w:rsid w:val="00ED4573"/>
    <w:rsid w:val="00ED4EFB"/>
    <w:rsid w:val="00ED587E"/>
    <w:rsid w:val="00EE37FF"/>
    <w:rsid w:val="00EE74BD"/>
    <w:rsid w:val="00EE7B76"/>
    <w:rsid w:val="00EF649A"/>
    <w:rsid w:val="00EF768B"/>
    <w:rsid w:val="00F048EF"/>
    <w:rsid w:val="00F05AC2"/>
    <w:rsid w:val="00F05CF9"/>
    <w:rsid w:val="00F05D09"/>
    <w:rsid w:val="00F05FC9"/>
    <w:rsid w:val="00F0758D"/>
    <w:rsid w:val="00F07DB2"/>
    <w:rsid w:val="00F12B2B"/>
    <w:rsid w:val="00F14A40"/>
    <w:rsid w:val="00F15F0C"/>
    <w:rsid w:val="00F17326"/>
    <w:rsid w:val="00F178FF"/>
    <w:rsid w:val="00F1792E"/>
    <w:rsid w:val="00F25C4C"/>
    <w:rsid w:val="00F2632B"/>
    <w:rsid w:val="00F310E2"/>
    <w:rsid w:val="00F3223F"/>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E8"/>
    <w:rsid w:val="00F97CF7"/>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386A"/>
    <w:rsid w:val="00FF19BF"/>
    <w:rsid w:val="00FF1D3A"/>
    <w:rsid w:val="00FF3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E2EE-9EAC-48FE-84DF-BA4E8448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46</Pages>
  <Words>22515</Words>
  <Characters>123837</Characters>
  <Application>Microsoft Office Word</Application>
  <DocSecurity>0</DocSecurity>
  <Lines>1031</Lines>
  <Paragraphs>292</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10</cp:revision>
  <cp:lastPrinted>2018-01-16T15:48:00Z</cp:lastPrinted>
  <dcterms:created xsi:type="dcterms:W3CDTF">2019-04-10T00:13:00Z</dcterms:created>
  <dcterms:modified xsi:type="dcterms:W3CDTF">2019-06-08T17:19:00Z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