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AEAF" w14:textId="508E43DF" w:rsidR="00E3361C" w:rsidRPr="0031174B" w:rsidRDefault="00E41947" w:rsidP="00E3361C">
      <w:pPr>
        <w:tabs>
          <w:tab w:val="center" w:pos="4678"/>
        </w:tabs>
        <w:suppressAutoHyphens/>
        <w:spacing w:after="0" w:line="240" w:lineRule="auto"/>
        <w:jc w:val="center"/>
        <w:rPr>
          <w:rFonts w:ascii="Arial" w:eastAsia="Times New Roman" w:hAnsi="Arial" w:cs="Times New Roman"/>
          <w:b/>
          <w:bCs/>
          <w:spacing w:val="-3"/>
          <w:sz w:val="20"/>
          <w:lang w:val="es-ES_tradnl" w:eastAsia="x-none"/>
        </w:rPr>
      </w:pPr>
      <w:r>
        <w:rPr>
          <w:rFonts w:ascii="Arial" w:eastAsia="Times New Roman" w:hAnsi="Arial" w:cs="Times New Roman"/>
          <w:b/>
          <w:bCs/>
          <w:spacing w:val="-3"/>
          <w:sz w:val="20"/>
          <w:lang w:val="es-ES_tradnl" w:eastAsia="x-none"/>
        </w:rPr>
        <w:t>G</w:t>
      </w:r>
      <w:r w:rsidR="00E3361C" w:rsidRPr="0031174B">
        <w:rPr>
          <w:rFonts w:ascii="Arial" w:eastAsia="Times New Roman" w:hAnsi="Arial" w:cs="Times New Roman"/>
          <w:b/>
          <w:bCs/>
          <w:spacing w:val="-3"/>
          <w:sz w:val="20"/>
          <w:lang w:val="es-ES_tradnl" w:eastAsia="x-none"/>
        </w:rPr>
        <w:t>obierno del Estado de Sinaloa</w:t>
      </w:r>
    </w:p>
    <w:p w14:paraId="11B05674" w14:textId="77777777" w:rsidR="00E3361C" w:rsidRPr="0031174B" w:rsidRDefault="00E3361C" w:rsidP="00E3361C">
      <w:pPr>
        <w:spacing w:after="0" w:line="240" w:lineRule="auto"/>
        <w:jc w:val="center"/>
        <w:rPr>
          <w:rFonts w:ascii="Arial" w:eastAsia="Times New Roman" w:hAnsi="Arial" w:cs="Arial"/>
          <w:b/>
          <w:sz w:val="20"/>
          <w:lang w:eastAsia="es-MX"/>
        </w:rPr>
      </w:pPr>
      <w:r w:rsidRPr="0031174B">
        <w:rPr>
          <w:rFonts w:ascii="Arial" w:eastAsia="Times New Roman" w:hAnsi="Arial" w:cs="Arial"/>
          <w:b/>
          <w:sz w:val="20"/>
          <w:lang w:eastAsia="es-MX"/>
        </w:rPr>
        <w:t>Secretaría de Administración y Finanzas</w:t>
      </w:r>
    </w:p>
    <w:p w14:paraId="34F162AE" w14:textId="77777777" w:rsidR="00E3361C" w:rsidRPr="0031174B" w:rsidRDefault="00E3361C" w:rsidP="00E3361C">
      <w:pPr>
        <w:spacing w:after="0" w:line="240" w:lineRule="auto"/>
        <w:jc w:val="center"/>
        <w:rPr>
          <w:rFonts w:ascii="Arial" w:eastAsia="Times New Roman" w:hAnsi="Arial" w:cs="Arial"/>
          <w:b/>
          <w:sz w:val="20"/>
          <w:lang w:eastAsia="es-MX"/>
        </w:rPr>
      </w:pPr>
      <w:r w:rsidRPr="0031174B">
        <w:rPr>
          <w:rFonts w:ascii="Arial" w:eastAsia="Times New Roman" w:hAnsi="Arial" w:cs="Arial"/>
          <w:b/>
          <w:sz w:val="20"/>
          <w:lang w:eastAsia="es-MX"/>
        </w:rPr>
        <w:t>Subsecretaría de Administración</w:t>
      </w:r>
    </w:p>
    <w:p w14:paraId="2B636C14" w14:textId="77777777" w:rsidR="00E3361C" w:rsidRPr="0031174B" w:rsidRDefault="00E3361C" w:rsidP="00E3361C">
      <w:pPr>
        <w:spacing w:after="0" w:line="240" w:lineRule="auto"/>
        <w:jc w:val="center"/>
        <w:rPr>
          <w:rFonts w:ascii="Arial" w:eastAsia="Times New Roman" w:hAnsi="Arial" w:cs="Arial"/>
          <w:b/>
          <w:sz w:val="14"/>
          <w:szCs w:val="16"/>
          <w:lang w:eastAsia="es-MX"/>
        </w:rPr>
      </w:pPr>
    </w:p>
    <w:p w14:paraId="2035FDF4" w14:textId="4166198B" w:rsidR="00E3361C" w:rsidRPr="0031174B" w:rsidRDefault="00E3361C" w:rsidP="00E3361C">
      <w:pPr>
        <w:spacing w:after="0" w:line="240" w:lineRule="auto"/>
        <w:jc w:val="center"/>
        <w:rPr>
          <w:rFonts w:ascii="Arial" w:eastAsia="Times New Roman" w:hAnsi="Arial" w:cs="Arial"/>
          <w:b/>
          <w:sz w:val="20"/>
          <w:lang w:eastAsia="es-MX"/>
        </w:rPr>
      </w:pPr>
      <w:r w:rsidRPr="0031174B">
        <w:rPr>
          <w:rFonts w:ascii="Arial" w:eastAsia="Times New Roman" w:hAnsi="Arial" w:cs="Arial"/>
          <w:b/>
          <w:sz w:val="20"/>
          <w:lang w:eastAsia="es-MX"/>
        </w:rPr>
        <w:t xml:space="preserve">Convocatoria a la Licitación Pública Nacional Número GES </w:t>
      </w:r>
      <w:r w:rsidR="00A136AE" w:rsidRPr="0031174B">
        <w:rPr>
          <w:rFonts w:ascii="Arial" w:eastAsia="Times New Roman" w:hAnsi="Arial" w:cs="Arial"/>
          <w:b/>
          <w:sz w:val="20"/>
          <w:lang w:eastAsia="es-MX"/>
        </w:rPr>
        <w:t>21</w:t>
      </w:r>
      <w:r w:rsidRPr="0031174B">
        <w:rPr>
          <w:rFonts w:ascii="Arial" w:eastAsia="Times New Roman" w:hAnsi="Arial" w:cs="Arial"/>
          <w:b/>
          <w:sz w:val="20"/>
          <w:lang w:eastAsia="es-MX"/>
        </w:rPr>
        <w:t>/2022</w:t>
      </w:r>
    </w:p>
    <w:p w14:paraId="78239C7F" w14:textId="1B2E99C7" w:rsidR="00B9431E" w:rsidRPr="0031174B" w:rsidRDefault="00B9431E" w:rsidP="00B9431E">
      <w:pPr>
        <w:tabs>
          <w:tab w:val="left" w:pos="-720"/>
        </w:tabs>
        <w:suppressAutoHyphens/>
        <w:spacing w:after="0" w:line="240" w:lineRule="auto"/>
        <w:jc w:val="both"/>
        <w:rPr>
          <w:rFonts w:ascii="Arial" w:eastAsia="Times New Roman" w:hAnsi="Arial" w:cs="Arial"/>
          <w:b/>
          <w:bCs/>
          <w:spacing w:val="-3"/>
          <w:sz w:val="20"/>
          <w:shd w:val="clear" w:color="auto" w:fill="FFFFFF"/>
          <w:lang w:val="es-ES_tradnl" w:eastAsia="x-none"/>
        </w:rPr>
      </w:pPr>
      <w:r w:rsidRPr="0031174B">
        <w:rPr>
          <w:rFonts w:ascii="Arial" w:eastAsia="Times New Roman" w:hAnsi="Arial" w:cs="Arial"/>
          <w:b/>
          <w:bCs/>
          <w:spacing w:val="-3"/>
          <w:sz w:val="20"/>
          <w:shd w:val="clear" w:color="auto" w:fill="FFFFFF"/>
          <w:lang w:val="es-ES_tradnl" w:eastAsia="x-none"/>
        </w:rPr>
        <w:t>Adquisición de vehículos, para la Secretaría de Seguridad Pública</w:t>
      </w:r>
      <w:r w:rsidR="00525957">
        <w:rPr>
          <w:rFonts w:ascii="Arial" w:eastAsia="Times New Roman" w:hAnsi="Arial" w:cs="Arial"/>
          <w:b/>
          <w:bCs/>
          <w:spacing w:val="-3"/>
          <w:sz w:val="20"/>
          <w:shd w:val="clear" w:color="auto" w:fill="FFFFFF"/>
          <w:lang w:val="es-ES_tradnl" w:eastAsia="x-none"/>
        </w:rPr>
        <w:t xml:space="preserve"> y </w:t>
      </w:r>
      <w:r w:rsidR="00525957" w:rsidRPr="00525957">
        <w:rPr>
          <w:rFonts w:ascii="Arial" w:eastAsia="Times New Roman" w:hAnsi="Arial" w:cs="Arial"/>
          <w:b/>
          <w:bCs/>
          <w:spacing w:val="-3"/>
          <w:sz w:val="20"/>
          <w:shd w:val="clear" w:color="auto" w:fill="FFFFFF"/>
          <w:lang w:val="es-ES_tradnl" w:eastAsia="x-none"/>
        </w:rPr>
        <w:t>Fiscalía General del Estado</w:t>
      </w:r>
      <w:r w:rsidRPr="0031174B">
        <w:rPr>
          <w:rFonts w:ascii="Arial" w:eastAsia="Times New Roman" w:hAnsi="Arial" w:cs="Arial"/>
          <w:b/>
          <w:bCs/>
          <w:spacing w:val="-3"/>
          <w:sz w:val="20"/>
          <w:shd w:val="clear" w:color="auto" w:fill="FFFFFF"/>
          <w:lang w:val="es-ES_tradnl" w:eastAsia="x-none"/>
        </w:rPr>
        <w:t>,  solicitado por el Secretariado Ejecutivo del Siste</w:t>
      </w:r>
      <w:r w:rsidR="006649F2">
        <w:rPr>
          <w:rFonts w:ascii="Arial" w:eastAsia="Times New Roman" w:hAnsi="Arial" w:cs="Arial"/>
          <w:b/>
          <w:bCs/>
          <w:spacing w:val="-3"/>
          <w:sz w:val="20"/>
          <w:shd w:val="clear" w:color="auto" w:fill="FFFFFF"/>
          <w:lang w:val="es-ES_tradnl" w:eastAsia="x-none"/>
        </w:rPr>
        <w:t>ma Estatal de Seguridad Pública</w:t>
      </w:r>
    </w:p>
    <w:p w14:paraId="67B571B8" w14:textId="2FDD6163" w:rsidR="00E3361C" w:rsidRDefault="00E3361C" w:rsidP="00E3361C">
      <w:pPr>
        <w:spacing w:after="0" w:line="240" w:lineRule="auto"/>
        <w:jc w:val="center"/>
        <w:rPr>
          <w:rFonts w:ascii="Arial" w:eastAsia="Times New Roman" w:hAnsi="Arial" w:cs="Arial"/>
          <w:b/>
          <w:sz w:val="20"/>
          <w:lang w:val="pt-BR" w:eastAsia="es-MX"/>
        </w:rPr>
      </w:pPr>
      <w:r w:rsidRPr="0031174B">
        <w:rPr>
          <w:rFonts w:ascii="Arial" w:eastAsia="Times New Roman" w:hAnsi="Arial" w:cs="Arial"/>
          <w:b/>
          <w:sz w:val="20"/>
          <w:lang w:val="pt-BR" w:eastAsia="es-MX"/>
        </w:rPr>
        <w:t>A N E X O</w:t>
      </w:r>
      <w:r w:rsidR="005E43F1">
        <w:rPr>
          <w:rFonts w:ascii="Arial" w:eastAsia="Times New Roman" w:hAnsi="Arial" w:cs="Arial"/>
          <w:b/>
          <w:sz w:val="20"/>
          <w:lang w:val="pt-BR" w:eastAsia="es-MX"/>
        </w:rPr>
        <w:t xml:space="preserve"> </w:t>
      </w:r>
      <w:r w:rsidRPr="0031174B">
        <w:rPr>
          <w:rFonts w:ascii="Arial" w:eastAsia="Times New Roman" w:hAnsi="Arial" w:cs="Arial"/>
          <w:b/>
          <w:sz w:val="20"/>
          <w:lang w:val="pt-BR" w:eastAsia="es-MX"/>
        </w:rPr>
        <w:t>I</w:t>
      </w:r>
    </w:p>
    <w:p w14:paraId="333B0945" w14:textId="77777777" w:rsidR="005E43F1" w:rsidRPr="006649F2" w:rsidRDefault="005E43F1" w:rsidP="00E3361C">
      <w:pPr>
        <w:spacing w:after="0" w:line="240" w:lineRule="auto"/>
        <w:jc w:val="center"/>
        <w:rPr>
          <w:rFonts w:ascii="Arial" w:eastAsia="Times New Roman" w:hAnsi="Arial" w:cs="Arial"/>
          <w:b/>
          <w:sz w:val="14"/>
          <w:szCs w:val="14"/>
          <w:lang w:val="pt-BR" w:eastAsia="es-MX"/>
        </w:rPr>
      </w:pPr>
    </w:p>
    <w:p w14:paraId="2D3C1828" w14:textId="77777777" w:rsidR="00E3361C" w:rsidRDefault="00E3361C" w:rsidP="00E3361C">
      <w:pPr>
        <w:spacing w:after="0" w:line="240" w:lineRule="auto"/>
        <w:jc w:val="center"/>
        <w:rPr>
          <w:rFonts w:ascii="Arial" w:eastAsia="Times New Roman" w:hAnsi="Arial" w:cs="Arial"/>
          <w:b/>
          <w:sz w:val="20"/>
          <w:lang w:val="pt-BR" w:eastAsia="es-MX"/>
        </w:rPr>
      </w:pPr>
      <w:proofErr w:type="spellStart"/>
      <w:r w:rsidRPr="0031174B">
        <w:rPr>
          <w:rFonts w:ascii="Arial" w:eastAsia="Times New Roman" w:hAnsi="Arial" w:cs="Arial"/>
          <w:b/>
          <w:sz w:val="20"/>
          <w:lang w:val="pt-BR" w:eastAsia="es-MX"/>
        </w:rPr>
        <w:t>Especificaciones</w:t>
      </w:r>
      <w:bookmarkStart w:id="0" w:name="_GoBack"/>
      <w:bookmarkEnd w:id="0"/>
      <w:proofErr w:type="spellEnd"/>
      <w:r w:rsidRPr="0031174B">
        <w:rPr>
          <w:rFonts w:ascii="Arial" w:eastAsia="Times New Roman" w:hAnsi="Arial" w:cs="Arial"/>
          <w:b/>
          <w:sz w:val="20"/>
          <w:lang w:val="pt-BR" w:eastAsia="es-MX"/>
        </w:rPr>
        <w:t xml:space="preserve"> Técnicas</w:t>
      </w:r>
    </w:p>
    <w:p w14:paraId="3DA2A19E" w14:textId="77777777" w:rsidR="006649F2" w:rsidRPr="006649F2" w:rsidRDefault="006649F2" w:rsidP="00E3361C">
      <w:pPr>
        <w:spacing w:after="0" w:line="240" w:lineRule="auto"/>
        <w:jc w:val="center"/>
        <w:rPr>
          <w:rFonts w:ascii="Arial" w:eastAsia="Times New Roman" w:hAnsi="Arial" w:cs="Arial"/>
          <w:b/>
          <w:sz w:val="10"/>
          <w:szCs w:val="10"/>
          <w:lang w:val="pt-BR" w:eastAsia="es-MX"/>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0"/>
        <w:gridCol w:w="851"/>
        <w:gridCol w:w="5528"/>
        <w:gridCol w:w="992"/>
        <w:gridCol w:w="1134"/>
      </w:tblGrid>
      <w:tr w:rsidR="00AC7992" w:rsidRPr="00EA371A" w14:paraId="02C07745" w14:textId="534EDA6F" w:rsidTr="00AC7992">
        <w:trPr>
          <w:trHeight w:val="436"/>
          <w:tblHeader/>
        </w:trPr>
        <w:tc>
          <w:tcPr>
            <w:tcW w:w="851" w:type="dxa"/>
            <w:shd w:val="clear" w:color="auto" w:fill="A6A6A6"/>
            <w:vAlign w:val="center"/>
          </w:tcPr>
          <w:p w14:paraId="6F9AD93F" w14:textId="40C2BA82"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PART.</w:t>
            </w:r>
          </w:p>
        </w:tc>
        <w:tc>
          <w:tcPr>
            <w:tcW w:w="850" w:type="dxa"/>
            <w:tcBorders>
              <w:right w:val="single" w:sz="4" w:space="0" w:color="auto"/>
            </w:tcBorders>
            <w:shd w:val="clear" w:color="auto" w:fill="A6A6A6"/>
            <w:vAlign w:val="center"/>
          </w:tcPr>
          <w:p w14:paraId="228D3648" w14:textId="77777777"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SUB-PART.</w:t>
            </w:r>
          </w:p>
        </w:tc>
        <w:tc>
          <w:tcPr>
            <w:tcW w:w="851" w:type="dxa"/>
            <w:tcBorders>
              <w:left w:val="single" w:sz="4" w:space="0" w:color="auto"/>
            </w:tcBorders>
            <w:shd w:val="clear" w:color="auto" w:fill="A6A6A6"/>
            <w:vAlign w:val="center"/>
          </w:tcPr>
          <w:p w14:paraId="1E682D51" w14:textId="77777777"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CANT.</w:t>
            </w:r>
          </w:p>
        </w:tc>
        <w:tc>
          <w:tcPr>
            <w:tcW w:w="5528" w:type="dxa"/>
            <w:shd w:val="clear" w:color="auto" w:fill="A6A6A6"/>
            <w:vAlign w:val="center"/>
          </w:tcPr>
          <w:p w14:paraId="1D9F4901" w14:textId="77777777"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DESCRIPCIÓN</w:t>
            </w:r>
          </w:p>
        </w:tc>
        <w:tc>
          <w:tcPr>
            <w:tcW w:w="992" w:type="dxa"/>
            <w:shd w:val="clear" w:color="auto" w:fill="A6A6A6"/>
            <w:vAlign w:val="center"/>
          </w:tcPr>
          <w:p w14:paraId="77C661E5" w14:textId="67A158BE"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MARCA</w:t>
            </w:r>
          </w:p>
        </w:tc>
        <w:tc>
          <w:tcPr>
            <w:tcW w:w="1134" w:type="dxa"/>
            <w:shd w:val="clear" w:color="auto" w:fill="A6A6A6"/>
            <w:vAlign w:val="center"/>
          </w:tcPr>
          <w:p w14:paraId="131EADCB" w14:textId="33D64FE2"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MODELO</w:t>
            </w:r>
          </w:p>
        </w:tc>
      </w:tr>
      <w:tr w:rsidR="00AC7992" w:rsidRPr="00EA371A" w14:paraId="5454C941" w14:textId="1AFDF394" w:rsidTr="00AC7992">
        <w:trPr>
          <w:trHeight w:val="710"/>
        </w:trPr>
        <w:tc>
          <w:tcPr>
            <w:tcW w:w="851" w:type="dxa"/>
            <w:vMerge w:val="restart"/>
          </w:tcPr>
          <w:p w14:paraId="2CAC459E"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w:t>
            </w:r>
          </w:p>
        </w:tc>
        <w:tc>
          <w:tcPr>
            <w:tcW w:w="850" w:type="dxa"/>
            <w:tcBorders>
              <w:right w:val="single" w:sz="4" w:space="0" w:color="auto"/>
            </w:tcBorders>
          </w:tcPr>
          <w:p w14:paraId="67F7970A"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1.1</w:t>
            </w:r>
          </w:p>
        </w:tc>
        <w:tc>
          <w:tcPr>
            <w:tcW w:w="851" w:type="dxa"/>
            <w:tcBorders>
              <w:left w:val="single" w:sz="4" w:space="0" w:color="auto"/>
            </w:tcBorders>
          </w:tcPr>
          <w:p w14:paraId="206A46E8" w14:textId="00B1BA38" w:rsidR="00AC7992" w:rsidRPr="00EA371A" w:rsidRDefault="00AC7992" w:rsidP="001C558F">
            <w:pPr>
              <w:jc w:val="center"/>
              <w:rPr>
                <w:rFonts w:ascii="Arial" w:hAnsi="Arial" w:cs="Arial"/>
                <w:bCs/>
                <w:sz w:val="17"/>
                <w:szCs w:val="17"/>
              </w:rPr>
            </w:pPr>
            <w:r w:rsidRPr="00EA371A">
              <w:rPr>
                <w:rFonts w:ascii="Arial" w:hAnsi="Arial" w:cs="Arial"/>
                <w:bCs/>
                <w:sz w:val="17"/>
                <w:szCs w:val="17"/>
              </w:rPr>
              <w:t>30</w:t>
            </w:r>
          </w:p>
        </w:tc>
        <w:tc>
          <w:tcPr>
            <w:tcW w:w="5528" w:type="dxa"/>
          </w:tcPr>
          <w:p w14:paraId="282EF7D1" w14:textId="039120A4" w:rsidR="00AC7992" w:rsidRPr="00EA371A" w:rsidRDefault="00AC7992" w:rsidP="009964A6">
            <w:pPr>
              <w:spacing w:after="0"/>
              <w:jc w:val="both"/>
              <w:rPr>
                <w:rFonts w:ascii="Arial" w:hAnsi="Arial" w:cs="Arial"/>
                <w:sz w:val="17"/>
                <w:szCs w:val="17"/>
                <w:lang w:val="es-ES_tradnl"/>
              </w:rPr>
            </w:pPr>
            <w:r w:rsidRPr="00EA371A">
              <w:rPr>
                <w:rFonts w:ascii="Arial" w:eastAsia="Calibri" w:hAnsi="Arial" w:cs="Arial"/>
                <w:b/>
                <w:iCs/>
                <w:color w:val="000000"/>
                <w:sz w:val="17"/>
                <w:szCs w:val="17"/>
              </w:rPr>
              <w:t>Camioneta tipo pick up</w:t>
            </w:r>
            <w:r w:rsidRPr="00EA371A">
              <w:rPr>
                <w:rFonts w:ascii="Arial" w:eastAsia="Calibri" w:hAnsi="Arial" w:cs="Arial"/>
                <w:iCs/>
                <w:color w:val="000000"/>
                <w:sz w:val="17"/>
                <w:szCs w:val="17"/>
              </w:rPr>
              <w:t xml:space="preserve">, equipada como patrulla, modelo mínimo 2022, doble cabina, 4x4. Motor 5.3L Potencia mínima 350 hp @ 5,600 rpm. Torque 380 lb-pie @4,100 rpm. Transmisión automática mínimo de 8 velocidades. Dirección electrónica, frenos delanteros y traseros de disco con ABS en las cuatro ruedas. Sistema de diagnóstico de frenos. Llantas todo terreno. Rin de 17" de acero. Rin de refacción similar a los cuatro principales. Bolsas de aires 2 frontales, 2 laterales y 2 de cortina. Sistema de monitoreo de presión de neumáticos. Aire acondicionado. Vestidura en tela. Caja trasera anticorrosiva. Dimensiones mínimas del vehículo: largo: 5,800 </w:t>
            </w:r>
            <w:proofErr w:type="spellStart"/>
            <w:r w:rsidRPr="00EA371A">
              <w:rPr>
                <w:rFonts w:ascii="Arial" w:eastAsia="Calibri" w:hAnsi="Arial" w:cs="Arial"/>
                <w:iCs/>
                <w:color w:val="000000"/>
                <w:sz w:val="17"/>
                <w:szCs w:val="17"/>
              </w:rPr>
              <w:t>mm.</w:t>
            </w:r>
            <w:proofErr w:type="spellEnd"/>
            <w:r w:rsidRPr="00EA371A">
              <w:rPr>
                <w:rFonts w:ascii="Arial" w:eastAsia="Calibri" w:hAnsi="Arial" w:cs="Arial"/>
                <w:iCs/>
                <w:color w:val="000000"/>
                <w:sz w:val="17"/>
                <w:szCs w:val="17"/>
              </w:rPr>
              <w:t xml:space="preserve"> Dimensiones mínimas de largo de la caja: 1,750 </w:t>
            </w:r>
            <w:proofErr w:type="spellStart"/>
            <w:r w:rsidRPr="00EA371A">
              <w:rPr>
                <w:rFonts w:ascii="Arial" w:eastAsia="Calibri" w:hAnsi="Arial" w:cs="Arial"/>
                <w:iCs/>
                <w:color w:val="000000"/>
                <w:sz w:val="17"/>
                <w:szCs w:val="17"/>
              </w:rPr>
              <w:t>mm.</w:t>
            </w:r>
            <w:proofErr w:type="spellEnd"/>
            <w:r w:rsidRPr="00EA371A">
              <w:rPr>
                <w:rFonts w:ascii="Arial" w:eastAsia="Calibri" w:hAnsi="Arial" w:cs="Arial"/>
                <w:iCs/>
                <w:color w:val="000000"/>
                <w:sz w:val="17"/>
                <w:szCs w:val="17"/>
              </w:rPr>
              <w:t xml:space="preserve">  Pintura de unidades en color azul metálico, rotuladas con logotipos y matriculas de Policía Estatal. </w:t>
            </w:r>
            <w:r w:rsidRPr="00EA371A">
              <w:rPr>
                <w:rFonts w:ascii="Arial" w:eastAsia="Times New Roman" w:hAnsi="Arial" w:cs="Arial"/>
                <w:color w:val="000000"/>
                <w:sz w:val="17"/>
                <w:szCs w:val="17"/>
                <w:lang w:eastAsia="es-MX"/>
              </w:rPr>
              <w:t xml:space="preserve">Garantía de 3 años o 60,000 km. </w:t>
            </w:r>
            <w:r w:rsidRPr="00EA371A">
              <w:rPr>
                <w:rFonts w:ascii="Arial" w:hAnsi="Arial" w:cs="Arial"/>
                <w:color w:val="000000"/>
                <w:sz w:val="17"/>
                <w:szCs w:val="17"/>
              </w:rPr>
              <w:t xml:space="preserve">  </w:t>
            </w:r>
          </w:p>
          <w:p w14:paraId="084EDBD9" w14:textId="5C6727A9" w:rsidR="00AC7992" w:rsidRPr="00EA371A" w:rsidRDefault="00AC7992" w:rsidP="001C558F">
            <w:pPr>
              <w:spacing w:after="0"/>
              <w:jc w:val="both"/>
              <w:rPr>
                <w:rFonts w:ascii="Arial" w:hAnsi="Arial" w:cs="Arial"/>
                <w:bCs/>
                <w:sz w:val="17"/>
                <w:szCs w:val="17"/>
                <w:lang w:val="es-ES_tradnl"/>
              </w:rPr>
            </w:pPr>
            <w:r w:rsidRPr="00EA371A">
              <w:rPr>
                <w:rFonts w:ascii="Arial" w:hAnsi="Arial" w:cs="Arial"/>
                <w:sz w:val="17"/>
                <w:szCs w:val="17"/>
                <w:lang w:val="es-ES_tradnl"/>
              </w:rPr>
              <w:t>Estas treinta (30) camionetas tipo pick up deberán incluir el siguiente equipamiento:</w:t>
            </w:r>
          </w:p>
        </w:tc>
        <w:tc>
          <w:tcPr>
            <w:tcW w:w="992" w:type="dxa"/>
          </w:tcPr>
          <w:p w14:paraId="617AC162" w14:textId="77777777" w:rsidR="00AC7992" w:rsidRPr="00EA371A" w:rsidRDefault="00AC7992" w:rsidP="009964A6">
            <w:pPr>
              <w:spacing w:after="0"/>
              <w:jc w:val="both"/>
              <w:rPr>
                <w:rFonts w:ascii="Arial" w:eastAsia="Calibri" w:hAnsi="Arial" w:cs="Arial"/>
                <w:b/>
                <w:iCs/>
                <w:color w:val="000000"/>
                <w:sz w:val="17"/>
                <w:szCs w:val="17"/>
              </w:rPr>
            </w:pPr>
          </w:p>
        </w:tc>
        <w:tc>
          <w:tcPr>
            <w:tcW w:w="1134" w:type="dxa"/>
          </w:tcPr>
          <w:p w14:paraId="1B763C66" w14:textId="77777777" w:rsidR="00AC7992" w:rsidRPr="00EA371A" w:rsidRDefault="00AC7992" w:rsidP="009964A6">
            <w:pPr>
              <w:spacing w:after="0"/>
              <w:jc w:val="both"/>
              <w:rPr>
                <w:rFonts w:ascii="Arial" w:eastAsia="Calibri" w:hAnsi="Arial" w:cs="Arial"/>
                <w:b/>
                <w:iCs/>
                <w:color w:val="000000"/>
                <w:sz w:val="17"/>
                <w:szCs w:val="17"/>
              </w:rPr>
            </w:pPr>
          </w:p>
        </w:tc>
      </w:tr>
      <w:tr w:rsidR="00AC7992" w:rsidRPr="00EA371A" w14:paraId="389DB665" w14:textId="21F7E169" w:rsidTr="00AC7992">
        <w:trPr>
          <w:trHeight w:val="710"/>
        </w:trPr>
        <w:tc>
          <w:tcPr>
            <w:tcW w:w="851" w:type="dxa"/>
            <w:vMerge/>
          </w:tcPr>
          <w:p w14:paraId="53B9B002"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15A21E10"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1.2</w:t>
            </w:r>
          </w:p>
        </w:tc>
        <w:tc>
          <w:tcPr>
            <w:tcW w:w="851" w:type="dxa"/>
            <w:tcBorders>
              <w:left w:val="single" w:sz="4" w:space="0" w:color="auto"/>
            </w:tcBorders>
          </w:tcPr>
          <w:p w14:paraId="0767FD6B" w14:textId="1D849698" w:rsidR="00AC7992" w:rsidRPr="00EA371A" w:rsidRDefault="00AC7992" w:rsidP="001C558F">
            <w:pPr>
              <w:jc w:val="center"/>
              <w:rPr>
                <w:rFonts w:ascii="Arial" w:hAnsi="Arial" w:cs="Arial"/>
                <w:bCs/>
                <w:sz w:val="17"/>
                <w:szCs w:val="17"/>
              </w:rPr>
            </w:pPr>
            <w:r w:rsidRPr="00EA371A">
              <w:rPr>
                <w:rFonts w:ascii="Arial" w:hAnsi="Arial" w:cs="Arial"/>
                <w:bCs/>
                <w:sz w:val="17"/>
                <w:szCs w:val="17"/>
              </w:rPr>
              <w:t>30</w:t>
            </w:r>
          </w:p>
        </w:tc>
        <w:tc>
          <w:tcPr>
            <w:tcW w:w="5528" w:type="dxa"/>
          </w:tcPr>
          <w:p w14:paraId="3B71AECA" w14:textId="77777777" w:rsidR="00AC7992" w:rsidRPr="00EA371A" w:rsidRDefault="00AC7992" w:rsidP="001C558F">
            <w:pPr>
              <w:numPr>
                <w:ilvl w:val="0"/>
                <w:numId w:val="8"/>
              </w:numPr>
              <w:spacing w:after="0" w:line="240" w:lineRule="auto"/>
              <w:ind w:left="360"/>
              <w:contextualSpacing/>
              <w:jc w:val="both"/>
              <w:rPr>
                <w:rFonts w:ascii="Arial" w:eastAsia="Calibri" w:hAnsi="Arial" w:cs="Arial"/>
                <w:b/>
                <w:iCs/>
                <w:color w:val="000000"/>
                <w:sz w:val="17"/>
                <w:szCs w:val="17"/>
              </w:rPr>
            </w:pPr>
            <w:r w:rsidRPr="00EA371A">
              <w:rPr>
                <w:rFonts w:ascii="Arial" w:eastAsia="Calibri" w:hAnsi="Arial" w:cs="Arial"/>
                <w:b/>
                <w:iCs/>
                <w:color w:val="000000"/>
                <w:sz w:val="17"/>
                <w:szCs w:val="17"/>
              </w:rPr>
              <w:t xml:space="preserve">Banca central con respaldo. </w:t>
            </w:r>
          </w:p>
          <w:p w14:paraId="4429576D" w14:textId="77777777" w:rsidR="00AC7992" w:rsidRPr="00EA371A" w:rsidRDefault="00AC7992" w:rsidP="009A11CD">
            <w:pPr>
              <w:spacing w:after="0" w:line="240" w:lineRule="auto"/>
              <w:ind w:left="360"/>
              <w:contextualSpacing/>
              <w:jc w:val="both"/>
              <w:rPr>
                <w:rFonts w:ascii="Arial" w:eastAsia="Calibri" w:hAnsi="Arial" w:cs="Arial"/>
                <w:iCs/>
                <w:color w:val="000000"/>
                <w:sz w:val="17"/>
                <w:szCs w:val="17"/>
              </w:rPr>
            </w:pPr>
            <w:r w:rsidRPr="00EA371A">
              <w:rPr>
                <w:rFonts w:ascii="Arial" w:eastAsia="Calibri" w:hAnsi="Arial" w:cs="Arial"/>
                <w:iCs/>
                <w:color w:val="000000"/>
                <w:sz w:val="17"/>
                <w:szCs w:val="17"/>
              </w:rPr>
              <w:t>-</w:t>
            </w:r>
            <w:r w:rsidRPr="00EA371A">
              <w:rPr>
                <w:rFonts w:ascii="Arial" w:eastAsia="Calibri" w:hAnsi="Arial" w:cs="Arial"/>
                <w:iCs/>
                <w:color w:val="000000"/>
                <w:sz w:val="17"/>
                <w:szCs w:val="17"/>
              </w:rPr>
              <w:tab/>
              <w:t>Estructura metálica en tubular redondo de 1” calibre 16.</w:t>
            </w:r>
          </w:p>
          <w:p w14:paraId="010BC01A" w14:textId="77777777" w:rsidR="00AC7992" w:rsidRPr="00EA371A" w:rsidRDefault="00AC7992" w:rsidP="009A11CD">
            <w:pPr>
              <w:spacing w:after="0" w:line="240" w:lineRule="auto"/>
              <w:ind w:left="360"/>
              <w:contextualSpacing/>
              <w:jc w:val="both"/>
              <w:rPr>
                <w:rFonts w:ascii="Arial" w:eastAsia="Calibri" w:hAnsi="Arial" w:cs="Arial"/>
                <w:iCs/>
                <w:color w:val="000000"/>
                <w:sz w:val="17"/>
                <w:szCs w:val="17"/>
              </w:rPr>
            </w:pPr>
            <w:r w:rsidRPr="00EA371A">
              <w:rPr>
                <w:rFonts w:ascii="Arial" w:eastAsia="Calibri" w:hAnsi="Arial" w:cs="Arial"/>
                <w:iCs/>
                <w:color w:val="000000"/>
                <w:sz w:val="17"/>
                <w:szCs w:val="17"/>
              </w:rPr>
              <w:t>-</w:t>
            </w:r>
            <w:r w:rsidRPr="00EA371A">
              <w:rPr>
                <w:rFonts w:ascii="Arial" w:eastAsia="Calibri" w:hAnsi="Arial" w:cs="Arial"/>
                <w:iCs/>
                <w:color w:val="000000"/>
                <w:sz w:val="17"/>
                <w:szCs w:val="17"/>
              </w:rPr>
              <w:tab/>
              <w:t>Seis Puntos de sujeción en tubular redondo de 1” calibre 16 y placas de ¼”.</w:t>
            </w:r>
          </w:p>
          <w:p w14:paraId="3AD54E35" w14:textId="77777777" w:rsidR="00AC7992" w:rsidRPr="00EA371A" w:rsidRDefault="00AC7992" w:rsidP="009A11CD">
            <w:pPr>
              <w:spacing w:after="0" w:line="240" w:lineRule="auto"/>
              <w:ind w:left="360"/>
              <w:contextualSpacing/>
              <w:jc w:val="both"/>
              <w:rPr>
                <w:rFonts w:ascii="Arial" w:eastAsia="Calibri" w:hAnsi="Arial" w:cs="Arial"/>
                <w:iCs/>
                <w:color w:val="000000"/>
                <w:sz w:val="17"/>
                <w:szCs w:val="17"/>
              </w:rPr>
            </w:pPr>
            <w:r w:rsidRPr="00EA371A">
              <w:rPr>
                <w:rFonts w:ascii="Arial" w:eastAsia="Calibri" w:hAnsi="Arial" w:cs="Arial"/>
                <w:iCs/>
                <w:color w:val="000000"/>
                <w:sz w:val="17"/>
                <w:szCs w:val="17"/>
              </w:rPr>
              <w:t>-</w:t>
            </w:r>
            <w:r w:rsidRPr="00EA371A">
              <w:rPr>
                <w:rFonts w:ascii="Arial" w:eastAsia="Calibri" w:hAnsi="Arial" w:cs="Arial"/>
                <w:iCs/>
                <w:color w:val="000000"/>
                <w:sz w:val="17"/>
                <w:szCs w:val="17"/>
              </w:rPr>
              <w:tab/>
              <w:t xml:space="preserve">Respaldo y asiento en lámina calibre 16 con </w:t>
            </w:r>
            <w:proofErr w:type="spellStart"/>
            <w:r w:rsidRPr="00EA371A">
              <w:rPr>
                <w:rFonts w:ascii="Arial" w:eastAsia="Calibri" w:hAnsi="Arial" w:cs="Arial"/>
                <w:iCs/>
                <w:color w:val="000000"/>
                <w:sz w:val="17"/>
                <w:szCs w:val="17"/>
              </w:rPr>
              <w:t>punzonado</w:t>
            </w:r>
            <w:proofErr w:type="spellEnd"/>
            <w:r w:rsidRPr="00EA371A">
              <w:rPr>
                <w:rFonts w:ascii="Arial" w:eastAsia="Calibri" w:hAnsi="Arial" w:cs="Arial"/>
                <w:iCs/>
                <w:color w:val="000000"/>
                <w:sz w:val="17"/>
                <w:szCs w:val="17"/>
              </w:rPr>
              <w:t xml:space="preserve"> en redondo de 24mm.</w:t>
            </w:r>
          </w:p>
          <w:p w14:paraId="242619E7" w14:textId="77777777" w:rsidR="00AC7992" w:rsidRPr="00EA371A" w:rsidRDefault="00AC7992" w:rsidP="009A11CD">
            <w:pPr>
              <w:spacing w:after="0" w:line="240" w:lineRule="auto"/>
              <w:ind w:left="360"/>
              <w:contextualSpacing/>
              <w:jc w:val="both"/>
              <w:rPr>
                <w:rFonts w:ascii="Arial" w:eastAsia="Calibri" w:hAnsi="Arial" w:cs="Arial"/>
                <w:iCs/>
                <w:color w:val="000000"/>
                <w:sz w:val="17"/>
                <w:szCs w:val="17"/>
              </w:rPr>
            </w:pPr>
            <w:r w:rsidRPr="00EA371A">
              <w:rPr>
                <w:rFonts w:ascii="Arial" w:eastAsia="Calibri" w:hAnsi="Arial" w:cs="Arial"/>
                <w:iCs/>
                <w:color w:val="000000"/>
                <w:sz w:val="17"/>
                <w:szCs w:val="17"/>
              </w:rPr>
              <w:t>-</w:t>
            </w:r>
            <w:r w:rsidRPr="00EA371A">
              <w:rPr>
                <w:rFonts w:ascii="Arial" w:eastAsia="Calibri" w:hAnsi="Arial" w:cs="Arial"/>
                <w:iCs/>
                <w:color w:val="000000"/>
                <w:sz w:val="17"/>
                <w:szCs w:val="17"/>
              </w:rPr>
              <w:tab/>
              <w:t xml:space="preserve">Refuerzo en tubular ovalado de 15 mm x 30 </w:t>
            </w:r>
            <w:proofErr w:type="spellStart"/>
            <w:r w:rsidRPr="00EA371A">
              <w:rPr>
                <w:rFonts w:ascii="Arial" w:eastAsia="Calibri" w:hAnsi="Arial" w:cs="Arial"/>
                <w:iCs/>
                <w:color w:val="000000"/>
                <w:sz w:val="17"/>
                <w:szCs w:val="17"/>
              </w:rPr>
              <w:t>mm.</w:t>
            </w:r>
            <w:proofErr w:type="spellEnd"/>
          </w:p>
          <w:p w14:paraId="64BC7F45" w14:textId="77777777" w:rsidR="00AC7992" w:rsidRPr="00EA371A" w:rsidRDefault="00AC7992" w:rsidP="009A11CD">
            <w:pPr>
              <w:spacing w:after="0" w:line="240" w:lineRule="auto"/>
              <w:ind w:left="360"/>
              <w:contextualSpacing/>
              <w:jc w:val="both"/>
              <w:rPr>
                <w:rFonts w:ascii="Arial" w:eastAsia="Calibri" w:hAnsi="Arial" w:cs="Arial"/>
                <w:iCs/>
                <w:color w:val="000000"/>
                <w:sz w:val="17"/>
                <w:szCs w:val="17"/>
              </w:rPr>
            </w:pPr>
            <w:r w:rsidRPr="00EA371A">
              <w:rPr>
                <w:rFonts w:ascii="Arial" w:eastAsia="Calibri" w:hAnsi="Arial" w:cs="Arial"/>
                <w:iCs/>
                <w:color w:val="000000"/>
                <w:sz w:val="17"/>
                <w:szCs w:val="17"/>
              </w:rPr>
              <w:t>-</w:t>
            </w:r>
            <w:r w:rsidRPr="00EA371A">
              <w:rPr>
                <w:rFonts w:ascii="Arial" w:eastAsia="Calibri" w:hAnsi="Arial" w:cs="Arial"/>
                <w:iCs/>
                <w:color w:val="000000"/>
                <w:sz w:val="17"/>
                <w:szCs w:val="17"/>
              </w:rPr>
              <w:tab/>
              <w:t>Dos porta esposas (uno por cada lado).</w:t>
            </w:r>
          </w:p>
          <w:p w14:paraId="2E6B576E" w14:textId="77777777" w:rsidR="00AC7992" w:rsidRPr="00EA371A" w:rsidRDefault="00AC7992" w:rsidP="009A11CD">
            <w:pPr>
              <w:spacing w:after="0" w:line="240" w:lineRule="auto"/>
              <w:ind w:left="360"/>
              <w:contextualSpacing/>
              <w:jc w:val="both"/>
              <w:rPr>
                <w:rFonts w:ascii="Arial" w:eastAsia="Calibri" w:hAnsi="Arial" w:cs="Arial"/>
                <w:iCs/>
                <w:color w:val="000000"/>
                <w:sz w:val="17"/>
                <w:szCs w:val="17"/>
              </w:rPr>
            </w:pPr>
            <w:r w:rsidRPr="00EA371A">
              <w:rPr>
                <w:rFonts w:ascii="Arial" w:eastAsia="Calibri" w:hAnsi="Arial" w:cs="Arial"/>
                <w:iCs/>
                <w:color w:val="000000"/>
                <w:sz w:val="17"/>
                <w:szCs w:val="17"/>
              </w:rPr>
              <w:t>-</w:t>
            </w:r>
            <w:r w:rsidRPr="00EA371A">
              <w:rPr>
                <w:rFonts w:ascii="Arial" w:eastAsia="Calibri" w:hAnsi="Arial" w:cs="Arial"/>
                <w:iCs/>
                <w:color w:val="000000"/>
                <w:sz w:val="17"/>
                <w:szCs w:val="17"/>
              </w:rPr>
              <w:tab/>
              <w:t>Acabado en color negro con pintura electrostática y protección UV.</w:t>
            </w:r>
          </w:p>
          <w:p w14:paraId="6705D6DF" w14:textId="77777777" w:rsidR="00AC7992" w:rsidRPr="00EA371A" w:rsidRDefault="00AC7992" w:rsidP="009A11CD">
            <w:pPr>
              <w:spacing w:after="0" w:line="240" w:lineRule="auto"/>
              <w:ind w:left="360"/>
              <w:contextualSpacing/>
              <w:jc w:val="both"/>
              <w:rPr>
                <w:rFonts w:ascii="Arial" w:eastAsia="Calibri" w:hAnsi="Arial" w:cs="Arial"/>
                <w:iCs/>
                <w:color w:val="000000"/>
                <w:sz w:val="17"/>
                <w:szCs w:val="17"/>
              </w:rPr>
            </w:pPr>
            <w:r w:rsidRPr="00EA371A">
              <w:rPr>
                <w:rFonts w:ascii="Arial" w:eastAsia="Calibri" w:hAnsi="Arial" w:cs="Arial"/>
                <w:iCs/>
                <w:color w:val="000000"/>
                <w:sz w:val="17"/>
                <w:szCs w:val="17"/>
              </w:rPr>
              <w:t>-</w:t>
            </w:r>
            <w:r w:rsidRPr="00EA371A">
              <w:rPr>
                <w:rFonts w:ascii="Arial" w:eastAsia="Calibri" w:hAnsi="Arial" w:cs="Arial"/>
                <w:iCs/>
                <w:color w:val="000000"/>
                <w:sz w:val="17"/>
                <w:szCs w:val="17"/>
              </w:rPr>
              <w:tab/>
              <w:t>Tornillería de 3/8” en alta resistencia con acabado galvanizado.</w:t>
            </w:r>
          </w:p>
          <w:p w14:paraId="31D0F6ED" w14:textId="1D3DB173" w:rsidR="00AC7992" w:rsidRPr="00EA371A" w:rsidRDefault="00AC7992" w:rsidP="009A11CD">
            <w:pPr>
              <w:spacing w:after="0" w:line="240" w:lineRule="auto"/>
              <w:ind w:left="360"/>
              <w:contextualSpacing/>
              <w:jc w:val="both"/>
              <w:rPr>
                <w:rFonts w:ascii="Arial" w:eastAsia="Calibri" w:hAnsi="Arial" w:cs="Arial"/>
                <w:iCs/>
                <w:color w:val="000000"/>
                <w:sz w:val="17"/>
                <w:szCs w:val="17"/>
              </w:rPr>
            </w:pPr>
            <w:r w:rsidRPr="00EA371A">
              <w:rPr>
                <w:rFonts w:ascii="Arial" w:eastAsia="Calibri" w:hAnsi="Arial" w:cs="Arial"/>
                <w:iCs/>
                <w:color w:val="000000"/>
                <w:sz w:val="17"/>
                <w:szCs w:val="17"/>
              </w:rPr>
              <w:t>-</w:t>
            </w:r>
            <w:r w:rsidRPr="00EA371A">
              <w:rPr>
                <w:rFonts w:ascii="Arial" w:eastAsia="Calibri" w:hAnsi="Arial" w:cs="Arial"/>
                <w:iCs/>
                <w:color w:val="000000"/>
                <w:sz w:val="17"/>
                <w:szCs w:val="17"/>
              </w:rPr>
              <w:tab/>
              <w:t>Empaque de poliuretano en calibre ¼” para su instalación.</w:t>
            </w:r>
          </w:p>
        </w:tc>
        <w:tc>
          <w:tcPr>
            <w:tcW w:w="992" w:type="dxa"/>
          </w:tcPr>
          <w:p w14:paraId="371043A8"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c>
          <w:tcPr>
            <w:tcW w:w="1134" w:type="dxa"/>
          </w:tcPr>
          <w:p w14:paraId="3D8F3024"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r>
      <w:tr w:rsidR="00AC7992" w:rsidRPr="00EA371A" w14:paraId="31154522" w14:textId="3936BB5B" w:rsidTr="006649F2">
        <w:trPr>
          <w:trHeight w:val="250"/>
        </w:trPr>
        <w:tc>
          <w:tcPr>
            <w:tcW w:w="851" w:type="dxa"/>
            <w:vMerge/>
          </w:tcPr>
          <w:p w14:paraId="156B016F"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4522B067"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1.3</w:t>
            </w:r>
          </w:p>
        </w:tc>
        <w:tc>
          <w:tcPr>
            <w:tcW w:w="851" w:type="dxa"/>
            <w:tcBorders>
              <w:left w:val="single" w:sz="4" w:space="0" w:color="auto"/>
            </w:tcBorders>
          </w:tcPr>
          <w:p w14:paraId="5ED63848" w14:textId="435A8073" w:rsidR="00AC7992" w:rsidRPr="00EA371A" w:rsidRDefault="00AC7992" w:rsidP="009964A6">
            <w:pPr>
              <w:jc w:val="center"/>
              <w:rPr>
                <w:rFonts w:ascii="Arial" w:hAnsi="Arial" w:cs="Arial"/>
                <w:bCs/>
                <w:sz w:val="17"/>
                <w:szCs w:val="17"/>
              </w:rPr>
            </w:pPr>
            <w:r w:rsidRPr="00EA371A">
              <w:rPr>
                <w:rFonts w:ascii="Arial" w:hAnsi="Arial" w:cs="Arial"/>
                <w:bCs/>
                <w:sz w:val="17"/>
                <w:szCs w:val="17"/>
              </w:rPr>
              <w:t>30</w:t>
            </w:r>
          </w:p>
        </w:tc>
        <w:tc>
          <w:tcPr>
            <w:tcW w:w="5528" w:type="dxa"/>
          </w:tcPr>
          <w:p w14:paraId="5B3A0C54" w14:textId="77777777" w:rsidR="00AC7992" w:rsidRPr="00EA371A"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 xml:space="preserve">Burrera </w:t>
            </w:r>
          </w:p>
          <w:p w14:paraId="25D6186B"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Dos placas laterales en calibre ¼ en acero A-36 decapado unidas entre sí por medio de tres travesaños.</w:t>
            </w:r>
          </w:p>
          <w:p w14:paraId="217389C7"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1 travesaño superior en 2” calibre 14.</w:t>
            </w:r>
          </w:p>
          <w:p w14:paraId="68796704"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1 travesaño central en tubular redondo de 2 ½” calibre 14.</w:t>
            </w:r>
          </w:p>
          <w:p w14:paraId="1471E87C"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1 travesaño inferior en tubular redondo de 2” calibre 14 con 2 argollas en solido redondo de 3/8” (1 por lado).</w:t>
            </w:r>
          </w:p>
          <w:p w14:paraId="70F0A354"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2 topes de PVC con protección UV de alto impacto en cada una de las placas laterales.</w:t>
            </w:r>
          </w:p>
          <w:p w14:paraId="5AB6B5E4"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Herraje de instalación en placas de ¼” en acero A-36 rolado caliente.</w:t>
            </w:r>
          </w:p>
          <w:p w14:paraId="2E6CC6B8"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Acabado en color negro </w:t>
            </w:r>
            <w:proofErr w:type="spellStart"/>
            <w:r w:rsidRPr="00EA371A">
              <w:rPr>
                <w:rFonts w:ascii="Arial" w:hAnsi="Arial" w:cs="Arial"/>
                <w:sz w:val="17"/>
                <w:szCs w:val="17"/>
                <w:lang w:val="es-ES_tradnl" w:eastAsia="es-ES"/>
              </w:rPr>
              <w:t>semi</w:t>
            </w:r>
            <w:proofErr w:type="spellEnd"/>
            <w:r w:rsidRPr="00EA371A">
              <w:rPr>
                <w:rFonts w:ascii="Arial" w:hAnsi="Arial" w:cs="Arial"/>
                <w:sz w:val="17"/>
                <w:szCs w:val="17"/>
                <w:lang w:val="es-ES_tradnl" w:eastAsia="es-ES"/>
              </w:rPr>
              <w:t>-mate con pintura electrostática y protección UV.</w:t>
            </w:r>
          </w:p>
          <w:p w14:paraId="1E1040FC"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Tornillería de alta resistencia en acabado galvanizado.</w:t>
            </w:r>
          </w:p>
          <w:p w14:paraId="1BC35EB7" w14:textId="3A554378" w:rsidR="00AC7992" w:rsidRPr="00EA371A" w:rsidRDefault="00AC7992" w:rsidP="009A11CD">
            <w:pPr>
              <w:spacing w:after="0" w:line="240" w:lineRule="auto"/>
              <w:ind w:left="360"/>
              <w:contextualSpacing/>
              <w:jc w:val="both"/>
              <w:rPr>
                <w:rFonts w:ascii="Arial" w:hAnsi="Arial" w:cs="Arial"/>
                <w:b/>
                <w:iCs/>
                <w:color w:val="000000"/>
                <w:sz w:val="17"/>
                <w:szCs w:val="17"/>
                <w:lang w:val="es-ES_tradnl"/>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Diseño y medida conforme al vehículo a instalar.</w:t>
            </w:r>
          </w:p>
        </w:tc>
        <w:tc>
          <w:tcPr>
            <w:tcW w:w="992" w:type="dxa"/>
          </w:tcPr>
          <w:p w14:paraId="585D1754"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03BE6994"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0F8ECC6B" w14:textId="3AE50C3C" w:rsidTr="00AC7992">
        <w:trPr>
          <w:trHeight w:val="250"/>
        </w:trPr>
        <w:tc>
          <w:tcPr>
            <w:tcW w:w="851" w:type="dxa"/>
            <w:vMerge/>
          </w:tcPr>
          <w:p w14:paraId="1809FB1A"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51F2CE70"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1.4</w:t>
            </w:r>
          </w:p>
        </w:tc>
        <w:tc>
          <w:tcPr>
            <w:tcW w:w="851" w:type="dxa"/>
            <w:tcBorders>
              <w:left w:val="single" w:sz="4" w:space="0" w:color="auto"/>
            </w:tcBorders>
          </w:tcPr>
          <w:p w14:paraId="6AE68F27" w14:textId="379B05A2" w:rsidR="00AC7992" w:rsidRPr="00EA371A" w:rsidRDefault="00AC7992" w:rsidP="009964A6">
            <w:pPr>
              <w:jc w:val="center"/>
              <w:rPr>
                <w:rFonts w:ascii="Arial" w:hAnsi="Arial" w:cs="Arial"/>
                <w:bCs/>
                <w:sz w:val="17"/>
                <w:szCs w:val="17"/>
              </w:rPr>
            </w:pPr>
            <w:r w:rsidRPr="00EA371A">
              <w:rPr>
                <w:rFonts w:ascii="Arial" w:hAnsi="Arial" w:cs="Arial"/>
                <w:bCs/>
                <w:sz w:val="17"/>
                <w:szCs w:val="17"/>
              </w:rPr>
              <w:t>30</w:t>
            </w:r>
          </w:p>
        </w:tc>
        <w:tc>
          <w:tcPr>
            <w:tcW w:w="5528" w:type="dxa"/>
          </w:tcPr>
          <w:p w14:paraId="2A0EBDA9" w14:textId="77777777" w:rsidR="00AC7992" w:rsidRPr="00EA371A"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Roll Bar</w:t>
            </w:r>
          </w:p>
          <w:p w14:paraId="48078AAB"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3 marcos en tubular redondo de 2 ½ pulgadas en calibre 14.</w:t>
            </w:r>
          </w:p>
          <w:p w14:paraId="645FA8C5"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Marco delantero con una altura de 84 cm. (+ - 5 cm).</w:t>
            </w:r>
          </w:p>
          <w:p w14:paraId="44DA87ED"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Marco central y trasero a una altura de 95 cm. (+ - 5 cm).</w:t>
            </w:r>
          </w:p>
          <w:p w14:paraId="0E9D5A54"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Marco delantero con protector de medallón fabricado con </w:t>
            </w:r>
            <w:r w:rsidRPr="00EA371A">
              <w:rPr>
                <w:rFonts w:ascii="Arial" w:hAnsi="Arial" w:cs="Arial"/>
                <w:sz w:val="17"/>
                <w:szCs w:val="17"/>
                <w:lang w:val="es-ES_tradnl" w:eastAsia="es-ES"/>
              </w:rPr>
              <w:lastRenderedPageBreak/>
              <w:t>tubo de 1” calibre 16 y malla desplegada calibre 16.</w:t>
            </w:r>
          </w:p>
          <w:p w14:paraId="459F0A14"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4 tirantes en tubo redondo de 2 ½” pulgadas calibre 14 para unir los tres marcos. </w:t>
            </w:r>
          </w:p>
          <w:p w14:paraId="015278A3"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2 porta esposas laterales en tubo redondo de 1” calibre 16.</w:t>
            </w:r>
          </w:p>
          <w:p w14:paraId="53EAB0BF"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3 pasamanos en marco trasero en tubo redondo de 1” calibre 16 (1 superior y 2 laterales).</w:t>
            </w:r>
          </w:p>
          <w:p w14:paraId="6D8B7DAE"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6 placas de ¼” soldados a los marcos del roll bar para sujetarlas a la batea de la camioneta.</w:t>
            </w:r>
          </w:p>
          <w:p w14:paraId="1B616FE7"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6 empaques de poliuretano en calibre ¼” para su instalación.</w:t>
            </w:r>
          </w:p>
          <w:p w14:paraId="040EB5C8"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Terminado en color negro con pintura electrostática y protección UV.</w:t>
            </w:r>
          </w:p>
          <w:p w14:paraId="1FAB7406" w14:textId="64DD27CE" w:rsidR="00AC7992" w:rsidRPr="00EA371A" w:rsidRDefault="00AC7992" w:rsidP="009A11CD">
            <w:pPr>
              <w:spacing w:after="0" w:line="240" w:lineRule="auto"/>
              <w:ind w:left="360"/>
              <w:contextualSpacing/>
              <w:jc w:val="both"/>
              <w:rPr>
                <w:rFonts w:ascii="Arial" w:hAnsi="Arial" w:cs="Arial"/>
                <w:b/>
                <w:iCs/>
                <w:color w:val="000000"/>
                <w:sz w:val="17"/>
                <w:szCs w:val="17"/>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Tornillería en acabado galvanizado.</w:t>
            </w:r>
          </w:p>
        </w:tc>
        <w:tc>
          <w:tcPr>
            <w:tcW w:w="992" w:type="dxa"/>
          </w:tcPr>
          <w:p w14:paraId="7E690F76"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00133FDA"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28C7C413" w14:textId="7D8550CE" w:rsidTr="00AC7992">
        <w:trPr>
          <w:trHeight w:val="710"/>
        </w:trPr>
        <w:tc>
          <w:tcPr>
            <w:tcW w:w="851" w:type="dxa"/>
            <w:vMerge/>
          </w:tcPr>
          <w:p w14:paraId="7444EE39"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1373FA3E"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1.5</w:t>
            </w:r>
          </w:p>
        </w:tc>
        <w:tc>
          <w:tcPr>
            <w:tcW w:w="851" w:type="dxa"/>
            <w:tcBorders>
              <w:left w:val="single" w:sz="4" w:space="0" w:color="auto"/>
            </w:tcBorders>
          </w:tcPr>
          <w:p w14:paraId="6353E7D3" w14:textId="5133F6A3" w:rsidR="00AC7992" w:rsidRPr="00EA371A" w:rsidRDefault="00AC7992" w:rsidP="009964A6">
            <w:pPr>
              <w:jc w:val="center"/>
              <w:rPr>
                <w:rFonts w:ascii="Arial" w:hAnsi="Arial" w:cs="Arial"/>
                <w:bCs/>
                <w:sz w:val="17"/>
                <w:szCs w:val="17"/>
              </w:rPr>
            </w:pPr>
            <w:r w:rsidRPr="00EA371A">
              <w:rPr>
                <w:rFonts w:ascii="Arial" w:hAnsi="Arial" w:cs="Arial"/>
                <w:bCs/>
                <w:sz w:val="17"/>
                <w:szCs w:val="17"/>
              </w:rPr>
              <w:t>30</w:t>
            </w:r>
          </w:p>
        </w:tc>
        <w:tc>
          <w:tcPr>
            <w:tcW w:w="5528" w:type="dxa"/>
          </w:tcPr>
          <w:p w14:paraId="24F1788C" w14:textId="77777777" w:rsidR="00AC7992" w:rsidRPr="00EA371A"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Torreta</w:t>
            </w:r>
          </w:p>
          <w:p w14:paraId="14187F81"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Dimensiones 119-120 cm. (47”) de largo. 30.5 cm. (12.”) </w:t>
            </w:r>
            <w:proofErr w:type="gramStart"/>
            <w:r w:rsidRPr="00EA371A">
              <w:rPr>
                <w:rFonts w:ascii="Arial" w:hAnsi="Arial" w:cs="Arial"/>
                <w:sz w:val="17"/>
                <w:szCs w:val="17"/>
                <w:lang w:val="es-ES_tradnl" w:eastAsia="es-ES"/>
              </w:rPr>
              <w:t>de</w:t>
            </w:r>
            <w:proofErr w:type="gramEnd"/>
            <w:r w:rsidRPr="00EA371A">
              <w:rPr>
                <w:rFonts w:ascii="Arial" w:hAnsi="Arial" w:cs="Arial"/>
                <w:sz w:val="17"/>
                <w:szCs w:val="17"/>
                <w:lang w:val="es-ES_tradnl" w:eastAsia="es-ES"/>
              </w:rPr>
              <w:t xml:space="preserve"> ancho. 5.8  cm. (2.28”) de alto.</w:t>
            </w:r>
          </w:p>
          <w:p w14:paraId="0AE03CCD"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22 módulos con  126 leds de3 watts.</w:t>
            </w:r>
          </w:p>
          <w:p w14:paraId="57893C25"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378 watts totales de potente iluminación.</w:t>
            </w:r>
          </w:p>
          <w:p w14:paraId="46D52FB5"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Peso de 10.5 kilos.</w:t>
            </w:r>
          </w:p>
          <w:p w14:paraId="7B940B8A"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45 patrones de </w:t>
            </w:r>
            <w:proofErr w:type="spellStart"/>
            <w:r w:rsidRPr="00EA371A">
              <w:rPr>
                <w:rFonts w:ascii="Arial" w:hAnsi="Arial" w:cs="Arial"/>
                <w:sz w:val="17"/>
                <w:szCs w:val="17"/>
                <w:lang w:val="es-ES_tradnl" w:eastAsia="es-ES"/>
              </w:rPr>
              <w:t>flasheo</w:t>
            </w:r>
            <w:proofErr w:type="spellEnd"/>
            <w:r w:rsidRPr="00EA371A">
              <w:rPr>
                <w:rFonts w:ascii="Arial" w:hAnsi="Arial" w:cs="Arial"/>
                <w:sz w:val="17"/>
                <w:szCs w:val="17"/>
                <w:lang w:val="es-ES_tradnl" w:eastAsia="es-ES"/>
              </w:rPr>
              <w:t>.</w:t>
            </w:r>
          </w:p>
          <w:p w14:paraId="798BB6B3"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6 Módulos Frontales de 6  leds (36 leds en total), 3 watts en color ,3 Rojo del lado del piloto (18 leds en total)  y 3 Azul del lado del pasajero (18 leds en total).</w:t>
            </w:r>
          </w:p>
          <w:p w14:paraId="7FECDDBF"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8 Módulos Traseros de 6 leds (48 leds en total) 3 watts  en color, 1 Rojo  del lado del piloto y 1 Azul  del lado pasajero, 6  módulos de 6 leds (36 leds en total) Con funciones de Barra de Trafico:</w:t>
            </w:r>
          </w:p>
          <w:p w14:paraId="3D03D7CE"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Izquierda a Derecha, Derecha a Izquierda, Centro Hacia afuera.</w:t>
            </w:r>
          </w:p>
          <w:p w14:paraId="577AD792"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4 Módulos Esquineros de 6 leds (24 leds en total)3 watts en color, 2 Rojos   del lado del piloto y 2 Azul del lado del pasajero. </w:t>
            </w:r>
          </w:p>
          <w:p w14:paraId="1EACDECC"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2 Módulos frontales al centro de 6 leds cada uno, en color claro con funciones de luces de acercamiento (12 leds en total).</w:t>
            </w:r>
          </w:p>
          <w:p w14:paraId="68EBFB05"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2 Módulos Laterales, uno del lado del piloto y otro del lado del pasajero, de 4 leds cada uno, en color claro con funciones de luces de </w:t>
            </w:r>
            <w:proofErr w:type="spellStart"/>
            <w:r w:rsidRPr="00EA371A">
              <w:rPr>
                <w:rFonts w:ascii="Arial" w:hAnsi="Arial" w:cs="Arial"/>
                <w:sz w:val="17"/>
                <w:szCs w:val="17"/>
                <w:lang w:val="es-ES_tradnl" w:eastAsia="es-ES"/>
              </w:rPr>
              <w:t>callejonera</w:t>
            </w:r>
            <w:proofErr w:type="spellEnd"/>
            <w:r w:rsidRPr="00EA371A">
              <w:rPr>
                <w:rFonts w:ascii="Arial" w:hAnsi="Arial" w:cs="Arial"/>
                <w:sz w:val="17"/>
                <w:szCs w:val="17"/>
                <w:lang w:val="es-ES_tradnl" w:eastAsia="es-ES"/>
              </w:rPr>
              <w:t xml:space="preserve">  (8 leds en total).</w:t>
            </w:r>
          </w:p>
          <w:p w14:paraId="4009D086"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Todos los Módulos Atornillados a la Torreta de forma independiente lo que facilita el remplazo y mantenimiento de cada módulo.</w:t>
            </w:r>
          </w:p>
          <w:p w14:paraId="5391791F"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Todos los módulos deberán estar conectados a una tarjeta central. </w:t>
            </w:r>
          </w:p>
          <w:p w14:paraId="0EE08F4E"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Base de aluminio extruido color negro con espesor adecuado para soportar los esfuerzos trasmitidos a la barra de luces por el vehículo patrulla como: vibración, climas extremos, trabajo pesado, medio ambiente y otros elementos internos y externos que afectan a una patrulla.</w:t>
            </w:r>
          </w:p>
          <w:p w14:paraId="57E64C2C"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Cubierta de policarbonato en color rojo/claro/azul con sujeción de tornillos.</w:t>
            </w:r>
          </w:p>
          <w:p w14:paraId="39050D99"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Sistema de sellado con empaque que evita polvo humedad o cualquier agente externo.</w:t>
            </w:r>
          </w:p>
          <w:p w14:paraId="11E789B7"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Soporte de montaje metálico que garantiza la sujeción y evita la vibración, el cual puede ser con ganchos para evitar mayor daño al vehículo o permanente.</w:t>
            </w:r>
          </w:p>
          <w:p w14:paraId="7A9AF0DE"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Cumpla con norma IP67 a prueba de agua, polvo y vibración extrema.</w:t>
            </w:r>
          </w:p>
          <w:p w14:paraId="2517681D"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Deberá contar con el certificado de las normas de calidad SAE J578.</w:t>
            </w:r>
          </w:p>
          <w:p w14:paraId="1812EAD6" w14:textId="362D1C30" w:rsidR="00AC7992" w:rsidRPr="00EA371A" w:rsidRDefault="00AC7992" w:rsidP="009A11CD">
            <w:pPr>
              <w:spacing w:after="0" w:line="240" w:lineRule="auto"/>
              <w:ind w:left="360"/>
              <w:contextualSpacing/>
              <w:jc w:val="both"/>
              <w:rPr>
                <w:rFonts w:ascii="Arial" w:hAnsi="Arial" w:cs="Arial"/>
                <w:b/>
                <w:iCs/>
                <w:color w:val="000000"/>
                <w:sz w:val="17"/>
                <w:szCs w:val="17"/>
                <w:lang w:val="es-ES_tradnl"/>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Garantía de 3 años contra defectos de fabricación y vicios ocultos.</w:t>
            </w:r>
          </w:p>
        </w:tc>
        <w:tc>
          <w:tcPr>
            <w:tcW w:w="992" w:type="dxa"/>
          </w:tcPr>
          <w:p w14:paraId="018BA313"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7E79DB08"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63A57048" w14:textId="23D4B479" w:rsidTr="00AC7992">
        <w:trPr>
          <w:trHeight w:val="710"/>
        </w:trPr>
        <w:tc>
          <w:tcPr>
            <w:tcW w:w="851" w:type="dxa"/>
            <w:vMerge/>
          </w:tcPr>
          <w:p w14:paraId="12B9C673"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7BFEF06E"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1.6</w:t>
            </w:r>
          </w:p>
        </w:tc>
        <w:tc>
          <w:tcPr>
            <w:tcW w:w="851" w:type="dxa"/>
            <w:tcBorders>
              <w:left w:val="single" w:sz="4" w:space="0" w:color="auto"/>
            </w:tcBorders>
          </w:tcPr>
          <w:p w14:paraId="7E5AB72D" w14:textId="2693FCBA" w:rsidR="00AC7992" w:rsidRPr="00EA371A" w:rsidRDefault="00AC7992" w:rsidP="001C558F">
            <w:pPr>
              <w:jc w:val="center"/>
              <w:rPr>
                <w:rFonts w:ascii="Arial" w:hAnsi="Arial" w:cs="Arial"/>
                <w:bCs/>
                <w:sz w:val="17"/>
                <w:szCs w:val="17"/>
              </w:rPr>
            </w:pPr>
            <w:r w:rsidRPr="00EA371A">
              <w:rPr>
                <w:rFonts w:ascii="Arial" w:hAnsi="Arial" w:cs="Arial"/>
                <w:bCs/>
                <w:sz w:val="17"/>
                <w:szCs w:val="17"/>
              </w:rPr>
              <w:t>30</w:t>
            </w:r>
          </w:p>
        </w:tc>
        <w:tc>
          <w:tcPr>
            <w:tcW w:w="5528" w:type="dxa"/>
          </w:tcPr>
          <w:p w14:paraId="793225EA" w14:textId="77777777" w:rsidR="00AC7992" w:rsidRPr="00EA371A"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 xml:space="preserve">Sirena </w:t>
            </w:r>
          </w:p>
          <w:p w14:paraId="110E7C67"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Dimensiones 6.5” de largo, 2.5” de altura, 5.5” de ancho, (16.5x 6.4 x14 </w:t>
            </w:r>
            <w:proofErr w:type="spellStart"/>
            <w:r w:rsidRPr="00EA371A">
              <w:rPr>
                <w:rFonts w:ascii="Arial" w:hAnsi="Arial" w:cs="Arial"/>
                <w:sz w:val="17"/>
                <w:szCs w:val="17"/>
                <w:lang w:val="es-ES_tradnl" w:eastAsia="es-ES"/>
              </w:rPr>
              <w:t>cms</w:t>
            </w:r>
            <w:proofErr w:type="spellEnd"/>
            <w:r w:rsidRPr="00EA371A">
              <w:rPr>
                <w:rFonts w:ascii="Arial" w:hAnsi="Arial" w:cs="Arial"/>
                <w:sz w:val="17"/>
                <w:szCs w:val="17"/>
                <w:lang w:val="es-ES_tradnl" w:eastAsia="es-ES"/>
              </w:rPr>
              <w:t>.).</w:t>
            </w:r>
          </w:p>
          <w:p w14:paraId="73C745D2"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Potencia con opción 100/200 watts.</w:t>
            </w:r>
          </w:p>
          <w:p w14:paraId="3ECE714A"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Capacidad de dos bocinas de 100 watts.</w:t>
            </w:r>
          </w:p>
          <w:p w14:paraId="10DD0239"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Sonidos oficiales (</w:t>
            </w:r>
            <w:proofErr w:type="spellStart"/>
            <w:r w:rsidRPr="00EA371A">
              <w:rPr>
                <w:rFonts w:ascii="Arial" w:hAnsi="Arial" w:cs="Arial"/>
                <w:sz w:val="17"/>
                <w:szCs w:val="17"/>
                <w:lang w:val="es-ES_tradnl" w:eastAsia="es-ES"/>
              </w:rPr>
              <w:t>Wail-Yelp</w:t>
            </w:r>
            <w:proofErr w:type="spellEnd"/>
            <w:r w:rsidRPr="00EA371A">
              <w:rPr>
                <w:rFonts w:ascii="Arial" w:hAnsi="Arial" w:cs="Arial"/>
                <w:sz w:val="17"/>
                <w:szCs w:val="17"/>
                <w:lang w:val="es-ES_tradnl" w:eastAsia="es-ES"/>
              </w:rPr>
              <w:t>).</w:t>
            </w:r>
          </w:p>
          <w:p w14:paraId="09AAEC1F"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Corneta de aire electrónica</w:t>
            </w:r>
          </w:p>
          <w:p w14:paraId="7D312990"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Micrófono con botón de cancelación de sonido</w:t>
            </w:r>
          </w:p>
          <w:p w14:paraId="62148461"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Panel Iluminado para una fácil operación nocturna.</w:t>
            </w:r>
          </w:p>
          <w:p w14:paraId="48275BDF"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Opción para micrófono independiente o con capacidad para uso de radios de dos vías.</w:t>
            </w:r>
          </w:p>
          <w:p w14:paraId="28FC63AA"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Circuito de estado sólido y generación de tonos a base de microprocesador.</w:t>
            </w:r>
          </w:p>
          <w:p w14:paraId="75882894"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Sistema de protección contra corto circuito.</w:t>
            </w:r>
          </w:p>
          <w:p w14:paraId="03899BF9"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 12 volts CD.</w:t>
            </w:r>
          </w:p>
          <w:p w14:paraId="513149A4" w14:textId="77777777" w:rsidR="00AC7992" w:rsidRPr="00EA371A" w:rsidRDefault="00AC7992" w:rsidP="009A11CD">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Cumple con la norma SAEJ1849 y california titulo13.</w:t>
            </w:r>
          </w:p>
          <w:p w14:paraId="6FC4956D" w14:textId="6CC1085B" w:rsidR="00AC7992" w:rsidRPr="00EA371A" w:rsidRDefault="00AC7992" w:rsidP="009A11CD">
            <w:pPr>
              <w:spacing w:after="0" w:line="240" w:lineRule="auto"/>
              <w:ind w:left="360"/>
              <w:contextualSpacing/>
              <w:jc w:val="both"/>
              <w:rPr>
                <w:rFonts w:ascii="Arial" w:hAnsi="Arial" w:cs="Arial"/>
                <w:b/>
                <w:iCs/>
                <w:color w:val="000000"/>
                <w:sz w:val="17"/>
                <w:szCs w:val="17"/>
                <w:lang w:val="es-ES_tradnl"/>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Garantía de 3 años contra defectos de fabricación y vicios ocultos.</w:t>
            </w:r>
          </w:p>
        </w:tc>
        <w:tc>
          <w:tcPr>
            <w:tcW w:w="992" w:type="dxa"/>
          </w:tcPr>
          <w:p w14:paraId="273BAC2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321C5575"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3E4F916A" w14:textId="040738A2" w:rsidTr="00AC7992">
        <w:trPr>
          <w:trHeight w:val="710"/>
        </w:trPr>
        <w:tc>
          <w:tcPr>
            <w:tcW w:w="851" w:type="dxa"/>
            <w:vMerge/>
          </w:tcPr>
          <w:p w14:paraId="5CD15365"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65793057"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1.7</w:t>
            </w:r>
          </w:p>
        </w:tc>
        <w:tc>
          <w:tcPr>
            <w:tcW w:w="851" w:type="dxa"/>
            <w:tcBorders>
              <w:left w:val="single" w:sz="4" w:space="0" w:color="auto"/>
            </w:tcBorders>
          </w:tcPr>
          <w:p w14:paraId="754073F6" w14:textId="6C1F5055" w:rsidR="00AC7992" w:rsidRPr="00EA371A" w:rsidRDefault="00AC7992" w:rsidP="009964A6">
            <w:pPr>
              <w:jc w:val="center"/>
              <w:rPr>
                <w:rFonts w:ascii="Arial" w:hAnsi="Arial" w:cs="Arial"/>
                <w:bCs/>
                <w:sz w:val="17"/>
                <w:szCs w:val="17"/>
              </w:rPr>
            </w:pPr>
            <w:r w:rsidRPr="00EA371A">
              <w:rPr>
                <w:rFonts w:ascii="Arial" w:hAnsi="Arial" w:cs="Arial"/>
                <w:bCs/>
                <w:sz w:val="17"/>
                <w:szCs w:val="17"/>
              </w:rPr>
              <w:t>30</w:t>
            </w:r>
          </w:p>
        </w:tc>
        <w:tc>
          <w:tcPr>
            <w:tcW w:w="5528" w:type="dxa"/>
          </w:tcPr>
          <w:p w14:paraId="44AD95F5" w14:textId="77777777" w:rsidR="00AC7992" w:rsidRPr="00EA371A" w:rsidRDefault="00AC7992" w:rsidP="001C558F">
            <w:pPr>
              <w:numPr>
                <w:ilvl w:val="0"/>
                <w:numId w:val="8"/>
              </w:numPr>
              <w:spacing w:after="0" w:line="240" w:lineRule="auto"/>
              <w:ind w:left="360" w:hanging="357"/>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Bocina</w:t>
            </w:r>
          </w:p>
          <w:p w14:paraId="1D8CC66F" w14:textId="77777777" w:rsidR="00AC7992" w:rsidRPr="00EA371A" w:rsidRDefault="00AC7992" w:rsidP="009A11CD">
            <w:pPr>
              <w:numPr>
                <w:ilvl w:val="0"/>
                <w:numId w:val="9"/>
              </w:numPr>
              <w:spacing w:after="0" w:line="240" w:lineRule="auto"/>
              <w:ind w:left="743"/>
              <w:contextualSpacing/>
              <w:jc w:val="both"/>
              <w:rPr>
                <w:rFonts w:ascii="Arial" w:hAnsi="Arial" w:cs="Arial"/>
                <w:iCs/>
                <w:color w:val="000000"/>
                <w:sz w:val="17"/>
                <w:szCs w:val="17"/>
                <w:lang w:val="es-ES_tradnl"/>
              </w:rPr>
            </w:pPr>
            <w:r w:rsidRPr="00EA371A">
              <w:rPr>
                <w:rFonts w:ascii="Arial" w:hAnsi="Arial" w:cs="Arial"/>
                <w:iCs/>
                <w:color w:val="000000"/>
                <w:sz w:val="17"/>
                <w:szCs w:val="17"/>
                <w:lang w:val="es-ES_tradnl"/>
              </w:rPr>
              <w:t>100 watts de potencia.</w:t>
            </w:r>
          </w:p>
          <w:p w14:paraId="3CA5587B" w14:textId="77777777" w:rsidR="00AC7992" w:rsidRPr="00EA371A" w:rsidRDefault="00AC7992" w:rsidP="009A11CD">
            <w:pPr>
              <w:numPr>
                <w:ilvl w:val="0"/>
                <w:numId w:val="9"/>
              </w:numPr>
              <w:spacing w:after="0" w:line="240" w:lineRule="auto"/>
              <w:ind w:left="743"/>
              <w:contextualSpacing/>
              <w:jc w:val="both"/>
              <w:rPr>
                <w:rFonts w:ascii="Arial" w:hAnsi="Arial" w:cs="Arial"/>
                <w:iCs/>
                <w:color w:val="000000"/>
                <w:sz w:val="17"/>
                <w:szCs w:val="17"/>
                <w:lang w:val="es-ES_tradnl"/>
              </w:rPr>
            </w:pPr>
            <w:r w:rsidRPr="00EA371A">
              <w:rPr>
                <w:rFonts w:ascii="Arial" w:hAnsi="Arial" w:cs="Arial"/>
                <w:iCs/>
                <w:color w:val="000000"/>
                <w:sz w:val="17"/>
                <w:szCs w:val="17"/>
                <w:lang w:val="es-ES_tradnl"/>
              </w:rPr>
              <w:t>Reforzada para uso rudo.</w:t>
            </w:r>
          </w:p>
          <w:p w14:paraId="0E0A5AF1" w14:textId="111F56C3" w:rsidR="00AC7992" w:rsidRPr="00EA371A" w:rsidRDefault="00AC7992" w:rsidP="009A11CD">
            <w:pPr>
              <w:numPr>
                <w:ilvl w:val="0"/>
                <w:numId w:val="9"/>
              </w:numPr>
              <w:spacing w:after="0" w:line="240" w:lineRule="auto"/>
              <w:ind w:left="743"/>
              <w:contextualSpacing/>
              <w:jc w:val="both"/>
              <w:rPr>
                <w:rFonts w:ascii="Arial" w:hAnsi="Arial" w:cs="Arial"/>
                <w:b/>
                <w:iCs/>
                <w:color w:val="000000"/>
                <w:sz w:val="17"/>
                <w:szCs w:val="17"/>
                <w:lang w:val="es-ES_tradnl"/>
              </w:rPr>
            </w:pPr>
            <w:r w:rsidRPr="00EA371A">
              <w:rPr>
                <w:rFonts w:ascii="Arial" w:hAnsi="Arial" w:cs="Arial"/>
                <w:iCs/>
                <w:color w:val="000000"/>
                <w:sz w:val="17"/>
                <w:szCs w:val="17"/>
                <w:lang w:val="es-ES_tradnl"/>
              </w:rPr>
              <w:t>Garantía de 3 años contra defectos de fabricación y vicios ocultos</w:t>
            </w:r>
          </w:p>
        </w:tc>
        <w:tc>
          <w:tcPr>
            <w:tcW w:w="992" w:type="dxa"/>
          </w:tcPr>
          <w:p w14:paraId="78E3078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24144B23"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65774451" w14:textId="39933E9A" w:rsidTr="00AC7992">
        <w:trPr>
          <w:trHeight w:val="710"/>
        </w:trPr>
        <w:tc>
          <w:tcPr>
            <w:tcW w:w="851" w:type="dxa"/>
          </w:tcPr>
          <w:p w14:paraId="2D29D540" w14:textId="1A8607EA" w:rsidR="00AC7992" w:rsidRPr="00EA371A" w:rsidRDefault="00AC7992" w:rsidP="009964A6">
            <w:pPr>
              <w:jc w:val="center"/>
              <w:rPr>
                <w:rFonts w:ascii="Arial" w:hAnsi="Arial" w:cs="Arial"/>
                <w:bCs/>
                <w:sz w:val="17"/>
                <w:szCs w:val="17"/>
              </w:rPr>
            </w:pPr>
            <w:r w:rsidRPr="00EA371A">
              <w:rPr>
                <w:rFonts w:ascii="Arial" w:hAnsi="Arial" w:cs="Arial"/>
                <w:bCs/>
                <w:sz w:val="17"/>
                <w:szCs w:val="17"/>
              </w:rPr>
              <w:t>2</w:t>
            </w:r>
          </w:p>
        </w:tc>
        <w:tc>
          <w:tcPr>
            <w:tcW w:w="850" w:type="dxa"/>
            <w:tcBorders>
              <w:right w:val="single" w:sz="4" w:space="0" w:color="auto"/>
            </w:tcBorders>
          </w:tcPr>
          <w:p w14:paraId="38E6CE7E" w14:textId="115A00D6" w:rsidR="00AC7992" w:rsidRPr="00EA371A" w:rsidRDefault="00AC7992" w:rsidP="009964A6">
            <w:pPr>
              <w:jc w:val="center"/>
              <w:rPr>
                <w:rFonts w:ascii="Arial" w:hAnsi="Arial" w:cs="Arial"/>
                <w:bCs/>
                <w:sz w:val="17"/>
                <w:szCs w:val="17"/>
              </w:rPr>
            </w:pPr>
          </w:p>
        </w:tc>
        <w:tc>
          <w:tcPr>
            <w:tcW w:w="851" w:type="dxa"/>
            <w:tcBorders>
              <w:left w:val="single" w:sz="4" w:space="0" w:color="auto"/>
            </w:tcBorders>
          </w:tcPr>
          <w:p w14:paraId="098C943D" w14:textId="44DEC13F" w:rsidR="00AC7992" w:rsidRPr="00EA371A" w:rsidRDefault="00AC7992" w:rsidP="009964A6">
            <w:pPr>
              <w:jc w:val="center"/>
              <w:rPr>
                <w:rFonts w:ascii="Arial" w:hAnsi="Arial" w:cs="Arial"/>
                <w:bCs/>
                <w:sz w:val="17"/>
                <w:szCs w:val="17"/>
              </w:rPr>
            </w:pPr>
            <w:r w:rsidRPr="00EA371A">
              <w:rPr>
                <w:rFonts w:ascii="Arial" w:hAnsi="Arial" w:cs="Arial"/>
                <w:bCs/>
                <w:sz w:val="17"/>
                <w:szCs w:val="17"/>
              </w:rPr>
              <w:t>1</w:t>
            </w:r>
          </w:p>
        </w:tc>
        <w:tc>
          <w:tcPr>
            <w:tcW w:w="5528" w:type="dxa"/>
          </w:tcPr>
          <w:p w14:paraId="711FA12E" w14:textId="2C14382A" w:rsidR="00AC7992" w:rsidRPr="00EA371A" w:rsidRDefault="00AC7992" w:rsidP="001C5A68">
            <w:pPr>
              <w:spacing w:after="0" w:line="240" w:lineRule="auto"/>
              <w:contextualSpacing/>
              <w:jc w:val="both"/>
              <w:rPr>
                <w:rFonts w:ascii="Arial" w:hAnsi="Arial" w:cs="Arial"/>
                <w:b/>
                <w:sz w:val="17"/>
                <w:szCs w:val="17"/>
                <w:lang w:val="es-ES_tradnl" w:eastAsia="es-ES"/>
              </w:rPr>
            </w:pPr>
            <w:r w:rsidRPr="00EA371A">
              <w:rPr>
                <w:rFonts w:ascii="Arial" w:eastAsia="Calibri" w:hAnsi="Arial" w:cs="Arial"/>
                <w:b/>
                <w:iCs/>
                <w:color w:val="000000"/>
                <w:sz w:val="17"/>
                <w:szCs w:val="17"/>
              </w:rPr>
              <w:t>Camioneta tipo pick up</w:t>
            </w:r>
            <w:r w:rsidRPr="00EA371A">
              <w:rPr>
                <w:rFonts w:ascii="Arial" w:eastAsia="Calibri" w:hAnsi="Arial" w:cs="Arial"/>
                <w:iCs/>
                <w:color w:val="000000"/>
                <w:sz w:val="17"/>
                <w:szCs w:val="17"/>
              </w:rPr>
              <w:t xml:space="preserve">, modelo mínimo 2022, doble cabina, 4x4. Motor 5.3L Potencia mínima 355 hp @ 5,600 rpm. Torque 383 lb-pie @4,100 rpm. Transmisión automática mínimo de 8 velocidades. Dirección electrónica, frenos delanteros y traseros de disco con ABS en las cuatro ruedas. Sistema de diagnóstico de frenos. Llantas todo terreno. Rin de 20" de aluminio. Rin de refacción similar a los cuatro principales. Bolsas de aires 2 frontales, 2 laterales y 2 de cortina. Sistema de monitoreo de presión de neumáticos. Aire acondicionado. Vestidura en tela. Color blanco. </w:t>
            </w:r>
            <w:r w:rsidRPr="00EA371A">
              <w:rPr>
                <w:rFonts w:ascii="Arial" w:eastAsia="Times New Roman" w:hAnsi="Arial" w:cs="Arial"/>
                <w:color w:val="000000"/>
                <w:sz w:val="17"/>
                <w:szCs w:val="17"/>
                <w:lang w:eastAsia="es-MX"/>
              </w:rPr>
              <w:t>Garantía de 3 años o 60,000 km.</w:t>
            </w:r>
          </w:p>
        </w:tc>
        <w:tc>
          <w:tcPr>
            <w:tcW w:w="992" w:type="dxa"/>
          </w:tcPr>
          <w:p w14:paraId="3A5DF2E6" w14:textId="77777777" w:rsidR="00AC7992" w:rsidRPr="00EA371A" w:rsidRDefault="00AC7992" w:rsidP="001C5A68">
            <w:pPr>
              <w:spacing w:after="0" w:line="240" w:lineRule="auto"/>
              <w:contextualSpacing/>
              <w:jc w:val="both"/>
              <w:rPr>
                <w:rFonts w:ascii="Arial" w:eastAsia="Calibri" w:hAnsi="Arial" w:cs="Arial"/>
                <w:b/>
                <w:iCs/>
                <w:color w:val="000000"/>
                <w:sz w:val="17"/>
                <w:szCs w:val="17"/>
              </w:rPr>
            </w:pPr>
          </w:p>
        </w:tc>
        <w:tc>
          <w:tcPr>
            <w:tcW w:w="1134" w:type="dxa"/>
          </w:tcPr>
          <w:p w14:paraId="60D57F52" w14:textId="77777777" w:rsidR="00AC7992" w:rsidRPr="00EA371A" w:rsidRDefault="00AC7992" w:rsidP="001C5A68">
            <w:pPr>
              <w:spacing w:after="0" w:line="240" w:lineRule="auto"/>
              <w:contextualSpacing/>
              <w:jc w:val="both"/>
              <w:rPr>
                <w:rFonts w:ascii="Arial" w:eastAsia="Calibri" w:hAnsi="Arial" w:cs="Arial"/>
                <w:b/>
                <w:iCs/>
                <w:color w:val="000000"/>
                <w:sz w:val="17"/>
                <w:szCs w:val="17"/>
              </w:rPr>
            </w:pPr>
          </w:p>
        </w:tc>
      </w:tr>
      <w:tr w:rsidR="00AC7992" w:rsidRPr="00EA371A" w14:paraId="5C0E13BA" w14:textId="798263C6" w:rsidTr="00AC7992">
        <w:trPr>
          <w:trHeight w:val="710"/>
        </w:trPr>
        <w:tc>
          <w:tcPr>
            <w:tcW w:w="851" w:type="dxa"/>
            <w:vMerge w:val="restart"/>
          </w:tcPr>
          <w:p w14:paraId="3DC96E6B" w14:textId="23179E2A" w:rsidR="00AC7992" w:rsidRPr="00EA371A" w:rsidRDefault="00AC7992" w:rsidP="009964A6">
            <w:pPr>
              <w:jc w:val="center"/>
              <w:rPr>
                <w:rFonts w:ascii="Arial" w:hAnsi="Arial" w:cs="Arial"/>
                <w:bCs/>
                <w:sz w:val="17"/>
                <w:szCs w:val="17"/>
              </w:rPr>
            </w:pPr>
            <w:r w:rsidRPr="00EA371A">
              <w:rPr>
                <w:rFonts w:ascii="Arial" w:hAnsi="Arial" w:cs="Arial"/>
                <w:bCs/>
                <w:sz w:val="17"/>
                <w:szCs w:val="17"/>
              </w:rPr>
              <w:t>3</w:t>
            </w:r>
          </w:p>
        </w:tc>
        <w:tc>
          <w:tcPr>
            <w:tcW w:w="850" w:type="dxa"/>
            <w:tcBorders>
              <w:right w:val="single" w:sz="4" w:space="0" w:color="auto"/>
            </w:tcBorders>
          </w:tcPr>
          <w:p w14:paraId="739DDD5A" w14:textId="40FBB7B7" w:rsidR="00AC7992" w:rsidRPr="00EA371A" w:rsidRDefault="00AC7992" w:rsidP="009964A6">
            <w:pPr>
              <w:jc w:val="center"/>
              <w:rPr>
                <w:rFonts w:ascii="Arial" w:hAnsi="Arial" w:cs="Arial"/>
                <w:bCs/>
                <w:sz w:val="17"/>
                <w:szCs w:val="17"/>
              </w:rPr>
            </w:pPr>
            <w:r w:rsidRPr="00EA371A">
              <w:rPr>
                <w:rFonts w:ascii="Arial" w:hAnsi="Arial" w:cs="Arial"/>
                <w:bCs/>
                <w:sz w:val="17"/>
                <w:szCs w:val="17"/>
              </w:rPr>
              <w:t>3.1</w:t>
            </w:r>
          </w:p>
        </w:tc>
        <w:tc>
          <w:tcPr>
            <w:tcW w:w="851" w:type="dxa"/>
            <w:tcBorders>
              <w:left w:val="single" w:sz="4" w:space="0" w:color="auto"/>
            </w:tcBorders>
          </w:tcPr>
          <w:p w14:paraId="0A41C7C6" w14:textId="5C1B71B2" w:rsidR="00AC7992" w:rsidRPr="00EA371A" w:rsidRDefault="00AC7992" w:rsidP="009964A6">
            <w:pPr>
              <w:jc w:val="center"/>
              <w:rPr>
                <w:rFonts w:ascii="Arial" w:hAnsi="Arial" w:cs="Arial"/>
                <w:bCs/>
                <w:sz w:val="17"/>
                <w:szCs w:val="17"/>
              </w:rPr>
            </w:pPr>
            <w:r w:rsidRPr="00EA371A">
              <w:rPr>
                <w:rFonts w:ascii="Arial" w:hAnsi="Arial" w:cs="Arial"/>
                <w:bCs/>
                <w:sz w:val="17"/>
                <w:szCs w:val="17"/>
              </w:rPr>
              <w:t>26</w:t>
            </w:r>
          </w:p>
        </w:tc>
        <w:tc>
          <w:tcPr>
            <w:tcW w:w="5528" w:type="dxa"/>
          </w:tcPr>
          <w:p w14:paraId="1899B6FF" w14:textId="46C639C2" w:rsidR="00AC7992" w:rsidRPr="00EA371A" w:rsidRDefault="00AC7992" w:rsidP="006649F2">
            <w:pPr>
              <w:spacing w:after="0" w:line="240" w:lineRule="auto"/>
              <w:contextualSpacing/>
              <w:jc w:val="both"/>
              <w:rPr>
                <w:rFonts w:ascii="Arial" w:eastAsia="Calibri" w:hAnsi="Arial" w:cs="Arial"/>
                <w:iCs/>
                <w:color w:val="000000"/>
                <w:sz w:val="17"/>
                <w:szCs w:val="17"/>
              </w:rPr>
            </w:pPr>
            <w:r w:rsidRPr="00EA371A">
              <w:rPr>
                <w:rFonts w:ascii="Arial" w:eastAsia="Calibri" w:hAnsi="Arial" w:cs="Arial"/>
                <w:b/>
                <w:iCs/>
                <w:color w:val="000000"/>
                <w:sz w:val="17"/>
                <w:szCs w:val="17"/>
              </w:rPr>
              <w:t xml:space="preserve">Camioneta tipo pick up,  </w:t>
            </w:r>
            <w:r w:rsidRPr="00EA371A">
              <w:rPr>
                <w:rFonts w:ascii="Arial" w:eastAsia="Calibri" w:hAnsi="Arial" w:cs="Arial"/>
                <w:iCs/>
                <w:color w:val="000000"/>
                <w:sz w:val="17"/>
                <w:szCs w:val="17"/>
              </w:rPr>
              <w:t xml:space="preserve">modelo mínimo 2022, doble cabina. Motor 2.5L Potencia mínima 164 hp. Torque 167 lb-pie. Transmisión manual mínimo de 5 velocidades. Barra estabilizadora delantera. Frenos delanteros de disco ventilados con ABS en las cuatro ruedas. Rin de acero o aluminio y Rin de refacción similar a los cuatro principales. Bolsas de aires frontales (conductor y acompañante). Aire acondicionado. Vestidura en tela. Caja trasera anticorrosiva. Pintura de unidades en color azul metálico, rotuladas con logotipos y matriculas de Policía Municipal. Garantía de 3 años o 60,000 km.  </w:t>
            </w:r>
            <w:r w:rsidR="00FF4420" w:rsidRPr="00EA371A">
              <w:rPr>
                <w:rFonts w:ascii="Arial" w:eastAsia="Calibri" w:hAnsi="Arial" w:cs="Arial"/>
                <w:iCs/>
                <w:color w:val="000000"/>
                <w:sz w:val="17"/>
                <w:szCs w:val="17"/>
              </w:rPr>
              <w:t xml:space="preserve">Estas </w:t>
            </w:r>
            <w:r w:rsidR="006649F2" w:rsidRPr="00EA371A">
              <w:rPr>
                <w:rFonts w:ascii="Arial" w:eastAsia="Calibri" w:hAnsi="Arial" w:cs="Arial"/>
                <w:iCs/>
                <w:color w:val="000000"/>
                <w:sz w:val="17"/>
                <w:szCs w:val="17"/>
              </w:rPr>
              <w:t xml:space="preserve">veintiséis </w:t>
            </w:r>
            <w:r w:rsidR="00FF4420" w:rsidRPr="00EA371A">
              <w:rPr>
                <w:rFonts w:ascii="Arial" w:eastAsia="Calibri" w:hAnsi="Arial" w:cs="Arial"/>
                <w:iCs/>
                <w:color w:val="000000"/>
                <w:sz w:val="17"/>
                <w:szCs w:val="17"/>
              </w:rPr>
              <w:t>(26) camionetas tipo pick up deberán incluir el siguiente equipamiento</w:t>
            </w:r>
            <w:r w:rsidR="00FF4420" w:rsidRPr="00EA371A">
              <w:rPr>
                <w:rFonts w:ascii="Arial" w:hAnsi="Arial" w:cs="Arial"/>
                <w:sz w:val="17"/>
                <w:szCs w:val="17"/>
                <w:lang w:val="es-ES_tradnl"/>
              </w:rPr>
              <w:t>:</w:t>
            </w:r>
          </w:p>
        </w:tc>
        <w:tc>
          <w:tcPr>
            <w:tcW w:w="992" w:type="dxa"/>
          </w:tcPr>
          <w:p w14:paraId="3B586A8D" w14:textId="77777777" w:rsidR="00AC7992" w:rsidRPr="00EA371A" w:rsidRDefault="00AC7992" w:rsidP="001C5A68">
            <w:pPr>
              <w:spacing w:after="0" w:line="240" w:lineRule="auto"/>
              <w:contextualSpacing/>
              <w:jc w:val="both"/>
              <w:rPr>
                <w:rFonts w:ascii="Arial" w:eastAsia="Calibri" w:hAnsi="Arial" w:cs="Arial"/>
                <w:b/>
                <w:iCs/>
                <w:color w:val="000000"/>
                <w:sz w:val="17"/>
                <w:szCs w:val="17"/>
              </w:rPr>
            </w:pPr>
          </w:p>
        </w:tc>
        <w:tc>
          <w:tcPr>
            <w:tcW w:w="1134" w:type="dxa"/>
          </w:tcPr>
          <w:p w14:paraId="1A3A8DDB" w14:textId="77777777" w:rsidR="00AC7992" w:rsidRPr="00EA371A" w:rsidRDefault="00AC7992" w:rsidP="001C5A68">
            <w:pPr>
              <w:spacing w:after="0" w:line="240" w:lineRule="auto"/>
              <w:contextualSpacing/>
              <w:jc w:val="both"/>
              <w:rPr>
                <w:rFonts w:ascii="Arial" w:eastAsia="Calibri" w:hAnsi="Arial" w:cs="Arial"/>
                <w:b/>
                <w:iCs/>
                <w:color w:val="000000"/>
                <w:sz w:val="17"/>
                <w:szCs w:val="17"/>
              </w:rPr>
            </w:pPr>
          </w:p>
        </w:tc>
      </w:tr>
      <w:tr w:rsidR="00AC7992" w:rsidRPr="00EA371A" w14:paraId="63EB52B8" w14:textId="5360C5D3" w:rsidTr="00AC7992">
        <w:trPr>
          <w:trHeight w:val="710"/>
        </w:trPr>
        <w:tc>
          <w:tcPr>
            <w:tcW w:w="851" w:type="dxa"/>
            <w:vMerge/>
          </w:tcPr>
          <w:p w14:paraId="61957DDD"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3F0A7954" w14:textId="13C3B244" w:rsidR="00AC7992" w:rsidRPr="00EA371A" w:rsidRDefault="00AC7992" w:rsidP="009964A6">
            <w:pPr>
              <w:jc w:val="center"/>
              <w:rPr>
                <w:rFonts w:ascii="Arial" w:hAnsi="Arial" w:cs="Arial"/>
                <w:bCs/>
                <w:sz w:val="17"/>
                <w:szCs w:val="17"/>
              </w:rPr>
            </w:pPr>
            <w:r w:rsidRPr="00EA371A">
              <w:rPr>
                <w:rFonts w:ascii="Arial" w:hAnsi="Arial" w:cs="Arial"/>
                <w:bCs/>
                <w:sz w:val="17"/>
                <w:szCs w:val="17"/>
              </w:rPr>
              <w:t>3.2</w:t>
            </w:r>
          </w:p>
        </w:tc>
        <w:tc>
          <w:tcPr>
            <w:tcW w:w="851" w:type="dxa"/>
            <w:tcBorders>
              <w:left w:val="single" w:sz="4" w:space="0" w:color="auto"/>
            </w:tcBorders>
          </w:tcPr>
          <w:p w14:paraId="0FDD5087" w14:textId="0C67E0B9" w:rsidR="00AC7992" w:rsidRPr="00EA371A" w:rsidRDefault="00AC7992" w:rsidP="009964A6">
            <w:pPr>
              <w:jc w:val="center"/>
              <w:rPr>
                <w:rFonts w:ascii="Arial" w:hAnsi="Arial" w:cs="Arial"/>
                <w:bCs/>
                <w:sz w:val="17"/>
                <w:szCs w:val="17"/>
              </w:rPr>
            </w:pPr>
            <w:r w:rsidRPr="00EA371A">
              <w:rPr>
                <w:rFonts w:ascii="Arial" w:hAnsi="Arial" w:cs="Arial"/>
                <w:bCs/>
                <w:sz w:val="17"/>
                <w:szCs w:val="17"/>
              </w:rPr>
              <w:t>26</w:t>
            </w:r>
          </w:p>
        </w:tc>
        <w:tc>
          <w:tcPr>
            <w:tcW w:w="5528" w:type="dxa"/>
          </w:tcPr>
          <w:p w14:paraId="30B93F60" w14:textId="77777777" w:rsidR="00AC7992" w:rsidRPr="00EA371A" w:rsidRDefault="00AC7992" w:rsidP="009D2FE6">
            <w:pPr>
              <w:numPr>
                <w:ilvl w:val="0"/>
                <w:numId w:val="8"/>
              </w:numPr>
              <w:spacing w:after="0" w:line="240" w:lineRule="auto"/>
              <w:ind w:left="360"/>
              <w:contextualSpacing/>
              <w:jc w:val="both"/>
              <w:rPr>
                <w:rFonts w:ascii="Arial" w:eastAsia="Calibri" w:hAnsi="Arial" w:cs="Arial"/>
                <w:b/>
                <w:iCs/>
                <w:color w:val="000000"/>
                <w:sz w:val="17"/>
                <w:szCs w:val="17"/>
              </w:rPr>
            </w:pPr>
            <w:r w:rsidRPr="00EA371A">
              <w:rPr>
                <w:rFonts w:ascii="Arial" w:eastAsia="Calibri" w:hAnsi="Arial" w:cs="Arial"/>
                <w:b/>
                <w:iCs/>
                <w:color w:val="000000"/>
                <w:sz w:val="17"/>
                <w:szCs w:val="17"/>
              </w:rPr>
              <w:t xml:space="preserve">Banca central con respaldo. </w:t>
            </w:r>
          </w:p>
          <w:p w14:paraId="7697778D"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Estructura metálica en tubular redondo de 1” calibre 16.</w:t>
            </w:r>
          </w:p>
          <w:p w14:paraId="2BD264D2"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Seis Puntos de sujeción en tubular redondo de 1” calibre 16 y placas de ¼”.</w:t>
            </w:r>
          </w:p>
          <w:p w14:paraId="417284DC"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Respaldo y asiento en lámina calibre 16 con </w:t>
            </w:r>
            <w:proofErr w:type="spellStart"/>
            <w:r w:rsidRPr="00EA371A">
              <w:rPr>
                <w:rFonts w:ascii="Arial" w:hAnsi="Arial" w:cs="Arial"/>
                <w:sz w:val="17"/>
                <w:szCs w:val="17"/>
                <w:lang w:val="es-ES_tradnl" w:eastAsia="es-ES"/>
              </w:rPr>
              <w:t>punzonado</w:t>
            </w:r>
            <w:proofErr w:type="spellEnd"/>
            <w:r w:rsidRPr="00EA371A">
              <w:rPr>
                <w:rFonts w:ascii="Arial" w:hAnsi="Arial" w:cs="Arial"/>
                <w:sz w:val="17"/>
                <w:szCs w:val="17"/>
                <w:lang w:val="es-ES_tradnl" w:eastAsia="es-ES"/>
              </w:rPr>
              <w:t xml:space="preserve"> en redondo de 24mm.</w:t>
            </w:r>
          </w:p>
          <w:p w14:paraId="615FCB14"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 xml:space="preserve">Refuerzo en tubular ovalado de 15 mm x 30 </w:t>
            </w:r>
            <w:proofErr w:type="spellStart"/>
            <w:r w:rsidRPr="00EA371A">
              <w:rPr>
                <w:rFonts w:ascii="Arial" w:hAnsi="Arial" w:cs="Arial"/>
                <w:sz w:val="17"/>
                <w:szCs w:val="17"/>
                <w:lang w:val="es-ES_tradnl" w:eastAsia="es-ES"/>
              </w:rPr>
              <w:t>mm.</w:t>
            </w:r>
            <w:proofErr w:type="spellEnd"/>
          </w:p>
          <w:p w14:paraId="32FEB255"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Dos porta esposas (uno por cada lado).</w:t>
            </w:r>
          </w:p>
          <w:p w14:paraId="700C2837"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Acabado en color negro con pintura electrostática y protección UV.</w:t>
            </w:r>
          </w:p>
          <w:p w14:paraId="1D6FAECF"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Tornillería de 3/8” en alta resistencia con acabado galvanizado.</w:t>
            </w:r>
          </w:p>
          <w:p w14:paraId="386709AF" w14:textId="556923C6" w:rsidR="00AC7992" w:rsidRPr="00EA371A" w:rsidRDefault="00AC7992" w:rsidP="006B2A01">
            <w:pPr>
              <w:spacing w:after="0" w:line="240" w:lineRule="auto"/>
              <w:ind w:left="360"/>
              <w:contextualSpacing/>
              <w:jc w:val="both"/>
              <w:rPr>
                <w:rFonts w:ascii="Arial" w:eastAsia="Calibri" w:hAnsi="Arial" w:cs="Arial"/>
                <w:b/>
                <w:iCs/>
                <w:color w:val="000000"/>
                <w:sz w:val="17"/>
                <w:szCs w:val="17"/>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Empaque de poliuretano en calibre ¼” para su instalación.</w:t>
            </w:r>
          </w:p>
        </w:tc>
        <w:tc>
          <w:tcPr>
            <w:tcW w:w="992" w:type="dxa"/>
          </w:tcPr>
          <w:p w14:paraId="73AD5F22"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c>
          <w:tcPr>
            <w:tcW w:w="1134" w:type="dxa"/>
          </w:tcPr>
          <w:p w14:paraId="4292237E"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r>
      <w:tr w:rsidR="00AC7992" w:rsidRPr="00EA371A" w14:paraId="4554D34E" w14:textId="7B686B91" w:rsidTr="00AC7992">
        <w:trPr>
          <w:trHeight w:val="710"/>
        </w:trPr>
        <w:tc>
          <w:tcPr>
            <w:tcW w:w="851" w:type="dxa"/>
            <w:vMerge/>
          </w:tcPr>
          <w:p w14:paraId="36DACA40"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028DBEDD" w14:textId="559A8975" w:rsidR="00AC7992" w:rsidRPr="00EA371A" w:rsidRDefault="00AC7992" w:rsidP="009964A6">
            <w:pPr>
              <w:jc w:val="center"/>
              <w:rPr>
                <w:rFonts w:ascii="Arial" w:hAnsi="Arial" w:cs="Arial"/>
                <w:bCs/>
                <w:sz w:val="17"/>
                <w:szCs w:val="17"/>
              </w:rPr>
            </w:pPr>
            <w:r w:rsidRPr="00EA371A">
              <w:rPr>
                <w:rFonts w:ascii="Arial" w:hAnsi="Arial" w:cs="Arial"/>
                <w:bCs/>
                <w:sz w:val="17"/>
                <w:szCs w:val="17"/>
              </w:rPr>
              <w:t>3.3</w:t>
            </w:r>
          </w:p>
        </w:tc>
        <w:tc>
          <w:tcPr>
            <w:tcW w:w="851" w:type="dxa"/>
            <w:tcBorders>
              <w:left w:val="single" w:sz="4" w:space="0" w:color="auto"/>
            </w:tcBorders>
          </w:tcPr>
          <w:p w14:paraId="12DFCDF3" w14:textId="0824DB39" w:rsidR="00AC7992" w:rsidRPr="00EA371A" w:rsidRDefault="00AC7992" w:rsidP="009964A6">
            <w:pPr>
              <w:jc w:val="center"/>
              <w:rPr>
                <w:rFonts w:ascii="Arial" w:hAnsi="Arial" w:cs="Arial"/>
                <w:bCs/>
                <w:sz w:val="17"/>
                <w:szCs w:val="17"/>
              </w:rPr>
            </w:pPr>
            <w:r w:rsidRPr="00EA371A">
              <w:rPr>
                <w:rFonts w:ascii="Arial" w:hAnsi="Arial" w:cs="Arial"/>
                <w:bCs/>
                <w:sz w:val="17"/>
                <w:szCs w:val="17"/>
              </w:rPr>
              <w:t>26</w:t>
            </w:r>
          </w:p>
        </w:tc>
        <w:tc>
          <w:tcPr>
            <w:tcW w:w="5528" w:type="dxa"/>
          </w:tcPr>
          <w:p w14:paraId="01FC42E9" w14:textId="77777777" w:rsidR="00AC7992" w:rsidRPr="00EA371A"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 xml:space="preserve">Burrera </w:t>
            </w:r>
          </w:p>
          <w:p w14:paraId="7D1AE4DC"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Dos placas laterales en calibre ¼ en acero A-36 decapado unidas entre sí por medio de tres travesaños.</w:t>
            </w:r>
          </w:p>
          <w:p w14:paraId="0BCABC78"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1 travesaño superior en 2” calibre 14.</w:t>
            </w:r>
          </w:p>
          <w:p w14:paraId="7BACF453"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1 travesaño central en tubular redondo de 2 ½” calibre 14.</w:t>
            </w:r>
          </w:p>
          <w:p w14:paraId="3525FEDA"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lastRenderedPageBreak/>
              <w:t>1 travesaño inferior en tubular redondo de 2” calibre 14 con 2 argollas en solido redondo de 3/8” (1 por lado).</w:t>
            </w:r>
          </w:p>
          <w:p w14:paraId="0DAEBDDA"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2 topes de PVC con protección UV de alto impacto en cada una de las placas laterales.</w:t>
            </w:r>
          </w:p>
          <w:p w14:paraId="03B600B5"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Herraje de instalación en placas de ¼” en acero A-36 rolado caliente.</w:t>
            </w:r>
          </w:p>
          <w:p w14:paraId="7845CF2E"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 xml:space="preserve">Acabado en color negro </w:t>
            </w:r>
            <w:proofErr w:type="spellStart"/>
            <w:r w:rsidRPr="00EA371A">
              <w:rPr>
                <w:rFonts w:ascii="Arial" w:hAnsi="Arial" w:cs="Arial"/>
                <w:sz w:val="17"/>
                <w:szCs w:val="17"/>
                <w:lang w:val="es-ES_tradnl" w:eastAsia="es-ES"/>
              </w:rPr>
              <w:t>semi</w:t>
            </w:r>
            <w:proofErr w:type="spellEnd"/>
            <w:r w:rsidRPr="00EA371A">
              <w:rPr>
                <w:rFonts w:ascii="Arial" w:hAnsi="Arial" w:cs="Arial"/>
                <w:sz w:val="17"/>
                <w:szCs w:val="17"/>
                <w:lang w:val="es-ES_tradnl" w:eastAsia="es-ES"/>
              </w:rPr>
              <w:t>-mate con pintura electrostática y protección UV.</w:t>
            </w:r>
          </w:p>
          <w:p w14:paraId="292A1717"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Tornillería de alta resistencia en acabado galvanizado.</w:t>
            </w:r>
          </w:p>
          <w:p w14:paraId="2EEC9675" w14:textId="1F719EEB" w:rsidR="00AC7992" w:rsidRPr="00EA371A" w:rsidRDefault="00AC7992" w:rsidP="006B2A01">
            <w:pPr>
              <w:pStyle w:val="Prrafodelista"/>
              <w:numPr>
                <w:ilvl w:val="0"/>
                <w:numId w:val="12"/>
              </w:numPr>
              <w:spacing w:after="0" w:line="240" w:lineRule="auto"/>
              <w:ind w:left="742" w:hanging="425"/>
              <w:jc w:val="both"/>
              <w:rPr>
                <w:rFonts w:ascii="Arial" w:eastAsia="Calibri" w:hAnsi="Arial" w:cs="Arial"/>
                <w:b/>
                <w:iCs/>
                <w:color w:val="000000"/>
                <w:sz w:val="17"/>
                <w:szCs w:val="17"/>
              </w:rPr>
            </w:pPr>
            <w:r w:rsidRPr="00EA371A">
              <w:rPr>
                <w:rFonts w:ascii="Arial" w:hAnsi="Arial" w:cs="Arial"/>
                <w:sz w:val="17"/>
                <w:szCs w:val="17"/>
                <w:lang w:val="es-ES_tradnl" w:eastAsia="es-ES"/>
              </w:rPr>
              <w:t xml:space="preserve">Diseño y medida conforme al vehículo a instalar. </w:t>
            </w:r>
          </w:p>
        </w:tc>
        <w:tc>
          <w:tcPr>
            <w:tcW w:w="992" w:type="dxa"/>
          </w:tcPr>
          <w:p w14:paraId="5059ECD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6FF38EDC"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7A706EC2" w14:textId="6DBC916B" w:rsidTr="00AC7992">
        <w:trPr>
          <w:trHeight w:val="710"/>
        </w:trPr>
        <w:tc>
          <w:tcPr>
            <w:tcW w:w="851" w:type="dxa"/>
            <w:vMerge/>
          </w:tcPr>
          <w:p w14:paraId="7FFECCC0"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6D01D5F6" w14:textId="24983488" w:rsidR="00AC7992" w:rsidRPr="00EA371A" w:rsidRDefault="00AC7992" w:rsidP="009964A6">
            <w:pPr>
              <w:jc w:val="center"/>
              <w:rPr>
                <w:rFonts w:ascii="Arial" w:hAnsi="Arial" w:cs="Arial"/>
                <w:bCs/>
                <w:sz w:val="17"/>
                <w:szCs w:val="17"/>
              </w:rPr>
            </w:pPr>
            <w:r w:rsidRPr="00EA371A">
              <w:rPr>
                <w:rFonts w:ascii="Arial" w:hAnsi="Arial" w:cs="Arial"/>
                <w:bCs/>
                <w:sz w:val="17"/>
                <w:szCs w:val="17"/>
              </w:rPr>
              <w:t>3.4</w:t>
            </w:r>
          </w:p>
        </w:tc>
        <w:tc>
          <w:tcPr>
            <w:tcW w:w="851" w:type="dxa"/>
            <w:tcBorders>
              <w:left w:val="single" w:sz="4" w:space="0" w:color="auto"/>
            </w:tcBorders>
          </w:tcPr>
          <w:p w14:paraId="7A7A3414" w14:textId="08FACE29" w:rsidR="00AC7992" w:rsidRPr="00EA371A" w:rsidRDefault="00AC7992" w:rsidP="009964A6">
            <w:pPr>
              <w:jc w:val="center"/>
              <w:rPr>
                <w:rFonts w:ascii="Arial" w:hAnsi="Arial" w:cs="Arial"/>
                <w:bCs/>
                <w:sz w:val="17"/>
                <w:szCs w:val="17"/>
              </w:rPr>
            </w:pPr>
            <w:r w:rsidRPr="00EA371A">
              <w:rPr>
                <w:rFonts w:ascii="Arial" w:hAnsi="Arial" w:cs="Arial"/>
                <w:bCs/>
                <w:sz w:val="17"/>
                <w:szCs w:val="17"/>
              </w:rPr>
              <w:t>26</w:t>
            </w:r>
          </w:p>
        </w:tc>
        <w:tc>
          <w:tcPr>
            <w:tcW w:w="5528" w:type="dxa"/>
          </w:tcPr>
          <w:p w14:paraId="16C10D42" w14:textId="77777777" w:rsidR="00AC7992" w:rsidRPr="00EA371A"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Roll Bar</w:t>
            </w:r>
          </w:p>
          <w:p w14:paraId="241B7599"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3 marcos en tubular redondo de 2 ½ pulgadas en calibre 14.</w:t>
            </w:r>
          </w:p>
          <w:p w14:paraId="4C7B27FA"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Marco delantero con una altura de 84 cm. (+ - 5 cm).</w:t>
            </w:r>
          </w:p>
          <w:p w14:paraId="2BB980E8"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Marco central y trasero a una altura de 95 cm. (+ - 5 cm).</w:t>
            </w:r>
          </w:p>
          <w:p w14:paraId="06930B04"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Marco delantero con protector de medallón fabricado con tubo de 1” calibre 16 y malla desplegada calibre 16.</w:t>
            </w:r>
          </w:p>
          <w:p w14:paraId="521A5DE9"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 xml:space="preserve">4 tirantes en tubo redondo de 2 ½” pulgadas calibre 14 para unir los tres marcos. </w:t>
            </w:r>
          </w:p>
          <w:p w14:paraId="58919C18"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2 porta esposas laterales en tubo redondo de 1” calibre 16.</w:t>
            </w:r>
          </w:p>
          <w:p w14:paraId="651E2680"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3 pasamanos en marco trasero en tubo redondo de 1” calibre 16 (1 superior y 2 laterales).</w:t>
            </w:r>
          </w:p>
          <w:p w14:paraId="50B7D7E9"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6 placas de ¼” soldados a los marcos del roll bar para sujetarlas a la batea de la camioneta.</w:t>
            </w:r>
          </w:p>
          <w:p w14:paraId="37E2F690"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6 empaques de poliuretano en calibre ¼” para su instalación.</w:t>
            </w:r>
          </w:p>
          <w:p w14:paraId="1919C1E4"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Terminado en color negro con pintura electrostática y protección UV.</w:t>
            </w:r>
          </w:p>
          <w:p w14:paraId="0C2FF790"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Tornillería en acabado galvanizado.</w:t>
            </w:r>
          </w:p>
          <w:p w14:paraId="3D2CCAE4" w14:textId="5EED6C85" w:rsidR="00AC7992" w:rsidRPr="00EA371A" w:rsidRDefault="00AC7992" w:rsidP="006B2A01">
            <w:pPr>
              <w:pStyle w:val="Prrafodelista"/>
              <w:numPr>
                <w:ilvl w:val="0"/>
                <w:numId w:val="12"/>
              </w:numPr>
              <w:spacing w:after="0" w:line="240" w:lineRule="auto"/>
              <w:ind w:left="742" w:hanging="425"/>
              <w:jc w:val="both"/>
              <w:rPr>
                <w:rFonts w:ascii="Arial" w:eastAsia="Calibri" w:hAnsi="Arial" w:cs="Arial"/>
                <w:b/>
                <w:iCs/>
                <w:color w:val="000000"/>
                <w:sz w:val="17"/>
                <w:szCs w:val="17"/>
              </w:rPr>
            </w:pPr>
            <w:r w:rsidRPr="00EA371A">
              <w:rPr>
                <w:rFonts w:ascii="Arial" w:hAnsi="Arial" w:cs="Arial"/>
                <w:sz w:val="17"/>
                <w:szCs w:val="17"/>
                <w:lang w:val="es-ES_tradnl" w:eastAsia="es-ES"/>
              </w:rPr>
              <w:t>Diseño y medida dependiendo el tipo de vehículo.</w:t>
            </w:r>
          </w:p>
        </w:tc>
        <w:tc>
          <w:tcPr>
            <w:tcW w:w="992" w:type="dxa"/>
          </w:tcPr>
          <w:p w14:paraId="52278BFD"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7623ADAE"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5303EDAD" w14:textId="51CAD722" w:rsidTr="00AC7992">
        <w:trPr>
          <w:trHeight w:val="710"/>
        </w:trPr>
        <w:tc>
          <w:tcPr>
            <w:tcW w:w="851" w:type="dxa"/>
            <w:vMerge/>
          </w:tcPr>
          <w:p w14:paraId="012ECF37"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7BD00F9F" w14:textId="7E2415E0" w:rsidR="00AC7992" w:rsidRPr="00EA371A" w:rsidRDefault="00AC7992" w:rsidP="009964A6">
            <w:pPr>
              <w:jc w:val="center"/>
              <w:rPr>
                <w:rFonts w:ascii="Arial" w:hAnsi="Arial" w:cs="Arial"/>
                <w:bCs/>
                <w:sz w:val="17"/>
                <w:szCs w:val="17"/>
              </w:rPr>
            </w:pPr>
            <w:r w:rsidRPr="00EA371A">
              <w:rPr>
                <w:rFonts w:ascii="Arial" w:hAnsi="Arial" w:cs="Arial"/>
                <w:bCs/>
                <w:sz w:val="17"/>
                <w:szCs w:val="17"/>
              </w:rPr>
              <w:t>3.5</w:t>
            </w:r>
          </w:p>
        </w:tc>
        <w:tc>
          <w:tcPr>
            <w:tcW w:w="851" w:type="dxa"/>
            <w:tcBorders>
              <w:left w:val="single" w:sz="4" w:space="0" w:color="auto"/>
            </w:tcBorders>
          </w:tcPr>
          <w:p w14:paraId="77F45220" w14:textId="18C3B411" w:rsidR="00AC7992" w:rsidRPr="00EA371A" w:rsidRDefault="00AC7992" w:rsidP="009964A6">
            <w:pPr>
              <w:jc w:val="center"/>
              <w:rPr>
                <w:rFonts w:ascii="Arial" w:hAnsi="Arial" w:cs="Arial"/>
                <w:bCs/>
                <w:sz w:val="17"/>
                <w:szCs w:val="17"/>
              </w:rPr>
            </w:pPr>
            <w:r w:rsidRPr="00EA371A">
              <w:rPr>
                <w:rFonts w:ascii="Arial" w:hAnsi="Arial" w:cs="Arial"/>
                <w:bCs/>
                <w:sz w:val="17"/>
                <w:szCs w:val="17"/>
              </w:rPr>
              <w:t>26</w:t>
            </w:r>
          </w:p>
        </w:tc>
        <w:tc>
          <w:tcPr>
            <w:tcW w:w="5528" w:type="dxa"/>
          </w:tcPr>
          <w:p w14:paraId="6502F723" w14:textId="77777777" w:rsidR="00AC7992" w:rsidRPr="00EA371A"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Torreta</w:t>
            </w:r>
          </w:p>
          <w:p w14:paraId="08BBEFD2"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Torreta fabricada en aluminio y policarbonato.</w:t>
            </w:r>
          </w:p>
          <w:p w14:paraId="2CEC0BF4"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De 78 a114 leds de 1 watts cada uno, distribuidos en 18 módulos de 10 o 12 módulos de 3 a 3 leds cada uno, 4 módulo esquineros de 6 a 12 leds cada uno, 2 módulos de penetración cristal de uno a seis leds cada uno. Tecnología de reflexión de última generación.</w:t>
            </w:r>
          </w:p>
          <w:p w14:paraId="7693601C"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De 78 a 114 watts totales de potente iluminación.</w:t>
            </w:r>
          </w:p>
          <w:p w14:paraId="0EDB1586"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23 patrones de destellos disponibles.</w:t>
            </w:r>
          </w:p>
          <w:p w14:paraId="05D57932"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 xml:space="preserve">Leds en colores claros para penetración/persecución (acercamiento) con tres patrones distintos de </w:t>
            </w:r>
            <w:proofErr w:type="spellStart"/>
            <w:r w:rsidRPr="00EA371A">
              <w:rPr>
                <w:rFonts w:ascii="Arial" w:hAnsi="Arial" w:cs="Arial"/>
                <w:sz w:val="17"/>
                <w:szCs w:val="17"/>
                <w:lang w:val="es-ES_tradnl" w:eastAsia="es-ES"/>
              </w:rPr>
              <w:t>flasheo</w:t>
            </w:r>
            <w:proofErr w:type="spellEnd"/>
            <w:r w:rsidRPr="00EA371A">
              <w:rPr>
                <w:rFonts w:ascii="Arial" w:hAnsi="Arial" w:cs="Arial"/>
                <w:sz w:val="17"/>
                <w:szCs w:val="17"/>
                <w:lang w:val="es-ES_tradnl" w:eastAsia="es-ES"/>
              </w:rPr>
              <w:t>.</w:t>
            </w:r>
          </w:p>
          <w:p w14:paraId="69971986"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 xml:space="preserve">Luces </w:t>
            </w:r>
            <w:proofErr w:type="spellStart"/>
            <w:r w:rsidRPr="00EA371A">
              <w:rPr>
                <w:rFonts w:ascii="Arial" w:hAnsi="Arial" w:cs="Arial"/>
                <w:sz w:val="17"/>
                <w:szCs w:val="17"/>
                <w:lang w:val="es-ES_tradnl" w:eastAsia="es-ES"/>
              </w:rPr>
              <w:t>callejoneras</w:t>
            </w:r>
            <w:proofErr w:type="spellEnd"/>
            <w:r w:rsidRPr="00EA371A">
              <w:rPr>
                <w:rFonts w:ascii="Arial" w:hAnsi="Arial" w:cs="Arial"/>
                <w:sz w:val="17"/>
                <w:szCs w:val="17"/>
                <w:lang w:val="es-ES_tradnl" w:eastAsia="es-ES"/>
              </w:rPr>
              <w:t xml:space="preserve"> en color claro con tres patrones distintos de </w:t>
            </w:r>
            <w:proofErr w:type="spellStart"/>
            <w:r w:rsidRPr="00EA371A">
              <w:rPr>
                <w:rFonts w:ascii="Arial" w:hAnsi="Arial" w:cs="Arial"/>
                <w:sz w:val="17"/>
                <w:szCs w:val="17"/>
                <w:lang w:val="es-ES_tradnl" w:eastAsia="es-ES"/>
              </w:rPr>
              <w:t>flasheo</w:t>
            </w:r>
            <w:proofErr w:type="spellEnd"/>
            <w:r w:rsidRPr="00EA371A">
              <w:rPr>
                <w:rFonts w:ascii="Arial" w:hAnsi="Arial" w:cs="Arial"/>
                <w:sz w:val="17"/>
                <w:szCs w:val="17"/>
                <w:lang w:val="es-ES_tradnl" w:eastAsia="es-ES"/>
              </w:rPr>
              <w:t>.</w:t>
            </w:r>
          </w:p>
          <w:p w14:paraId="64BB29E1"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Barra de control de tráfico en color ámbar (izquierda, derecha, centro).</w:t>
            </w:r>
          </w:p>
          <w:p w14:paraId="7B4294C5"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Garantía de 5 años o 100, 000 horas de uso continuo.</w:t>
            </w:r>
          </w:p>
          <w:p w14:paraId="44524952"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Base fabricada en aluminio extruido anodizado.</w:t>
            </w:r>
          </w:p>
          <w:p w14:paraId="23D39D17"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Domos fabricados en policarbonato de alta resistencia a la intemperie.</w:t>
            </w:r>
          </w:p>
          <w:p w14:paraId="083E4E14"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Cumple norma IP67 a prueba de agua, polvo y vibración extrema.</w:t>
            </w:r>
          </w:p>
          <w:p w14:paraId="59461D1F"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Controlador con botones grandes de gel de alta resistencia auto iluminados.</w:t>
            </w:r>
          </w:p>
          <w:p w14:paraId="71D80F84"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Ganchos tensores y herrajes d montaje.</w:t>
            </w:r>
          </w:p>
          <w:p w14:paraId="08D83251"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 xml:space="preserve">Voltaje de operación 12 </w:t>
            </w:r>
            <w:proofErr w:type="spellStart"/>
            <w:r w:rsidRPr="00EA371A">
              <w:rPr>
                <w:rFonts w:ascii="Arial" w:hAnsi="Arial" w:cs="Arial"/>
                <w:sz w:val="17"/>
                <w:szCs w:val="17"/>
                <w:lang w:val="es-ES_tradnl" w:eastAsia="es-ES"/>
              </w:rPr>
              <w:t>vdc</w:t>
            </w:r>
            <w:proofErr w:type="spellEnd"/>
            <w:r w:rsidRPr="00EA371A">
              <w:rPr>
                <w:rFonts w:ascii="Arial" w:hAnsi="Arial" w:cs="Arial"/>
                <w:sz w:val="17"/>
                <w:szCs w:val="17"/>
                <w:lang w:val="es-ES_tradnl" w:eastAsia="es-ES"/>
              </w:rPr>
              <w:t>.</w:t>
            </w:r>
          </w:p>
          <w:p w14:paraId="690F0E89"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Dimensiones mínimas de 44” largo X 2.2” de alto X 11.2” ancho (112 cm largo, 5.5 cm alto, 28.4 cm ancho).</w:t>
            </w:r>
          </w:p>
          <w:p w14:paraId="01AD980E"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10 a 22 módulos principales de tecnología de última generación de 3 a 6 leds cada uno.</w:t>
            </w:r>
          </w:p>
          <w:p w14:paraId="7BAF1558"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4 módulos esquineros de tecnologías de última generación de 6 a 12 leds cada módulo.</w:t>
            </w:r>
          </w:p>
          <w:p w14:paraId="06D2BD06"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 xml:space="preserve">2 módulos </w:t>
            </w:r>
            <w:proofErr w:type="spellStart"/>
            <w:r w:rsidRPr="00EA371A">
              <w:rPr>
                <w:rFonts w:ascii="Arial" w:hAnsi="Arial" w:cs="Arial"/>
                <w:sz w:val="17"/>
                <w:szCs w:val="17"/>
                <w:lang w:val="es-ES_tradnl" w:eastAsia="es-ES"/>
              </w:rPr>
              <w:t>callejoneros</w:t>
            </w:r>
            <w:proofErr w:type="spellEnd"/>
            <w:r w:rsidRPr="00EA371A">
              <w:rPr>
                <w:rFonts w:ascii="Arial" w:hAnsi="Arial" w:cs="Arial"/>
                <w:sz w:val="17"/>
                <w:szCs w:val="17"/>
                <w:lang w:val="es-ES_tradnl" w:eastAsia="es-ES"/>
              </w:rPr>
              <w:t xml:space="preserve"> de tecnología de última generación </w:t>
            </w:r>
            <w:r w:rsidRPr="00EA371A">
              <w:rPr>
                <w:rFonts w:ascii="Arial" w:hAnsi="Arial" w:cs="Arial"/>
                <w:sz w:val="17"/>
                <w:szCs w:val="17"/>
                <w:lang w:val="es-ES_tradnl" w:eastAsia="es-ES"/>
              </w:rPr>
              <w:lastRenderedPageBreak/>
              <w:t>de 1 a 3 leds cada uno.</w:t>
            </w:r>
          </w:p>
          <w:p w14:paraId="5DAA305F"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2 módulos de penetración/persecución de tecnología de última generación de 1 a 6 leds cada uno.</w:t>
            </w:r>
          </w:p>
          <w:p w14:paraId="72FF9BAB" w14:textId="1A87395A" w:rsidR="00AC7992" w:rsidRPr="00EA371A" w:rsidRDefault="00AC7992" w:rsidP="006B2A01">
            <w:pPr>
              <w:pStyle w:val="Prrafodelista"/>
              <w:numPr>
                <w:ilvl w:val="0"/>
                <w:numId w:val="12"/>
              </w:numPr>
              <w:spacing w:after="0" w:line="240" w:lineRule="auto"/>
              <w:ind w:left="742" w:hanging="425"/>
              <w:jc w:val="both"/>
              <w:rPr>
                <w:rFonts w:ascii="Arial" w:eastAsia="Calibri" w:hAnsi="Arial" w:cs="Arial"/>
                <w:b/>
                <w:iCs/>
                <w:color w:val="000000"/>
                <w:sz w:val="17"/>
                <w:szCs w:val="17"/>
              </w:rPr>
            </w:pPr>
            <w:r w:rsidRPr="00EA371A">
              <w:rPr>
                <w:rFonts w:ascii="Arial" w:hAnsi="Arial" w:cs="Arial"/>
                <w:sz w:val="17"/>
                <w:szCs w:val="17"/>
                <w:lang w:val="es-ES_tradnl" w:eastAsia="es-ES"/>
              </w:rPr>
              <w:t>6 módulos para barra de control de tráfico color ámbar de tecnología de última generación de 1 a 6 leds cada uno.</w:t>
            </w:r>
          </w:p>
        </w:tc>
        <w:tc>
          <w:tcPr>
            <w:tcW w:w="992" w:type="dxa"/>
          </w:tcPr>
          <w:p w14:paraId="70BB48F1"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6DAC14F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526DCB8B" w14:textId="7DADD505" w:rsidTr="00AC7992">
        <w:trPr>
          <w:trHeight w:val="710"/>
        </w:trPr>
        <w:tc>
          <w:tcPr>
            <w:tcW w:w="851" w:type="dxa"/>
            <w:vMerge/>
          </w:tcPr>
          <w:p w14:paraId="27029046"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286596DC" w14:textId="496835B9" w:rsidR="00AC7992" w:rsidRPr="00EA371A" w:rsidRDefault="00AC7992" w:rsidP="009964A6">
            <w:pPr>
              <w:jc w:val="center"/>
              <w:rPr>
                <w:rFonts w:ascii="Arial" w:hAnsi="Arial" w:cs="Arial"/>
                <w:bCs/>
                <w:sz w:val="17"/>
                <w:szCs w:val="17"/>
              </w:rPr>
            </w:pPr>
            <w:r w:rsidRPr="00EA371A">
              <w:rPr>
                <w:rFonts w:ascii="Arial" w:hAnsi="Arial" w:cs="Arial"/>
                <w:bCs/>
                <w:sz w:val="17"/>
                <w:szCs w:val="17"/>
              </w:rPr>
              <w:t>3.6</w:t>
            </w:r>
          </w:p>
        </w:tc>
        <w:tc>
          <w:tcPr>
            <w:tcW w:w="851" w:type="dxa"/>
            <w:tcBorders>
              <w:left w:val="single" w:sz="4" w:space="0" w:color="auto"/>
            </w:tcBorders>
          </w:tcPr>
          <w:p w14:paraId="5C59500F" w14:textId="26DFBA5B" w:rsidR="00AC7992" w:rsidRPr="00EA371A" w:rsidRDefault="00AC7992" w:rsidP="009964A6">
            <w:pPr>
              <w:jc w:val="center"/>
              <w:rPr>
                <w:rFonts w:ascii="Arial" w:hAnsi="Arial" w:cs="Arial"/>
                <w:bCs/>
                <w:sz w:val="17"/>
                <w:szCs w:val="17"/>
              </w:rPr>
            </w:pPr>
            <w:r w:rsidRPr="00EA371A">
              <w:rPr>
                <w:rFonts w:ascii="Arial" w:hAnsi="Arial" w:cs="Arial"/>
                <w:bCs/>
                <w:sz w:val="17"/>
                <w:szCs w:val="17"/>
              </w:rPr>
              <w:t>26</w:t>
            </w:r>
          </w:p>
        </w:tc>
        <w:tc>
          <w:tcPr>
            <w:tcW w:w="5528" w:type="dxa"/>
          </w:tcPr>
          <w:p w14:paraId="2B84315D" w14:textId="77777777" w:rsidR="00AC7992" w:rsidRPr="00EA371A"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 xml:space="preserve">Sirena </w:t>
            </w:r>
          </w:p>
          <w:p w14:paraId="01EA12A3"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Sirena dimensiones: 2.3” (5.9 cm) x 6.0” (15.2 cm) x 5.5” a 7.6” (de 14 a 19.4 cm).</w:t>
            </w:r>
          </w:p>
          <w:p w14:paraId="0BD9B3AF"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Potencia con opción a 100 o 200 watts.</w:t>
            </w:r>
          </w:p>
          <w:p w14:paraId="39CF0A75"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 xml:space="preserve">Tonos: </w:t>
            </w:r>
            <w:proofErr w:type="spellStart"/>
            <w:r w:rsidRPr="00EA371A">
              <w:rPr>
                <w:rFonts w:ascii="Arial" w:hAnsi="Arial" w:cs="Arial"/>
                <w:sz w:val="17"/>
                <w:szCs w:val="17"/>
                <w:lang w:val="es-ES_tradnl" w:eastAsia="es-ES"/>
              </w:rPr>
              <w:t>aux</w:t>
            </w:r>
            <w:proofErr w:type="spellEnd"/>
            <w:r w:rsidRPr="00EA371A">
              <w:rPr>
                <w:rFonts w:ascii="Arial" w:hAnsi="Arial" w:cs="Arial"/>
                <w:sz w:val="17"/>
                <w:szCs w:val="17"/>
                <w:lang w:val="es-ES_tradnl" w:eastAsia="es-ES"/>
              </w:rPr>
              <w:t xml:space="preserve">, </w:t>
            </w:r>
            <w:proofErr w:type="spellStart"/>
            <w:r w:rsidRPr="00EA371A">
              <w:rPr>
                <w:rFonts w:ascii="Arial" w:hAnsi="Arial" w:cs="Arial"/>
                <w:sz w:val="17"/>
                <w:szCs w:val="17"/>
                <w:lang w:val="es-ES_tradnl" w:eastAsia="es-ES"/>
              </w:rPr>
              <w:t>yelp</w:t>
            </w:r>
            <w:proofErr w:type="spellEnd"/>
            <w:r w:rsidRPr="00EA371A">
              <w:rPr>
                <w:rFonts w:ascii="Arial" w:hAnsi="Arial" w:cs="Arial"/>
                <w:sz w:val="17"/>
                <w:szCs w:val="17"/>
                <w:lang w:val="es-ES_tradnl" w:eastAsia="es-ES"/>
              </w:rPr>
              <w:t xml:space="preserve">, air </w:t>
            </w:r>
            <w:proofErr w:type="spellStart"/>
            <w:r w:rsidRPr="00EA371A">
              <w:rPr>
                <w:rFonts w:ascii="Arial" w:hAnsi="Arial" w:cs="Arial"/>
                <w:sz w:val="17"/>
                <w:szCs w:val="17"/>
                <w:lang w:val="es-ES_tradnl" w:eastAsia="es-ES"/>
              </w:rPr>
              <w:t>horn</w:t>
            </w:r>
            <w:proofErr w:type="spellEnd"/>
            <w:r w:rsidRPr="00EA371A">
              <w:rPr>
                <w:rFonts w:ascii="Arial" w:hAnsi="Arial" w:cs="Arial"/>
                <w:sz w:val="17"/>
                <w:szCs w:val="17"/>
                <w:lang w:val="es-ES_tradnl" w:eastAsia="es-ES"/>
              </w:rPr>
              <w:t>, prioritario.</w:t>
            </w:r>
          </w:p>
          <w:p w14:paraId="56D0F8B8"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 xml:space="preserve">Corneta de aire electrónica (air </w:t>
            </w:r>
            <w:proofErr w:type="spellStart"/>
            <w:r w:rsidRPr="00EA371A">
              <w:rPr>
                <w:rFonts w:ascii="Arial" w:hAnsi="Arial" w:cs="Arial"/>
                <w:sz w:val="17"/>
                <w:szCs w:val="17"/>
                <w:lang w:val="es-ES_tradnl" w:eastAsia="es-ES"/>
              </w:rPr>
              <w:t>horn</w:t>
            </w:r>
            <w:proofErr w:type="spellEnd"/>
            <w:r w:rsidRPr="00EA371A">
              <w:rPr>
                <w:rFonts w:ascii="Arial" w:hAnsi="Arial" w:cs="Arial"/>
                <w:sz w:val="17"/>
                <w:szCs w:val="17"/>
                <w:lang w:val="es-ES_tradnl" w:eastAsia="es-ES"/>
              </w:rPr>
              <w:t>).</w:t>
            </w:r>
          </w:p>
          <w:p w14:paraId="29E28DAD"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Retrasmisión de radio (</w:t>
            </w:r>
            <w:proofErr w:type="spellStart"/>
            <w:r w:rsidRPr="00EA371A">
              <w:rPr>
                <w:rFonts w:ascii="Arial" w:hAnsi="Arial" w:cs="Arial"/>
                <w:sz w:val="17"/>
                <w:szCs w:val="17"/>
                <w:lang w:val="es-ES_tradnl" w:eastAsia="es-ES"/>
              </w:rPr>
              <w:t>pa</w:t>
            </w:r>
            <w:proofErr w:type="spellEnd"/>
            <w:r w:rsidRPr="00EA371A">
              <w:rPr>
                <w:rFonts w:ascii="Arial" w:hAnsi="Arial" w:cs="Arial"/>
                <w:sz w:val="17"/>
                <w:szCs w:val="17"/>
                <w:lang w:val="es-ES_tradnl" w:eastAsia="es-ES"/>
              </w:rPr>
              <w:t>).</w:t>
            </w:r>
          </w:p>
          <w:p w14:paraId="7361EFB9"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Micrófono con botón de cancelación de sonido.</w:t>
            </w:r>
          </w:p>
          <w:p w14:paraId="0F369029"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Panel iluminado para una fácil operación nocturna.</w:t>
            </w:r>
          </w:p>
          <w:p w14:paraId="3B45236D"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Opción para micrófono independiente o con capacidad para uso de radio de dos vías.</w:t>
            </w:r>
          </w:p>
          <w:p w14:paraId="666CDEB8"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Circuito de estado sólido y generación de tonos a base de microprocesador.</w:t>
            </w:r>
          </w:p>
          <w:p w14:paraId="79A915AD"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Sistema de protección contra corto circuito.</w:t>
            </w:r>
          </w:p>
          <w:p w14:paraId="66B19012" w14:textId="77777777" w:rsidR="00AC7992" w:rsidRPr="00EA371A" w:rsidRDefault="00AC7992" w:rsidP="006B2A01">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EA371A">
              <w:rPr>
                <w:rFonts w:ascii="Arial" w:hAnsi="Arial" w:cs="Arial"/>
                <w:sz w:val="17"/>
                <w:szCs w:val="17"/>
                <w:lang w:val="es-ES_tradnl" w:eastAsia="es-ES"/>
              </w:rPr>
              <w:t>12 volts cd.</w:t>
            </w:r>
          </w:p>
          <w:p w14:paraId="69613CFE" w14:textId="19795638" w:rsidR="00AC7992" w:rsidRPr="00EA371A" w:rsidRDefault="00AC7992" w:rsidP="006B2A01">
            <w:pPr>
              <w:pStyle w:val="Prrafodelista"/>
              <w:numPr>
                <w:ilvl w:val="0"/>
                <w:numId w:val="12"/>
              </w:numPr>
              <w:spacing w:after="0" w:line="240" w:lineRule="auto"/>
              <w:ind w:left="742" w:hanging="425"/>
              <w:jc w:val="both"/>
              <w:rPr>
                <w:rFonts w:ascii="Arial" w:eastAsia="Calibri" w:hAnsi="Arial" w:cs="Arial"/>
                <w:b/>
                <w:iCs/>
                <w:color w:val="000000"/>
                <w:sz w:val="17"/>
                <w:szCs w:val="17"/>
              </w:rPr>
            </w:pPr>
            <w:r w:rsidRPr="00EA371A">
              <w:rPr>
                <w:rFonts w:ascii="Arial" w:hAnsi="Arial" w:cs="Arial"/>
                <w:sz w:val="17"/>
                <w:szCs w:val="17"/>
                <w:lang w:val="es-ES_tradnl" w:eastAsia="es-ES"/>
              </w:rPr>
              <w:t>Cumple con la norma SAE J1849 y California título 13.</w:t>
            </w:r>
          </w:p>
        </w:tc>
        <w:tc>
          <w:tcPr>
            <w:tcW w:w="992" w:type="dxa"/>
          </w:tcPr>
          <w:p w14:paraId="41DC98D1"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10D219F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59F40860" w14:textId="673B5AB8" w:rsidTr="00AC7992">
        <w:trPr>
          <w:trHeight w:val="710"/>
        </w:trPr>
        <w:tc>
          <w:tcPr>
            <w:tcW w:w="851" w:type="dxa"/>
            <w:vMerge/>
          </w:tcPr>
          <w:p w14:paraId="777741B2"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352032CA" w14:textId="3DE1E415" w:rsidR="00AC7992" w:rsidRPr="00EA371A" w:rsidRDefault="00AC7992" w:rsidP="009964A6">
            <w:pPr>
              <w:jc w:val="center"/>
              <w:rPr>
                <w:rFonts w:ascii="Arial" w:hAnsi="Arial" w:cs="Arial"/>
                <w:bCs/>
                <w:sz w:val="17"/>
                <w:szCs w:val="17"/>
              </w:rPr>
            </w:pPr>
            <w:r w:rsidRPr="00EA371A">
              <w:rPr>
                <w:rFonts w:ascii="Arial" w:hAnsi="Arial" w:cs="Arial"/>
                <w:bCs/>
                <w:sz w:val="17"/>
                <w:szCs w:val="17"/>
              </w:rPr>
              <w:t>3.7</w:t>
            </w:r>
          </w:p>
        </w:tc>
        <w:tc>
          <w:tcPr>
            <w:tcW w:w="851" w:type="dxa"/>
            <w:tcBorders>
              <w:left w:val="single" w:sz="4" w:space="0" w:color="auto"/>
            </w:tcBorders>
          </w:tcPr>
          <w:p w14:paraId="2F49433B" w14:textId="6FFD0827" w:rsidR="00AC7992" w:rsidRPr="00EA371A" w:rsidRDefault="00AC7992" w:rsidP="009964A6">
            <w:pPr>
              <w:jc w:val="center"/>
              <w:rPr>
                <w:rFonts w:ascii="Arial" w:hAnsi="Arial" w:cs="Arial"/>
                <w:bCs/>
                <w:sz w:val="17"/>
                <w:szCs w:val="17"/>
              </w:rPr>
            </w:pPr>
            <w:r w:rsidRPr="00EA371A">
              <w:rPr>
                <w:rFonts w:ascii="Arial" w:hAnsi="Arial" w:cs="Arial"/>
                <w:bCs/>
                <w:sz w:val="17"/>
                <w:szCs w:val="17"/>
              </w:rPr>
              <w:t>26</w:t>
            </w:r>
          </w:p>
        </w:tc>
        <w:tc>
          <w:tcPr>
            <w:tcW w:w="5528" w:type="dxa"/>
          </w:tcPr>
          <w:p w14:paraId="0CE82CE9" w14:textId="77777777" w:rsidR="00AC7992" w:rsidRPr="00EA371A"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Bocina</w:t>
            </w:r>
          </w:p>
          <w:p w14:paraId="00EB771A"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Bocina de uso rudo.</w:t>
            </w:r>
          </w:p>
          <w:p w14:paraId="6444E381"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Alto rendimiento.</w:t>
            </w:r>
          </w:p>
          <w:p w14:paraId="41D8BB82"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Fácil instalación.</w:t>
            </w:r>
          </w:p>
          <w:p w14:paraId="329E41E5"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Base de aluminio</w:t>
            </w:r>
          </w:p>
          <w:p w14:paraId="7C52B598"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100 watts de potencia.</w:t>
            </w:r>
          </w:p>
          <w:p w14:paraId="0C0D8C65"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8 OHMS de impedancia.</w:t>
            </w:r>
          </w:p>
          <w:p w14:paraId="7ECFC20C" w14:textId="77777777" w:rsidR="00AC7992" w:rsidRPr="00EA371A" w:rsidRDefault="00AC7992" w:rsidP="006B2A01">
            <w:pPr>
              <w:spacing w:after="0" w:line="240" w:lineRule="auto"/>
              <w:ind w:left="360"/>
              <w:contextualSpacing/>
              <w:jc w:val="both"/>
              <w:rPr>
                <w:rFonts w:ascii="Arial" w:hAnsi="Arial" w:cs="Arial"/>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Diseño robusto.</w:t>
            </w:r>
          </w:p>
          <w:p w14:paraId="28A4EBBA" w14:textId="035451E1" w:rsidR="00AC7992" w:rsidRPr="00EA371A" w:rsidRDefault="00AC7992" w:rsidP="006B2A01">
            <w:pPr>
              <w:spacing w:after="0" w:line="240" w:lineRule="auto"/>
              <w:ind w:left="360"/>
              <w:contextualSpacing/>
              <w:jc w:val="both"/>
              <w:rPr>
                <w:rFonts w:ascii="Arial" w:hAnsi="Arial" w:cs="Arial"/>
                <w:b/>
                <w:sz w:val="17"/>
                <w:szCs w:val="17"/>
                <w:lang w:val="es-ES_tradnl" w:eastAsia="es-ES"/>
              </w:rPr>
            </w:pPr>
            <w:r w:rsidRPr="00EA371A">
              <w:rPr>
                <w:rFonts w:ascii="Arial" w:hAnsi="Arial" w:cs="Arial"/>
                <w:sz w:val="17"/>
                <w:szCs w:val="17"/>
                <w:lang w:val="es-ES_tradnl" w:eastAsia="es-ES"/>
              </w:rPr>
              <w:t>-</w:t>
            </w:r>
            <w:r w:rsidRPr="00EA371A">
              <w:rPr>
                <w:rFonts w:ascii="Arial" w:hAnsi="Arial" w:cs="Arial"/>
                <w:sz w:val="17"/>
                <w:szCs w:val="17"/>
                <w:lang w:val="es-ES_tradnl" w:eastAsia="es-ES"/>
              </w:rPr>
              <w:tab/>
              <w:t>Dimensiones: 14 x 15 x 5.8 cm.</w:t>
            </w:r>
          </w:p>
        </w:tc>
        <w:tc>
          <w:tcPr>
            <w:tcW w:w="992" w:type="dxa"/>
          </w:tcPr>
          <w:p w14:paraId="02708E7A"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6B1428F2"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11F63015" w14:textId="7F73BF86" w:rsidTr="00AC7992">
        <w:trPr>
          <w:trHeight w:val="250"/>
        </w:trPr>
        <w:tc>
          <w:tcPr>
            <w:tcW w:w="851" w:type="dxa"/>
          </w:tcPr>
          <w:p w14:paraId="6CA828B6" w14:textId="2C9F49EE" w:rsidR="00AC7992" w:rsidRPr="00EA371A" w:rsidRDefault="00AC7992" w:rsidP="009964A6">
            <w:pPr>
              <w:jc w:val="center"/>
              <w:rPr>
                <w:rFonts w:ascii="Arial" w:hAnsi="Arial" w:cs="Arial"/>
                <w:bCs/>
                <w:sz w:val="17"/>
                <w:szCs w:val="17"/>
              </w:rPr>
            </w:pPr>
            <w:r w:rsidRPr="00EA371A">
              <w:rPr>
                <w:rFonts w:ascii="Arial" w:hAnsi="Arial" w:cs="Arial"/>
                <w:bCs/>
                <w:sz w:val="17"/>
                <w:szCs w:val="17"/>
              </w:rPr>
              <w:t>4</w:t>
            </w:r>
          </w:p>
        </w:tc>
        <w:tc>
          <w:tcPr>
            <w:tcW w:w="850" w:type="dxa"/>
            <w:tcBorders>
              <w:right w:val="single" w:sz="4" w:space="0" w:color="auto"/>
            </w:tcBorders>
          </w:tcPr>
          <w:p w14:paraId="0A2EBDB0" w14:textId="26921BCD" w:rsidR="00AC7992" w:rsidRPr="00EA371A" w:rsidRDefault="00AC7992" w:rsidP="009964A6">
            <w:pPr>
              <w:jc w:val="center"/>
              <w:rPr>
                <w:rFonts w:ascii="Arial" w:hAnsi="Arial" w:cs="Arial"/>
                <w:bCs/>
                <w:sz w:val="17"/>
                <w:szCs w:val="17"/>
              </w:rPr>
            </w:pPr>
          </w:p>
        </w:tc>
        <w:tc>
          <w:tcPr>
            <w:tcW w:w="851" w:type="dxa"/>
            <w:tcBorders>
              <w:left w:val="single" w:sz="4" w:space="0" w:color="auto"/>
            </w:tcBorders>
          </w:tcPr>
          <w:p w14:paraId="3E2FCE3F" w14:textId="4E4156F9" w:rsidR="00AC7992" w:rsidRPr="00EA371A" w:rsidRDefault="00AC7992" w:rsidP="009964A6">
            <w:pPr>
              <w:jc w:val="center"/>
              <w:rPr>
                <w:rFonts w:ascii="Arial" w:hAnsi="Arial" w:cs="Arial"/>
                <w:bCs/>
                <w:sz w:val="17"/>
                <w:szCs w:val="17"/>
              </w:rPr>
            </w:pPr>
            <w:r w:rsidRPr="00EA371A">
              <w:rPr>
                <w:rFonts w:ascii="Arial" w:hAnsi="Arial" w:cs="Arial"/>
                <w:bCs/>
                <w:sz w:val="17"/>
                <w:szCs w:val="17"/>
              </w:rPr>
              <w:t>21</w:t>
            </w:r>
          </w:p>
        </w:tc>
        <w:tc>
          <w:tcPr>
            <w:tcW w:w="5528" w:type="dxa"/>
          </w:tcPr>
          <w:p w14:paraId="4B082166" w14:textId="79408717" w:rsidR="00AC7992" w:rsidRPr="00EA371A" w:rsidRDefault="00AC7992" w:rsidP="009D2FE6">
            <w:pPr>
              <w:spacing w:after="0" w:line="240" w:lineRule="auto"/>
              <w:ind w:left="34"/>
              <w:contextualSpacing/>
              <w:jc w:val="both"/>
              <w:rPr>
                <w:rFonts w:ascii="Arial" w:hAnsi="Arial" w:cs="Arial"/>
                <w:sz w:val="17"/>
                <w:szCs w:val="17"/>
                <w:lang w:val="es-ES_tradnl" w:eastAsia="es-ES"/>
              </w:rPr>
            </w:pPr>
            <w:r w:rsidRPr="00EA371A">
              <w:rPr>
                <w:rFonts w:ascii="Arial" w:hAnsi="Arial" w:cs="Arial"/>
                <w:b/>
                <w:sz w:val="17"/>
                <w:szCs w:val="17"/>
                <w:lang w:val="es-ES_tradnl" w:eastAsia="es-ES"/>
              </w:rPr>
              <w:t>Vehículo Sedan,</w:t>
            </w:r>
            <w:r w:rsidRPr="00EA371A">
              <w:rPr>
                <w:rFonts w:ascii="Arial" w:hAnsi="Arial" w:cs="Arial"/>
                <w:sz w:val="17"/>
                <w:szCs w:val="17"/>
                <w:lang w:val="es-ES_tradnl" w:eastAsia="es-ES"/>
              </w:rPr>
              <w:t xml:space="preserve"> </w:t>
            </w:r>
            <w:r w:rsidRPr="00EA371A">
              <w:rPr>
                <w:rFonts w:ascii="Arial" w:eastAsia="Times New Roman" w:hAnsi="Arial" w:cs="Arial"/>
                <w:color w:val="000000"/>
                <w:sz w:val="17"/>
                <w:szCs w:val="17"/>
                <w:lang w:eastAsia="es-MX"/>
              </w:rPr>
              <w:t>modelo 2022. Motor 1.6 L de 4 cilindros, potencia mínima 118 hp. Transmisión Estándar. Suspensión delantera McPherson. Frenos delanteros de disco y traseros de tambor. Frenos ABS en las 4 ruedas. Bolsas de aire frontales, laterales y cortina. Aire Acondicionado. Rines de acero de 15”. Color Blanco. Garantía de 3 años o 60,000 km.</w:t>
            </w:r>
          </w:p>
        </w:tc>
        <w:tc>
          <w:tcPr>
            <w:tcW w:w="992" w:type="dxa"/>
          </w:tcPr>
          <w:p w14:paraId="00D35418" w14:textId="77777777" w:rsidR="00AC7992" w:rsidRPr="00EA371A" w:rsidRDefault="00AC7992" w:rsidP="009D2FE6">
            <w:pPr>
              <w:spacing w:after="0" w:line="240" w:lineRule="auto"/>
              <w:ind w:left="34"/>
              <w:contextualSpacing/>
              <w:jc w:val="both"/>
              <w:rPr>
                <w:rFonts w:ascii="Arial" w:hAnsi="Arial" w:cs="Arial"/>
                <w:b/>
                <w:sz w:val="17"/>
                <w:szCs w:val="17"/>
                <w:lang w:val="es-ES_tradnl" w:eastAsia="es-ES"/>
              </w:rPr>
            </w:pPr>
          </w:p>
        </w:tc>
        <w:tc>
          <w:tcPr>
            <w:tcW w:w="1134" w:type="dxa"/>
          </w:tcPr>
          <w:p w14:paraId="16878260" w14:textId="77777777" w:rsidR="00AC7992" w:rsidRPr="00EA371A" w:rsidRDefault="00AC7992" w:rsidP="009D2FE6">
            <w:pPr>
              <w:spacing w:after="0" w:line="240" w:lineRule="auto"/>
              <w:ind w:left="34"/>
              <w:contextualSpacing/>
              <w:jc w:val="both"/>
              <w:rPr>
                <w:rFonts w:ascii="Arial" w:hAnsi="Arial" w:cs="Arial"/>
                <w:b/>
                <w:sz w:val="17"/>
                <w:szCs w:val="17"/>
                <w:lang w:val="es-ES_tradnl" w:eastAsia="es-ES"/>
              </w:rPr>
            </w:pPr>
          </w:p>
        </w:tc>
      </w:tr>
    </w:tbl>
    <w:p w14:paraId="085AAAA4" w14:textId="77777777" w:rsidR="001C558F" w:rsidRDefault="001C558F" w:rsidP="00E3361C">
      <w:pPr>
        <w:spacing w:after="0" w:line="240" w:lineRule="auto"/>
        <w:jc w:val="center"/>
        <w:rPr>
          <w:rFonts w:ascii="Arial" w:eastAsia="Times New Roman" w:hAnsi="Arial" w:cs="Arial"/>
          <w:b/>
          <w:lang w:val="pt-BR" w:eastAsia="es-MX"/>
        </w:rPr>
      </w:pPr>
    </w:p>
    <w:p w14:paraId="19510E3A" w14:textId="77777777" w:rsidR="001C558F" w:rsidRDefault="001C558F" w:rsidP="00E3361C">
      <w:pPr>
        <w:spacing w:after="0" w:line="240" w:lineRule="auto"/>
        <w:jc w:val="center"/>
        <w:rPr>
          <w:rFonts w:ascii="Arial" w:eastAsia="Times New Roman" w:hAnsi="Arial" w:cs="Arial"/>
          <w:b/>
          <w:lang w:val="pt-BR" w:eastAsia="es-MX"/>
        </w:rPr>
      </w:pPr>
    </w:p>
    <w:p w14:paraId="559B86D5" w14:textId="77777777" w:rsidR="001C558F" w:rsidRDefault="001C558F" w:rsidP="00E3361C">
      <w:pPr>
        <w:spacing w:after="0" w:line="240" w:lineRule="auto"/>
        <w:jc w:val="center"/>
        <w:rPr>
          <w:rFonts w:ascii="Arial" w:eastAsia="Times New Roman" w:hAnsi="Arial" w:cs="Arial"/>
          <w:b/>
          <w:lang w:val="pt-BR" w:eastAsia="es-MX"/>
        </w:rPr>
      </w:pPr>
    </w:p>
    <w:p w14:paraId="2BB31256" w14:textId="77777777" w:rsidR="00AC7992" w:rsidRDefault="00AC7992" w:rsidP="00E3361C">
      <w:pPr>
        <w:spacing w:after="0" w:line="240" w:lineRule="auto"/>
        <w:jc w:val="center"/>
        <w:rPr>
          <w:rFonts w:ascii="Arial" w:eastAsia="Times New Roman" w:hAnsi="Arial" w:cs="Arial"/>
          <w:b/>
          <w:lang w:val="pt-BR" w:eastAsia="es-MX"/>
        </w:rPr>
      </w:pPr>
    </w:p>
    <w:p w14:paraId="0FD3322E" w14:textId="77777777" w:rsidR="00AC7992" w:rsidRDefault="00AC7992" w:rsidP="00E3361C">
      <w:pPr>
        <w:spacing w:after="0" w:line="240" w:lineRule="auto"/>
        <w:jc w:val="center"/>
        <w:rPr>
          <w:rFonts w:ascii="Arial" w:eastAsia="Times New Roman" w:hAnsi="Arial" w:cs="Arial"/>
          <w:b/>
          <w:lang w:val="pt-BR" w:eastAsia="es-MX"/>
        </w:rPr>
      </w:pPr>
    </w:p>
    <w:p w14:paraId="3438C662" w14:textId="77777777" w:rsidR="00AC7992" w:rsidRDefault="00AC7992" w:rsidP="00E3361C">
      <w:pPr>
        <w:spacing w:after="0" w:line="240" w:lineRule="auto"/>
        <w:jc w:val="center"/>
        <w:rPr>
          <w:rFonts w:ascii="Arial" w:eastAsia="Times New Roman" w:hAnsi="Arial" w:cs="Arial"/>
          <w:b/>
          <w:lang w:val="pt-BR" w:eastAsia="es-MX"/>
        </w:rPr>
      </w:pPr>
    </w:p>
    <w:p w14:paraId="11D8F5BD" w14:textId="77777777" w:rsidR="00AC7992" w:rsidRDefault="00AC7992" w:rsidP="00E3361C">
      <w:pPr>
        <w:spacing w:after="0" w:line="240" w:lineRule="auto"/>
        <w:jc w:val="center"/>
        <w:rPr>
          <w:rFonts w:ascii="Arial" w:eastAsia="Times New Roman" w:hAnsi="Arial" w:cs="Arial"/>
          <w:b/>
          <w:lang w:val="pt-BR" w:eastAsia="es-MX"/>
        </w:rPr>
      </w:pPr>
    </w:p>
    <w:p w14:paraId="4B580B1B" w14:textId="77777777" w:rsidR="00AC7992" w:rsidRDefault="00AC7992" w:rsidP="00E3361C">
      <w:pPr>
        <w:spacing w:after="0" w:line="240" w:lineRule="auto"/>
        <w:jc w:val="center"/>
        <w:rPr>
          <w:rFonts w:ascii="Arial" w:eastAsia="Times New Roman" w:hAnsi="Arial" w:cs="Arial"/>
          <w:b/>
          <w:lang w:val="pt-BR" w:eastAsia="es-MX"/>
        </w:rPr>
      </w:pPr>
    </w:p>
    <w:p w14:paraId="0BAEF489" w14:textId="77777777" w:rsidR="00AC7992" w:rsidRDefault="00AC7992" w:rsidP="00E3361C">
      <w:pPr>
        <w:spacing w:after="0" w:line="240" w:lineRule="auto"/>
        <w:jc w:val="center"/>
        <w:rPr>
          <w:rFonts w:ascii="Arial" w:eastAsia="Times New Roman" w:hAnsi="Arial" w:cs="Arial"/>
          <w:b/>
          <w:lang w:val="pt-BR" w:eastAsia="es-MX"/>
        </w:rPr>
      </w:pPr>
    </w:p>
    <w:p w14:paraId="51E7EA8F" w14:textId="77777777" w:rsidR="00AC7992" w:rsidRDefault="00AC7992" w:rsidP="00E3361C">
      <w:pPr>
        <w:spacing w:after="0" w:line="240" w:lineRule="auto"/>
        <w:jc w:val="center"/>
        <w:rPr>
          <w:rFonts w:ascii="Arial" w:eastAsia="Times New Roman" w:hAnsi="Arial" w:cs="Arial"/>
          <w:b/>
          <w:lang w:val="pt-BR" w:eastAsia="es-MX"/>
        </w:rPr>
      </w:pPr>
    </w:p>
    <w:p w14:paraId="491E5208" w14:textId="77777777" w:rsidR="00AC7992" w:rsidRDefault="00AC7992" w:rsidP="00E3361C">
      <w:pPr>
        <w:spacing w:after="0" w:line="240" w:lineRule="auto"/>
        <w:jc w:val="center"/>
        <w:rPr>
          <w:rFonts w:ascii="Arial" w:eastAsia="Times New Roman" w:hAnsi="Arial" w:cs="Arial"/>
          <w:b/>
          <w:lang w:val="pt-BR" w:eastAsia="es-MX"/>
        </w:rPr>
      </w:pPr>
    </w:p>
    <w:p w14:paraId="2B3DCDD5" w14:textId="77777777" w:rsidR="00AC7992" w:rsidRDefault="00AC7992" w:rsidP="00E3361C">
      <w:pPr>
        <w:spacing w:after="0" w:line="240" w:lineRule="auto"/>
        <w:jc w:val="center"/>
        <w:rPr>
          <w:rFonts w:ascii="Arial" w:eastAsia="Times New Roman" w:hAnsi="Arial" w:cs="Arial"/>
          <w:b/>
          <w:lang w:val="pt-BR" w:eastAsia="es-MX"/>
        </w:rPr>
      </w:pPr>
    </w:p>
    <w:p w14:paraId="7D0E1E72" w14:textId="77777777" w:rsidR="00AC7992" w:rsidRDefault="00AC7992" w:rsidP="00E3361C">
      <w:pPr>
        <w:spacing w:after="0" w:line="240" w:lineRule="auto"/>
        <w:jc w:val="center"/>
        <w:rPr>
          <w:rFonts w:ascii="Arial" w:eastAsia="Times New Roman" w:hAnsi="Arial" w:cs="Arial"/>
          <w:b/>
          <w:lang w:val="pt-BR" w:eastAsia="es-MX"/>
        </w:rPr>
      </w:pPr>
    </w:p>
    <w:p w14:paraId="21B2F2DA" w14:textId="77777777" w:rsidR="00AC7992" w:rsidRDefault="00AC7992" w:rsidP="00E3361C">
      <w:pPr>
        <w:spacing w:after="0" w:line="240" w:lineRule="auto"/>
        <w:jc w:val="center"/>
        <w:rPr>
          <w:rFonts w:ascii="Arial" w:eastAsia="Times New Roman" w:hAnsi="Arial" w:cs="Arial"/>
          <w:b/>
          <w:lang w:val="pt-BR" w:eastAsia="es-MX"/>
        </w:rPr>
      </w:pPr>
    </w:p>
    <w:p w14:paraId="691B5D33" w14:textId="77777777" w:rsidR="00AC7992" w:rsidRDefault="00AC7992" w:rsidP="00E3361C">
      <w:pPr>
        <w:spacing w:after="0" w:line="240" w:lineRule="auto"/>
        <w:jc w:val="center"/>
        <w:rPr>
          <w:rFonts w:ascii="Arial" w:eastAsia="Times New Roman" w:hAnsi="Arial" w:cs="Arial"/>
          <w:b/>
          <w:lang w:val="pt-BR" w:eastAsia="es-MX"/>
        </w:rPr>
      </w:pPr>
    </w:p>
    <w:p w14:paraId="011F75DF" w14:textId="77777777" w:rsidR="00AC7992" w:rsidRDefault="00AC7992" w:rsidP="00E3361C">
      <w:pPr>
        <w:spacing w:after="0" w:line="240" w:lineRule="auto"/>
        <w:jc w:val="center"/>
        <w:rPr>
          <w:rFonts w:ascii="Arial" w:eastAsia="Times New Roman" w:hAnsi="Arial" w:cs="Arial"/>
          <w:b/>
          <w:lang w:val="pt-BR" w:eastAsia="es-MX"/>
        </w:rPr>
      </w:pPr>
    </w:p>
    <w:p w14:paraId="2EF99E71" w14:textId="77777777" w:rsidR="00AC7992" w:rsidRDefault="00AC7992" w:rsidP="00E3361C">
      <w:pPr>
        <w:spacing w:after="0" w:line="240" w:lineRule="auto"/>
        <w:jc w:val="center"/>
        <w:rPr>
          <w:rFonts w:ascii="Arial" w:eastAsia="Times New Roman" w:hAnsi="Arial" w:cs="Arial"/>
          <w:b/>
          <w:lang w:val="pt-BR" w:eastAsia="es-MX"/>
        </w:rPr>
      </w:pPr>
    </w:p>
    <w:p w14:paraId="394011E5" w14:textId="77777777" w:rsidR="00AC7992" w:rsidRDefault="00AC7992" w:rsidP="00E3361C">
      <w:pPr>
        <w:spacing w:after="0" w:line="240" w:lineRule="auto"/>
        <w:jc w:val="center"/>
        <w:rPr>
          <w:rFonts w:ascii="Arial" w:eastAsia="Times New Roman" w:hAnsi="Arial" w:cs="Arial"/>
          <w:b/>
          <w:lang w:val="pt-BR" w:eastAsia="es-MX"/>
        </w:rPr>
      </w:pPr>
    </w:p>
    <w:p w14:paraId="59D35CB8" w14:textId="77777777" w:rsidR="00AC7992" w:rsidRDefault="00AC7992" w:rsidP="00E3361C">
      <w:pPr>
        <w:spacing w:after="0" w:line="240" w:lineRule="auto"/>
        <w:jc w:val="center"/>
        <w:rPr>
          <w:rFonts w:ascii="Arial" w:eastAsia="Times New Roman" w:hAnsi="Arial" w:cs="Arial"/>
          <w:b/>
          <w:lang w:val="pt-BR" w:eastAsia="es-MX"/>
        </w:rPr>
      </w:pPr>
    </w:p>
    <w:p w14:paraId="1C98EDF7" w14:textId="77777777" w:rsidR="00AC7992" w:rsidRDefault="00AC7992" w:rsidP="00E3361C">
      <w:pPr>
        <w:spacing w:after="0" w:line="240" w:lineRule="auto"/>
        <w:jc w:val="center"/>
        <w:rPr>
          <w:rFonts w:ascii="Arial" w:eastAsia="Times New Roman" w:hAnsi="Arial" w:cs="Arial"/>
          <w:b/>
          <w:lang w:val="pt-BR" w:eastAsia="es-MX"/>
        </w:rPr>
      </w:pPr>
    </w:p>
    <w:p w14:paraId="0A49455E"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Gobierno del Estado de Sinaloa</w:t>
      </w:r>
    </w:p>
    <w:p w14:paraId="37F6D3BB"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Secretaría de Administración y Finanzas</w:t>
      </w:r>
    </w:p>
    <w:p w14:paraId="132589B3"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Subsecretaría de Administración</w:t>
      </w:r>
    </w:p>
    <w:p w14:paraId="2220468F" w14:textId="77777777" w:rsidR="00E3361C" w:rsidRPr="0031174B" w:rsidRDefault="00E3361C" w:rsidP="00E3361C">
      <w:pPr>
        <w:spacing w:after="0" w:line="240" w:lineRule="auto"/>
        <w:jc w:val="center"/>
        <w:rPr>
          <w:rFonts w:ascii="Arial" w:eastAsia="Times New Roman" w:hAnsi="Arial" w:cs="Arial"/>
          <w:b/>
          <w:sz w:val="20"/>
          <w:szCs w:val="18"/>
          <w:lang w:eastAsia="es-MX"/>
        </w:rPr>
      </w:pPr>
    </w:p>
    <w:p w14:paraId="4B3FAE12" w14:textId="6B8B1C7E"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 xml:space="preserve">Convocatoria a la Licitación Pública Nacional Número GES </w:t>
      </w:r>
      <w:r w:rsidR="001C5A68" w:rsidRPr="0031174B">
        <w:rPr>
          <w:rFonts w:ascii="Arial" w:eastAsia="Times New Roman" w:hAnsi="Arial" w:cs="Arial"/>
          <w:b/>
          <w:sz w:val="20"/>
          <w:szCs w:val="18"/>
          <w:lang w:eastAsia="es-MX"/>
        </w:rPr>
        <w:t>21</w:t>
      </w:r>
      <w:r w:rsidRPr="0031174B">
        <w:rPr>
          <w:rFonts w:ascii="Arial" w:eastAsia="Times New Roman" w:hAnsi="Arial" w:cs="Arial"/>
          <w:b/>
          <w:sz w:val="20"/>
          <w:szCs w:val="18"/>
          <w:lang w:eastAsia="es-MX"/>
        </w:rPr>
        <w:t>/2022</w:t>
      </w:r>
    </w:p>
    <w:p w14:paraId="6505C560" w14:textId="77777777" w:rsidR="00E3361C" w:rsidRPr="0031174B" w:rsidRDefault="00E3361C" w:rsidP="00E3361C">
      <w:pPr>
        <w:spacing w:after="0" w:line="240" w:lineRule="auto"/>
        <w:jc w:val="center"/>
        <w:rPr>
          <w:rFonts w:ascii="Arial" w:eastAsia="Times New Roman" w:hAnsi="Arial" w:cs="Arial"/>
          <w:b/>
          <w:sz w:val="20"/>
          <w:szCs w:val="18"/>
          <w:lang w:eastAsia="es-MX"/>
        </w:rPr>
      </w:pPr>
    </w:p>
    <w:p w14:paraId="344ACA39" w14:textId="77777777" w:rsidR="00525957" w:rsidRPr="00525957" w:rsidRDefault="00525957" w:rsidP="00525957">
      <w:pPr>
        <w:spacing w:after="0" w:line="240" w:lineRule="auto"/>
        <w:jc w:val="both"/>
        <w:rPr>
          <w:rFonts w:ascii="Arial" w:eastAsia="Times New Roman" w:hAnsi="Arial" w:cs="Arial"/>
          <w:b/>
          <w:bCs/>
          <w:spacing w:val="-3"/>
          <w:sz w:val="20"/>
          <w:szCs w:val="18"/>
          <w:shd w:val="clear" w:color="auto" w:fill="FFFFFF"/>
          <w:lang w:val="es-ES_tradnl" w:eastAsia="x-none"/>
        </w:rPr>
      </w:pPr>
      <w:r w:rsidRPr="00525957">
        <w:rPr>
          <w:rFonts w:ascii="Arial" w:eastAsia="Times New Roman" w:hAnsi="Arial" w:cs="Arial"/>
          <w:b/>
          <w:bCs/>
          <w:spacing w:val="-3"/>
          <w:sz w:val="20"/>
          <w:szCs w:val="18"/>
          <w:shd w:val="clear" w:color="auto" w:fill="FFFFFF"/>
          <w:lang w:val="es-ES_tradnl" w:eastAsia="x-none"/>
        </w:rPr>
        <w:t>Adquisición de vehículos, para la Secretaría de Seguridad Pública y Fiscalía General del Estado,  solicitado por el Secretariado Ejecutivo del Sistema Estatal de Seguridad Pública.</w:t>
      </w:r>
    </w:p>
    <w:p w14:paraId="0E3B53AA" w14:textId="77777777" w:rsidR="00E3361C" w:rsidRPr="0031174B" w:rsidRDefault="00E3361C" w:rsidP="00E3361C">
      <w:pPr>
        <w:spacing w:after="0" w:line="240" w:lineRule="auto"/>
        <w:jc w:val="center"/>
        <w:rPr>
          <w:rFonts w:ascii="Arial" w:eastAsia="Times New Roman" w:hAnsi="Arial" w:cs="Arial"/>
          <w:b/>
          <w:sz w:val="20"/>
          <w:szCs w:val="18"/>
          <w:lang w:eastAsia="es-MX"/>
        </w:rPr>
      </w:pPr>
    </w:p>
    <w:p w14:paraId="1505579C"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Anexo II</w:t>
      </w:r>
    </w:p>
    <w:p w14:paraId="08FEADA7" w14:textId="77777777" w:rsidR="00E3361C" w:rsidRPr="0031174B" w:rsidRDefault="00E3361C" w:rsidP="00E3361C">
      <w:pPr>
        <w:spacing w:after="0" w:line="240" w:lineRule="auto"/>
        <w:jc w:val="center"/>
        <w:rPr>
          <w:rFonts w:ascii="Arial" w:eastAsia="Times New Roman" w:hAnsi="Arial" w:cs="Arial"/>
          <w:b/>
          <w:sz w:val="20"/>
          <w:szCs w:val="18"/>
          <w:lang w:eastAsia="es-MX"/>
        </w:rPr>
      </w:pPr>
    </w:p>
    <w:p w14:paraId="2D589911"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Propuesta Económica</w:t>
      </w:r>
    </w:p>
    <w:p w14:paraId="4478FEFA" w14:textId="77777777" w:rsidR="001C5A68" w:rsidRPr="0031174B" w:rsidRDefault="001C5A68" w:rsidP="00E3361C">
      <w:pPr>
        <w:spacing w:after="0" w:line="240" w:lineRule="auto"/>
        <w:jc w:val="center"/>
        <w:rPr>
          <w:rFonts w:ascii="Arial" w:eastAsia="Times New Roman" w:hAnsi="Arial" w:cs="Arial"/>
          <w:b/>
          <w:sz w:val="20"/>
          <w:szCs w:val="18"/>
          <w:lang w:eastAsia="es-MX"/>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708"/>
        <w:gridCol w:w="5670"/>
        <w:gridCol w:w="1134"/>
        <w:gridCol w:w="1134"/>
      </w:tblGrid>
      <w:tr w:rsidR="0031174B" w:rsidRPr="001C5A68" w14:paraId="52614116" w14:textId="4128CCDB" w:rsidTr="0004483B">
        <w:trPr>
          <w:trHeight w:val="540"/>
          <w:tblHeader/>
        </w:trPr>
        <w:tc>
          <w:tcPr>
            <w:tcW w:w="709" w:type="dxa"/>
            <w:shd w:val="clear" w:color="auto" w:fill="A6A6A6"/>
            <w:vAlign w:val="bottom"/>
          </w:tcPr>
          <w:p w14:paraId="730BA76C"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PART</w:t>
            </w:r>
          </w:p>
        </w:tc>
        <w:tc>
          <w:tcPr>
            <w:tcW w:w="709" w:type="dxa"/>
            <w:tcBorders>
              <w:right w:val="single" w:sz="4" w:space="0" w:color="auto"/>
            </w:tcBorders>
            <w:shd w:val="clear" w:color="auto" w:fill="A6A6A6"/>
            <w:vAlign w:val="bottom"/>
          </w:tcPr>
          <w:p w14:paraId="2122BF9D"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SUB-PART.</w:t>
            </w:r>
          </w:p>
        </w:tc>
        <w:tc>
          <w:tcPr>
            <w:tcW w:w="708" w:type="dxa"/>
            <w:tcBorders>
              <w:left w:val="single" w:sz="4" w:space="0" w:color="auto"/>
            </w:tcBorders>
            <w:shd w:val="clear" w:color="auto" w:fill="A6A6A6"/>
            <w:vAlign w:val="bottom"/>
          </w:tcPr>
          <w:p w14:paraId="4D1DBABC"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CANT.</w:t>
            </w:r>
          </w:p>
        </w:tc>
        <w:tc>
          <w:tcPr>
            <w:tcW w:w="5670" w:type="dxa"/>
            <w:shd w:val="clear" w:color="auto" w:fill="A6A6A6"/>
            <w:vAlign w:val="bottom"/>
          </w:tcPr>
          <w:p w14:paraId="089189D4"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DESCRIPCIÓN</w:t>
            </w:r>
          </w:p>
        </w:tc>
        <w:tc>
          <w:tcPr>
            <w:tcW w:w="1134" w:type="dxa"/>
            <w:shd w:val="clear" w:color="auto" w:fill="A6A6A6"/>
            <w:vAlign w:val="bottom"/>
          </w:tcPr>
          <w:p w14:paraId="07453BA9" w14:textId="4EA5AEA1" w:rsidR="0031174B" w:rsidRPr="0004483B" w:rsidRDefault="0031174B" w:rsidP="0004483B">
            <w:pPr>
              <w:spacing w:after="0"/>
              <w:jc w:val="center"/>
              <w:rPr>
                <w:rFonts w:ascii="Arial" w:hAnsi="Arial" w:cs="Arial"/>
                <w:b/>
                <w:bCs/>
                <w:sz w:val="16"/>
                <w:szCs w:val="16"/>
              </w:rPr>
            </w:pPr>
            <w:r w:rsidRPr="0004483B">
              <w:rPr>
                <w:rFonts w:ascii="Arial" w:hAnsi="Arial" w:cs="Arial"/>
                <w:b/>
                <w:bCs/>
                <w:sz w:val="16"/>
                <w:szCs w:val="16"/>
              </w:rPr>
              <w:t>PRECIO UNITARIO</w:t>
            </w:r>
          </w:p>
        </w:tc>
        <w:tc>
          <w:tcPr>
            <w:tcW w:w="1134" w:type="dxa"/>
            <w:shd w:val="clear" w:color="auto" w:fill="A6A6A6"/>
            <w:vAlign w:val="bottom"/>
          </w:tcPr>
          <w:p w14:paraId="5547D269" w14:textId="118FE24B" w:rsidR="0031174B" w:rsidRPr="0004483B" w:rsidRDefault="0031174B" w:rsidP="0004483B">
            <w:pPr>
              <w:spacing w:after="0"/>
              <w:jc w:val="center"/>
              <w:rPr>
                <w:rFonts w:ascii="Arial" w:hAnsi="Arial" w:cs="Arial"/>
                <w:b/>
                <w:bCs/>
                <w:sz w:val="16"/>
                <w:szCs w:val="16"/>
              </w:rPr>
            </w:pPr>
            <w:r w:rsidRPr="0004483B">
              <w:rPr>
                <w:rFonts w:ascii="Arial" w:hAnsi="Arial" w:cs="Arial"/>
                <w:b/>
                <w:bCs/>
                <w:sz w:val="16"/>
                <w:szCs w:val="16"/>
              </w:rPr>
              <w:t>IMPORTE</w:t>
            </w:r>
          </w:p>
        </w:tc>
      </w:tr>
      <w:tr w:rsidR="0031174B" w:rsidRPr="001C5A68" w14:paraId="2AEEC13E" w14:textId="3F5FF2B7" w:rsidTr="00FD42A6">
        <w:trPr>
          <w:trHeight w:val="710"/>
        </w:trPr>
        <w:tc>
          <w:tcPr>
            <w:tcW w:w="709" w:type="dxa"/>
            <w:vMerge w:val="restart"/>
            <w:vAlign w:val="center"/>
          </w:tcPr>
          <w:p w14:paraId="780AD63C"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w:t>
            </w:r>
          </w:p>
        </w:tc>
        <w:tc>
          <w:tcPr>
            <w:tcW w:w="709" w:type="dxa"/>
            <w:tcBorders>
              <w:right w:val="single" w:sz="4" w:space="0" w:color="auto"/>
            </w:tcBorders>
            <w:vAlign w:val="center"/>
          </w:tcPr>
          <w:p w14:paraId="52C9B58E"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1.1</w:t>
            </w:r>
          </w:p>
        </w:tc>
        <w:tc>
          <w:tcPr>
            <w:tcW w:w="708" w:type="dxa"/>
            <w:tcBorders>
              <w:left w:val="single" w:sz="4" w:space="0" w:color="auto"/>
            </w:tcBorders>
            <w:vAlign w:val="center"/>
          </w:tcPr>
          <w:p w14:paraId="1F46E8DF" w14:textId="77777777" w:rsidR="0031174B" w:rsidRPr="001C5A68" w:rsidRDefault="0031174B" w:rsidP="0031174B">
            <w:pPr>
              <w:jc w:val="center"/>
              <w:rPr>
                <w:rFonts w:ascii="Arial" w:hAnsi="Arial" w:cs="Arial"/>
                <w:bCs/>
                <w:sz w:val="18"/>
                <w:szCs w:val="18"/>
              </w:rPr>
            </w:pPr>
            <w:r w:rsidRPr="001C5A68">
              <w:rPr>
                <w:rFonts w:ascii="Arial" w:hAnsi="Arial" w:cs="Arial"/>
                <w:bCs/>
                <w:sz w:val="18"/>
                <w:szCs w:val="18"/>
              </w:rPr>
              <w:t>30</w:t>
            </w:r>
          </w:p>
        </w:tc>
        <w:tc>
          <w:tcPr>
            <w:tcW w:w="5670" w:type="dxa"/>
            <w:vAlign w:val="center"/>
          </w:tcPr>
          <w:p w14:paraId="5FE5C693" w14:textId="6DFB0AF5" w:rsidR="0031174B" w:rsidRDefault="0031174B" w:rsidP="00FD42A6">
            <w:pPr>
              <w:spacing w:after="0"/>
              <w:rPr>
                <w:rFonts w:ascii="Arial" w:eastAsia="Calibri" w:hAnsi="Arial" w:cs="Arial"/>
                <w:iCs/>
                <w:color w:val="000000"/>
                <w:sz w:val="18"/>
                <w:szCs w:val="18"/>
              </w:rPr>
            </w:pPr>
            <w:r w:rsidRPr="001C5A68">
              <w:rPr>
                <w:rFonts w:ascii="Arial" w:eastAsia="Calibri" w:hAnsi="Arial" w:cs="Arial"/>
                <w:b/>
                <w:iCs/>
                <w:color w:val="000000"/>
                <w:sz w:val="18"/>
                <w:szCs w:val="18"/>
              </w:rPr>
              <w:t>Camioneta tipo pick up</w:t>
            </w:r>
            <w:r w:rsidRPr="001C5A68">
              <w:rPr>
                <w:rFonts w:ascii="Arial" w:eastAsia="Calibri" w:hAnsi="Arial" w:cs="Arial"/>
                <w:iCs/>
                <w:color w:val="000000"/>
                <w:sz w:val="18"/>
                <w:szCs w:val="18"/>
              </w:rPr>
              <w:t>, equipada como patrulla, modelo mínimo 2022, doble cabina, 4x4. Motor 5.3L</w:t>
            </w:r>
          </w:p>
          <w:p w14:paraId="55A1600D" w14:textId="0CFFDE4E" w:rsidR="0031174B" w:rsidRPr="001C5A68" w:rsidRDefault="0031174B" w:rsidP="00FD42A6">
            <w:pPr>
              <w:spacing w:after="0"/>
              <w:rPr>
                <w:rFonts w:ascii="Arial" w:hAnsi="Arial" w:cs="Arial"/>
                <w:bCs/>
                <w:sz w:val="18"/>
                <w:szCs w:val="18"/>
                <w:lang w:val="es-ES_tradnl"/>
              </w:rPr>
            </w:pPr>
            <w:r w:rsidRPr="001C5A68">
              <w:rPr>
                <w:rFonts w:ascii="Arial" w:hAnsi="Arial" w:cs="Arial"/>
                <w:sz w:val="18"/>
                <w:szCs w:val="18"/>
                <w:lang w:val="es-ES_tradnl"/>
              </w:rPr>
              <w:t>Estas treinta (30) camionetas tipo pick up deberán incluir el siguiente equipamiento:</w:t>
            </w:r>
          </w:p>
        </w:tc>
        <w:tc>
          <w:tcPr>
            <w:tcW w:w="1134" w:type="dxa"/>
            <w:vAlign w:val="center"/>
          </w:tcPr>
          <w:p w14:paraId="740BFAD6" w14:textId="77777777" w:rsidR="0031174B" w:rsidRPr="001C5A68" w:rsidRDefault="0031174B" w:rsidP="0031174B">
            <w:pPr>
              <w:spacing w:after="0"/>
              <w:jc w:val="center"/>
              <w:rPr>
                <w:rFonts w:ascii="Arial" w:eastAsia="Calibri" w:hAnsi="Arial" w:cs="Arial"/>
                <w:b/>
                <w:iCs/>
                <w:color w:val="000000"/>
                <w:sz w:val="18"/>
                <w:szCs w:val="18"/>
              </w:rPr>
            </w:pPr>
          </w:p>
        </w:tc>
        <w:tc>
          <w:tcPr>
            <w:tcW w:w="1134" w:type="dxa"/>
            <w:vAlign w:val="center"/>
          </w:tcPr>
          <w:p w14:paraId="5EEF37E3" w14:textId="77777777" w:rsidR="0031174B" w:rsidRPr="001C5A68" w:rsidRDefault="0031174B" w:rsidP="0031174B">
            <w:pPr>
              <w:spacing w:after="0"/>
              <w:jc w:val="center"/>
              <w:rPr>
                <w:rFonts w:ascii="Arial" w:eastAsia="Calibri" w:hAnsi="Arial" w:cs="Arial"/>
                <w:b/>
                <w:iCs/>
                <w:color w:val="000000"/>
                <w:sz w:val="18"/>
                <w:szCs w:val="18"/>
              </w:rPr>
            </w:pPr>
          </w:p>
        </w:tc>
      </w:tr>
      <w:tr w:rsidR="0031174B" w:rsidRPr="001C5A68" w14:paraId="11BDE8BB" w14:textId="1A3FDE67" w:rsidTr="00FD42A6">
        <w:trPr>
          <w:trHeight w:val="315"/>
        </w:trPr>
        <w:tc>
          <w:tcPr>
            <w:tcW w:w="709" w:type="dxa"/>
            <w:vMerge/>
            <w:vAlign w:val="center"/>
          </w:tcPr>
          <w:p w14:paraId="24783E4B" w14:textId="77777777" w:rsidR="0031174B" w:rsidRPr="001C5A68" w:rsidRDefault="0031174B" w:rsidP="00FD42A6">
            <w:pPr>
              <w:jc w:val="center"/>
              <w:rPr>
                <w:rFonts w:ascii="Arial" w:hAnsi="Arial" w:cs="Arial"/>
                <w:bCs/>
                <w:sz w:val="18"/>
                <w:szCs w:val="18"/>
              </w:rPr>
            </w:pPr>
          </w:p>
        </w:tc>
        <w:tc>
          <w:tcPr>
            <w:tcW w:w="709" w:type="dxa"/>
            <w:tcBorders>
              <w:right w:val="single" w:sz="4" w:space="0" w:color="auto"/>
            </w:tcBorders>
            <w:vAlign w:val="center"/>
          </w:tcPr>
          <w:p w14:paraId="33FA83C3" w14:textId="77777777" w:rsidR="0031174B" w:rsidRPr="001C5A68" w:rsidRDefault="0031174B" w:rsidP="00FD42A6">
            <w:pPr>
              <w:spacing w:after="0"/>
              <w:jc w:val="center"/>
              <w:rPr>
                <w:rFonts w:ascii="Arial" w:hAnsi="Arial" w:cs="Arial"/>
                <w:bCs/>
                <w:sz w:val="18"/>
                <w:szCs w:val="18"/>
              </w:rPr>
            </w:pPr>
            <w:r w:rsidRPr="001C5A68">
              <w:rPr>
                <w:rFonts w:ascii="Arial" w:hAnsi="Arial" w:cs="Arial"/>
                <w:bCs/>
                <w:sz w:val="18"/>
                <w:szCs w:val="18"/>
              </w:rPr>
              <w:t>1.2</w:t>
            </w:r>
          </w:p>
        </w:tc>
        <w:tc>
          <w:tcPr>
            <w:tcW w:w="708" w:type="dxa"/>
            <w:tcBorders>
              <w:left w:val="single" w:sz="4" w:space="0" w:color="auto"/>
            </w:tcBorders>
            <w:vAlign w:val="center"/>
          </w:tcPr>
          <w:p w14:paraId="2C9D9261" w14:textId="77777777" w:rsidR="0031174B" w:rsidRPr="001C5A68" w:rsidRDefault="0031174B" w:rsidP="0031174B">
            <w:pPr>
              <w:spacing w:after="0"/>
              <w:jc w:val="center"/>
              <w:rPr>
                <w:rFonts w:ascii="Arial" w:hAnsi="Arial" w:cs="Arial"/>
                <w:bCs/>
                <w:sz w:val="18"/>
                <w:szCs w:val="18"/>
              </w:rPr>
            </w:pPr>
            <w:r w:rsidRPr="001C5A68">
              <w:rPr>
                <w:rFonts w:ascii="Arial" w:hAnsi="Arial" w:cs="Arial"/>
                <w:bCs/>
                <w:sz w:val="18"/>
                <w:szCs w:val="18"/>
              </w:rPr>
              <w:t>30</w:t>
            </w:r>
          </w:p>
        </w:tc>
        <w:tc>
          <w:tcPr>
            <w:tcW w:w="5670" w:type="dxa"/>
            <w:vAlign w:val="center"/>
          </w:tcPr>
          <w:p w14:paraId="52408F15" w14:textId="52E04666" w:rsidR="0031174B" w:rsidRPr="001C5A68" w:rsidRDefault="0031174B" w:rsidP="00FD42A6">
            <w:pPr>
              <w:numPr>
                <w:ilvl w:val="0"/>
                <w:numId w:val="8"/>
              </w:numPr>
              <w:spacing w:after="0" w:line="240" w:lineRule="auto"/>
              <w:ind w:left="360"/>
              <w:contextualSpacing/>
              <w:rPr>
                <w:rFonts w:ascii="Arial" w:eastAsia="Calibri" w:hAnsi="Arial" w:cs="Arial"/>
                <w:iCs/>
                <w:color w:val="000000"/>
                <w:sz w:val="18"/>
                <w:szCs w:val="18"/>
              </w:rPr>
            </w:pPr>
            <w:r w:rsidRPr="001C5A68">
              <w:rPr>
                <w:rFonts w:ascii="Arial" w:eastAsia="Calibri" w:hAnsi="Arial" w:cs="Arial"/>
                <w:b/>
                <w:iCs/>
                <w:color w:val="000000"/>
                <w:sz w:val="18"/>
                <w:szCs w:val="18"/>
              </w:rPr>
              <w:t>Banca central con respaldo.</w:t>
            </w:r>
          </w:p>
        </w:tc>
        <w:tc>
          <w:tcPr>
            <w:tcW w:w="1134" w:type="dxa"/>
            <w:vAlign w:val="center"/>
          </w:tcPr>
          <w:p w14:paraId="23E7A57E" w14:textId="77777777" w:rsidR="0031174B" w:rsidRPr="001C5A68" w:rsidRDefault="0031174B" w:rsidP="0031174B">
            <w:pPr>
              <w:spacing w:after="0" w:line="240" w:lineRule="auto"/>
              <w:contextualSpacing/>
              <w:jc w:val="center"/>
              <w:rPr>
                <w:rFonts w:ascii="Arial" w:eastAsia="Calibri" w:hAnsi="Arial" w:cs="Arial"/>
                <w:b/>
                <w:iCs/>
                <w:color w:val="000000"/>
                <w:sz w:val="18"/>
                <w:szCs w:val="18"/>
              </w:rPr>
            </w:pPr>
          </w:p>
        </w:tc>
        <w:tc>
          <w:tcPr>
            <w:tcW w:w="1134" w:type="dxa"/>
            <w:vAlign w:val="center"/>
          </w:tcPr>
          <w:p w14:paraId="1F43CE37" w14:textId="77777777" w:rsidR="0031174B" w:rsidRPr="001C5A68" w:rsidRDefault="0031174B" w:rsidP="0031174B">
            <w:pPr>
              <w:spacing w:after="0" w:line="240" w:lineRule="auto"/>
              <w:contextualSpacing/>
              <w:jc w:val="center"/>
              <w:rPr>
                <w:rFonts w:ascii="Arial" w:eastAsia="Calibri" w:hAnsi="Arial" w:cs="Arial"/>
                <w:b/>
                <w:iCs/>
                <w:color w:val="000000"/>
                <w:sz w:val="18"/>
                <w:szCs w:val="18"/>
              </w:rPr>
            </w:pPr>
          </w:p>
        </w:tc>
      </w:tr>
      <w:tr w:rsidR="0031174B" w:rsidRPr="001C5A68" w14:paraId="216CF257" w14:textId="074AE1AF" w:rsidTr="00FD42A6">
        <w:trPr>
          <w:trHeight w:val="359"/>
        </w:trPr>
        <w:tc>
          <w:tcPr>
            <w:tcW w:w="709" w:type="dxa"/>
            <w:vMerge/>
            <w:vAlign w:val="center"/>
          </w:tcPr>
          <w:p w14:paraId="3D960814" w14:textId="77777777" w:rsidR="0031174B" w:rsidRPr="001C5A68" w:rsidRDefault="0031174B" w:rsidP="00FD42A6">
            <w:pPr>
              <w:jc w:val="center"/>
              <w:rPr>
                <w:rFonts w:ascii="Arial" w:hAnsi="Arial" w:cs="Arial"/>
                <w:bCs/>
                <w:sz w:val="18"/>
                <w:szCs w:val="18"/>
              </w:rPr>
            </w:pPr>
          </w:p>
        </w:tc>
        <w:tc>
          <w:tcPr>
            <w:tcW w:w="709" w:type="dxa"/>
            <w:tcBorders>
              <w:right w:val="single" w:sz="4" w:space="0" w:color="auto"/>
            </w:tcBorders>
            <w:vAlign w:val="bottom"/>
          </w:tcPr>
          <w:p w14:paraId="3FC0BF4F"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1.3</w:t>
            </w:r>
          </w:p>
        </w:tc>
        <w:tc>
          <w:tcPr>
            <w:tcW w:w="708" w:type="dxa"/>
            <w:tcBorders>
              <w:left w:val="single" w:sz="4" w:space="0" w:color="auto"/>
            </w:tcBorders>
            <w:vAlign w:val="bottom"/>
          </w:tcPr>
          <w:p w14:paraId="6077FD95"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30</w:t>
            </w:r>
          </w:p>
        </w:tc>
        <w:tc>
          <w:tcPr>
            <w:tcW w:w="5670" w:type="dxa"/>
            <w:vAlign w:val="center"/>
          </w:tcPr>
          <w:p w14:paraId="4A9A6DA3" w14:textId="506F93C2"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Burrera</w:t>
            </w:r>
          </w:p>
        </w:tc>
        <w:tc>
          <w:tcPr>
            <w:tcW w:w="1134" w:type="dxa"/>
            <w:vAlign w:val="center"/>
          </w:tcPr>
          <w:p w14:paraId="7AF10248"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1134" w:type="dxa"/>
            <w:vAlign w:val="center"/>
          </w:tcPr>
          <w:p w14:paraId="5EC0B7E9"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2EC4E3D6" w14:textId="225C4E79" w:rsidTr="00FD42A6">
        <w:trPr>
          <w:trHeight w:val="284"/>
        </w:trPr>
        <w:tc>
          <w:tcPr>
            <w:tcW w:w="709" w:type="dxa"/>
            <w:vMerge/>
            <w:vAlign w:val="center"/>
          </w:tcPr>
          <w:p w14:paraId="6B99AB33" w14:textId="77777777" w:rsidR="0031174B" w:rsidRPr="001C5A68" w:rsidRDefault="0031174B" w:rsidP="00FD42A6">
            <w:pPr>
              <w:jc w:val="center"/>
              <w:rPr>
                <w:rFonts w:ascii="Arial" w:hAnsi="Arial" w:cs="Arial"/>
                <w:bCs/>
                <w:sz w:val="18"/>
                <w:szCs w:val="18"/>
              </w:rPr>
            </w:pPr>
          </w:p>
        </w:tc>
        <w:tc>
          <w:tcPr>
            <w:tcW w:w="709" w:type="dxa"/>
            <w:tcBorders>
              <w:right w:val="single" w:sz="4" w:space="0" w:color="auto"/>
            </w:tcBorders>
            <w:vAlign w:val="center"/>
          </w:tcPr>
          <w:p w14:paraId="0149BB31"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1.4</w:t>
            </w:r>
          </w:p>
        </w:tc>
        <w:tc>
          <w:tcPr>
            <w:tcW w:w="708" w:type="dxa"/>
            <w:tcBorders>
              <w:left w:val="single" w:sz="4" w:space="0" w:color="auto"/>
            </w:tcBorders>
            <w:vAlign w:val="center"/>
          </w:tcPr>
          <w:p w14:paraId="049EFD6D" w14:textId="77777777" w:rsidR="0031174B" w:rsidRPr="001C5A68" w:rsidRDefault="0031174B" w:rsidP="0031174B">
            <w:pPr>
              <w:jc w:val="center"/>
              <w:rPr>
                <w:rFonts w:ascii="Arial" w:hAnsi="Arial" w:cs="Arial"/>
                <w:bCs/>
                <w:sz w:val="18"/>
                <w:szCs w:val="18"/>
              </w:rPr>
            </w:pPr>
            <w:r w:rsidRPr="001C5A68">
              <w:rPr>
                <w:rFonts w:ascii="Arial" w:hAnsi="Arial" w:cs="Arial"/>
                <w:bCs/>
                <w:sz w:val="18"/>
                <w:szCs w:val="18"/>
              </w:rPr>
              <w:t>30</w:t>
            </w:r>
          </w:p>
        </w:tc>
        <w:tc>
          <w:tcPr>
            <w:tcW w:w="5670" w:type="dxa"/>
            <w:vAlign w:val="center"/>
          </w:tcPr>
          <w:p w14:paraId="7ADA964C" w14:textId="63844BE5"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rPr>
            </w:pPr>
            <w:r w:rsidRPr="001C5A68">
              <w:rPr>
                <w:rFonts w:ascii="Arial" w:hAnsi="Arial" w:cs="Arial"/>
                <w:b/>
                <w:sz w:val="18"/>
                <w:szCs w:val="18"/>
                <w:lang w:val="es-ES_tradnl" w:eastAsia="es-ES"/>
              </w:rPr>
              <w:t>Roll Bar</w:t>
            </w:r>
          </w:p>
        </w:tc>
        <w:tc>
          <w:tcPr>
            <w:tcW w:w="1134" w:type="dxa"/>
            <w:vAlign w:val="center"/>
          </w:tcPr>
          <w:p w14:paraId="6FF95D60"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1134" w:type="dxa"/>
            <w:vAlign w:val="center"/>
          </w:tcPr>
          <w:p w14:paraId="4A3B2FDA"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237FD6F7" w14:textId="5BA7AB5D" w:rsidTr="00FD42A6">
        <w:trPr>
          <w:trHeight w:val="276"/>
        </w:trPr>
        <w:tc>
          <w:tcPr>
            <w:tcW w:w="709" w:type="dxa"/>
            <w:vMerge/>
            <w:vAlign w:val="center"/>
          </w:tcPr>
          <w:p w14:paraId="526556BE" w14:textId="77777777" w:rsidR="0031174B" w:rsidRPr="001C5A68" w:rsidRDefault="0031174B" w:rsidP="00FD42A6">
            <w:pPr>
              <w:jc w:val="center"/>
              <w:rPr>
                <w:rFonts w:ascii="Arial" w:hAnsi="Arial" w:cs="Arial"/>
                <w:bCs/>
                <w:sz w:val="18"/>
                <w:szCs w:val="18"/>
              </w:rPr>
            </w:pPr>
          </w:p>
        </w:tc>
        <w:tc>
          <w:tcPr>
            <w:tcW w:w="709" w:type="dxa"/>
            <w:tcBorders>
              <w:right w:val="single" w:sz="4" w:space="0" w:color="auto"/>
            </w:tcBorders>
            <w:vAlign w:val="center"/>
          </w:tcPr>
          <w:p w14:paraId="14BD943D"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1.5</w:t>
            </w:r>
          </w:p>
        </w:tc>
        <w:tc>
          <w:tcPr>
            <w:tcW w:w="708" w:type="dxa"/>
            <w:tcBorders>
              <w:left w:val="single" w:sz="4" w:space="0" w:color="auto"/>
            </w:tcBorders>
            <w:vAlign w:val="center"/>
          </w:tcPr>
          <w:p w14:paraId="47EC9A23" w14:textId="77777777" w:rsidR="0031174B" w:rsidRPr="001C5A68" w:rsidRDefault="0031174B" w:rsidP="0031174B">
            <w:pPr>
              <w:jc w:val="center"/>
              <w:rPr>
                <w:rFonts w:ascii="Arial" w:hAnsi="Arial" w:cs="Arial"/>
                <w:bCs/>
                <w:sz w:val="18"/>
                <w:szCs w:val="18"/>
              </w:rPr>
            </w:pPr>
            <w:r w:rsidRPr="001C5A68">
              <w:rPr>
                <w:rFonts w:ascii="Arial" w:hAnsi="Arial" w:cs="Arial"/>
                <w:bCs/>
                <w:sz w:val="18"/>
                <w:szCs w:val="18"/>
              </w:rPr>
              <w:t>30</w:t>
            </w:r>
          </w:p>
        </w:tc>
        <w:tc>
          <w:tcPr>
            <w:tcW w:w="5670" w:type="dxa"/>
            <w:vAlign w:val="center"/>
          </w:tcPr>
          <w:p w14:paraId="4D2F1D32" w14:textId="2146D7DB"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Torreta</w:t>
            </w:r>
          </w:p>
        </w:tc>
        <w:tc>
          <w:tcPr>
            <w:tcW w:w="1134" w:type="dxa"/>
            <w:vAlign w:val="center"/>
          </w:tcPr>
          <w:p w14:paraId="67F79D2D"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1134" w:type="dxa"/>
            <w:vAlign w:val="center"/>
          </w:tcPr>
          <w:p w14:paraId="4A660193"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7E4A3484" w14:textId="465748BB" w:rsidTr="00FD42A6">
        <w:trPr>
          <w:trHeight w:val="296"/>
        </w:trPr>
        <w:tc>
          <w:tcPr>
            <w:tcW w:w="709" w:type="dxa"/>
            <w:vMerge/>
            <w:vAlign w:val="center"/>
          </w:tcPr>
          <w:p w14:paraId="7A66865D" w14:textId="77777777" w:rsidR="0031174B" w:rsidRPr="001C5A68" w:rsidRDefault="0031174B" w:rsidP="00FD42A6">
            <w:pPr>
              <w:jc w:val="center"/>
              <w:rPr>
                <w:rFonts w:ascii="Arial" w:hAnsi="Arial" w:cs="Arial"/>
                <w:bCs/>
                <w:sz w:val="18"/>
                <w:szCs w:val="18"/>
              </w:rPr>
            </w:pPr>
          </w:p>
        </w:tc>
        <w:tc>
          <w:tcPr>
            <w:tcW w:w="709" w:type="dxa"/>
            <w:tcBorders>
              <w:right w:val="single" w:sz="4" w:space="0" w:color="auto"/>
            </w:tcBorders>
            <w:vAlign w:val="center"/>
          </w:tcPr>
          <w:p w14:paraId="4A3D864F"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1.6</w:t>
            </w:r>
          </w:p>
        </w:tc>
        <w:tc>
          <w:tcPr>
            <w:tcW w:w="708" w:type="dxa"/>
            <w:tcBorders>
              <w:left w:val="single" w:sz="4" w:space="0" w:color="auto"/>
            </w:tcBorders>
            <w:vAlign w:val="center"/>
          </w:tcPr>
          <w:p w14:paraId="35566D86" w14:textId="77777777" w:rsidR="0031174B" w:rsidRPr="001C5A68" w:rsidRDefault="0031174B" w:rsidP="0031174B">
            <w:pPr>
              <w:jc w:val="center"/>
              <w:rPr>
                <w:rFonts w:ascii="Arial" w:hAnsi="Arial" w:cs="Arial"/>
                <w:bCs/>
                <w:sz w:val="18"/>
                <w:szCs w:val="18"/>
              </w:rPr>
            </w:pPr>
            <w:r w:rsidRPr="001C5A68">
              <w:rPr>
                <w:rFonts w:ascii="Arial" w:hAnsi="Arial" w:cs="Arial"/>
                <w:bCs/>
                <w:sz w:val="18"/>
                <w:szCs w:val="18"/>
              </w:rPr>
              <w:t>30</w:t>
            </w:r>
          </w:p>
        </w:tc>
        <w:tc>
          <w:tcPr>
            <w:tcW w:w="5670" w:type="dxa"/>
            <w:vAlign w:val="center"/>
          </w:tcPr>
          <w:p w14:paraId="23152C1E" w14:textId="656088E6"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Sirena</w:t>
            </w:r>
          </w:p>
        </w:tc>
        <w:tc>
          <w:tcPr>
            <w:tcW w:w="1134" w:type="dxa"/>
            <w:vAlign w:val="center"/>
          </w:tcPr>
          <w:p w14:paraId="6D68DC5B"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1134" w:type="dxa"/>
            <w:vAlign w:val="center"/>
          </w:tcPr>
          <w:p w14:paraId="1D8E1018"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475ACD21" w14:textId="6E0C1A3E" w:rsidTr="00FD42A6">
        <w:trPr>
          <w:trHeight w:val="288"/>
        </w:trPr>
        <w:tc>
          <w:tcPr>
            <w:tcW w:w="709" w:type="dxa"/>
            <w:vMerge/>
            <w:vAlign w:val="center"/>
          </w:tcPr>
          <w:p w14:paraId="7FCD9FF0" w14:textId="77777777" w:rsidR="0031174B" w:rsidRPr="001C5A68" w:rsidRDefault="0031174B" w:rsidP="00FD42A6">
            <w:pPr>
              <w:jc w:val="center"/>
              <w:rPr>
                <w:rFonts w:ascii="Arial" w:hAnsi="Arial" w:cs="Arial"/>
                <w:bCs/>
                <w:sz w:val="18"/>
                <w:szCs w:val="18"/>
              </w:rPr>
            </w:pPr>
          </w:p>
        </w:tc>
        <w:tc>
          <w:tcPr>
            <w:tcW w:w="709" w:type="dxa"/>
            <w:tcBorders>
              <w:right w:val="single" w:sz="4" w:space="0" w:color="auto"/>
            </w:tcBorders>
            <w:vAlign w:val="center"/>
          </w:tcPr>
          <w:p w14:paraId="0E7DC149"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1.7</w:t>
            </w:r>
          </w:p>
        </w:tc>
        <w:tc>
          <w:tcPr>
            <w:tcW w:w="708" w:type="dxa"/>
            <w:tcBorders>
              <w:left w:val="single" w:sz="4" w:space="0" w:color="auto"/>
            </w:tcBorders>
            <w:vAlign w:val="center"/>
          </w:tcPr>
          <w:p w14:paraId="096CD42E" w14:textId="77777777" w:rsidR="0031174B" w:rsidRPr="001C5A68" w:rsidRDefault="0031174B" w:rsidP="0031174B">
            <w:pPr>
              <w:jc w:val="center"/>
              <w:rPr>
                <w:rFonts w:ascii="Arial" w:hAnsi="Arial" w:cs="Arial"/>
                <w:bCs/>
                <w:sz w:val="18"/>
                <w:szCs w:val="18"/>
              </w:rPr>
            </w:pPr>
            <w:r w:rsidRPr="001C5A68">
              <w:rPr>
                <w:rFonts w:ascii="Arial" w:hAnsi="Arial" w:cs="Arial"/>
                <w:bCs/>
                <w:sz w:val="18"/>
                <w:szCs w:val="18"/>
              </w:rPr>
              <w:t>30</w:t>
            </w:r>
          </w:p>
        </w:tc>
        <w:tc>
          <w:tcPr>
            <w:tcW w:w="5670" w:type="dxa"/>
            <w:vAlign w:val="center"/>
          </w:tcPr>
          <w:p w14:paraId="3BFBD658" w14:textId="1A40EA4A" w:rsidR="0031174B" w:rsidRPr="001C5A68" w:rsidRDefault="0031174B" w:rsidP="00FD42A6">
            <w:pPr>
              <w:numPr>
                <w:ilvl w:val="0"/>
                <w:numId w:val="8"/>
              </w:numPr>
              <w:spacing w:after="0" w:line="240" w:lineRule="auto"/>
              <w:ind w:left="360" w:hanging="357"/>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Bocina</w:t>
            </w:r>
          </w:p>
        </w:tc>
        <w:tc>
          <w:tcPr>
            <w:tcW w:w="1134" w:type="dxa"/>
            <w:vAlign w:val="center"/>
          </w:tcPr>
          <w:p w14:paraId="5CFBF76B" w14:textId="77777777" w:rsidR="0031174B" w:rsidRPr="001C5A68" w:rsidRDefault="0031174B" w:rsidP="0031174B">
            <w:pPr>
              <w:spacing w:after="0" w:line="240" w:lineRule="auto"/>
              <w:ind w:left="3"/>
              <w:contextualSpacing/>
              <w:jc w:val="center"/>
              <w:rPr>
                <w:rFonts w:ascii="Arial" w:hAnsi="Arial" w:cs="Arial"/>
                <w:b/>
                <w:sz w:val="18"/>
                <w:szCs w:val="18"/>
                <w:lang w:val="es-ES_tradnl" w:eastAsia="es-ES"/>
              </w:rPr>
            </w:pPr>
          </w:p>
        </w:tc>
        <w:tc>
          <w:tcPr>
            <w:tcW w:w="1134" w:type="dxa"/>
            <w:vAlign w:val="center"/>
          </w:tcPr>
          <w:p w14:paraId="6157BF32" w14:textId="77777777" w:rsidR="0031174B" w:rsidRPr="001C5A68" w:rsidRDefault="0031174B" w:rsidP="0031174B">
            <w:pPr>
              <w:spacing w:after="0" w:line="240" w:lineRule="auto"/>
              <w:ind w:left="3"/>
              <w:contextualSpacing/>
              <w:jc w:val="center"/>
              <w:rPr>
                <w:rFonts w:ascii="Arial" w:hAnsi="Arial" w:cs="Arial"/>
                <w:b/>
                <w:sz w:val="18"/>
                <w:szCs w:val="18"/>
                <w:lang w:val="es-ES_tradnl" w:eastAsia="es-ES"/>
              </w:rPr>
            </w:pPr>
          </w:p>
        </w:tc>
      </w:tr>
      <w:tr w:rsidR="0031174B" w:rsidRPr="001C5A68" w14:paraId="0AEABE30" w14:textId="7E4ED8F9" w:rsidTr="00FD42A6">
        <w:trPr>
          <w:trHeight w:val="464"/>
        </w:trPr>
        <w:tc>
          <w:tcPr>
            <w:tcW w:w="709" w:type="dxa"/>
            <w:vAlign w:val="center"/>
          </w:tcPr>
          <w:p w14:paraId="017C38B1"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2</w:t>
            </w:r>
          </w:p>
        </w:tc>
        <w:tc>
          <w:tcPr>
            <w:tcW w:w="709" w:type="dxa"/>
            <w:tcBorders>
              <w:right w:val="single" w:sz="4" w:space="0" w:color="auto"/>
            </w:tcBorders>
            <w:vAlign w:val="center"/>
          </w:tcPr>
          <w:p w14:paraId="15979FA4" w14:textId="77777777" w:rsidR="0031174B" w:rsidRPr="001C5A68" w:rsidRDefault="0031174B" w:rsidP="00FD42A6">
            <w:pPr>
              <w:jc w:val="center"/>
              <w:rPr>
                <w:rFonts w:ascii="Arial" w:hAnsi="Arial" w:cs="Arial"/>
                <w:bCs/>
                <w:sz w:val="18"/>
                <w:szCs w:val="18"/>
              </w:rPr>
            </w:pPr>
          </w:p>
        </w:tc>
        <w:tc>
          <w:tcPr>
            <w:tcW w:w="708" w:type="dxa"/>
            <w:tcBorders>
              <w:left w:val="single" w:sz="4" w:space="0" w:color="auto"/>
            </w:tcBorders>
            <w:vAlign w:val="center"/>
          </w:tcPr>
          <w:p w14:paraId="74D4190A" w14:textId="77777777" w:rsidR="0031174B" w:rsidRPr="001C5A68" w:rsidRDefault="0031174B" w:rsidP="0031174B">
            <w:pPr>
              <w:jc w:val="center"/>
              <w:rPr>
                <w:rFonts w:ascii="Arial" w:hAnsi="Arial" w:cs="Arial"/>
                <w:bCs/>
                <w:sz w:val="18"/>
                <w:szCs w:val="18"/>
              </w:rPr>
            </w:pPr>
            <w:r w:rsidRPr="001C5A68">
              <w:rPr>
                <w:rFonts w:ascii="Arial" w:hAnsi="Arial" w:cs="Arial"/>
                <w:bCs/>
                <w:sz w:val="18"/>
                <w:szCs w:val="18"/>
              </w:rPr>
              <w:t>1</w:t>
            </w:r>
          </w:p>
        </w:tc>
        <w:tc>
          <w:tcPr>
            <w:tcW w:w="5670" w:type="dxa"/>
            <w:vAlign w:val="center"/>
          </w:tcPr>
          <w:p w14:paraId="07D17E66" w14:textId="0ACFC506" w:rsidR="0031174B" w:rsidRPr="001C5A68" w:rsidRDefault="0031174B" w:rsidP="00FD42A6">
            <w:pPr>
              <w:spacing w:after="0" w:line="240" w:lineRule="auto"/>
              <w:contextualSpacing/>
              <w:rPr>
                <w:rFonts w:ascii="Arial" w:hAnsi="Arial" w:cs="Arial"/>
                <w:b/>
                <w:sz w:val="18"/>
                <w:szCs w:val="18"/>
                <w:lang w:val="es-ES_tradnl" w:eastAsia="es-ES"/>
              </w:rPr>
            </w:pPr>
            <w:r w:rsidRPr="001C5A68">
              <w:rPr>
                <w:rFonts w:ascii="Arial" w:eastAsia="Calibri" w:hAnsi="Arial" w:cs="Arial"/>
                <w:b/>
                <w:iCs/>
                <w:color w:val="000000"/>
                <w:sz w:val="18"/>
              </w:rPr>
              <w:t>Camioneta tipo pick up</w:t>
            </w:r>
            <w:r w:rsidRPr="001C5A68">
              <w:rPr>
                <w:rFonts w:ascii="Arial" w:eastAsia="Calibri" w:hAnsi="Arial" w:cs="Arial"/>
                <w:iCs/>
                <w:color w:val="000000"/>
                <w:sz w:val="18"/>
              </w:rPr>
              <w:t>, modelo mínimo 2022</w:t>
            </w:r>
            <w:r w:rsidRPr="0031174B">
              <w:rPr>
                <w:rFonts w:ascii="Arial" w:eastAsia="Calibri" w:hAnsi="Arial" w:cs="Arial"/>
                <w:iCs/>
                <w:color w:val="000000"/>
                <w:sz w:val="18"/>
              </w:rPr>
              <w:t>, doble cabina, 4x4. Motor 5.3L.</w:t>
            </w:r>
          </w:p>
        </w:tc>
        <w:tc>
          <w:tcPr>
            <w:tcW w:w="1134" w:type="dxa"/>
            <w:vAlign w:val="center"/>
          </w:tcPr>
          <w:p w14:paraId="0E39E29A" w14:textId="77777777" w:rsidR="0031174B" w:rsidRPr="001C5A68" w:rsidRDefault="0031174B"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31E6B34E" w14:textId="77777777" w:rsidR="0031174B" w:rsidRPr="001C5A68" w:rsidRDefault="0031174B" w:rsidP="0031174B">
            <w:pPr>
              <w:spacing w:after="0" w:line="240" w:lineRule="auto"/>
              <w:contextualSpacing/>
              <w:jc w:val="center"/>
              <w:rPr>
                <w:rFonts w:ascii="Arial Narrow" w:eastAsia="Calibri" w:hAnsi="Arial Narrow" w:cs="Arial"/>
                <w:b/>
                <w:iCs/>
                <w:color w:val="000000"/>
              </w:rPr>
            </w:pPr>
          </w:p>
        </w:tc>
      </w:tr>
      <w:tr w:rsidR="009964A6" w:rsidRPr="001C5A68" w14:paraId="5F3A1772" w14:textId="77777777" w:rsidTr="00FD42A6">
        <w:trPr>
          <w:trHeight w:val="464"/>
        </w:trPr>
        <w:tc>
          <w:tcPr>
            <w:tcW w:w="709" w:type="dxa"/>
            <w:vAlign w:val="center"/>
          </w:tcPr>
          <w:p w14:paraId="2E8B43C9" w14:textId="7582C211" w:rsidR="009964A6" w:rsidRPr="001C5A68" w:rsidRDefault="009964A6" w:rsidP="00FD42A6">
            <w:pPr>
              <w:jc w:val="center"/>
              <w:rPr>
                <w:rFonts w:ascii="Arial" w:hAnsi="Arial" w:cs="Arial"/>
                <w:bCs/>
                <w:sz w:val="18"/>
                <w:szCs w:val="18"/>
              </w:rPr>
            </w:pPr>
            <w:r>
              <w:rPr>
                <w:rFonts w:ascii="Arial" w:hAnsi="Arial" w:cs="Arial"/>
                <w:bCs/>
                <w:sz w:val="18"/>
                <w:szCs w:val="18"/>
              </w:rPr>
              <w:t>3</w:t>
            </w:r>
          </w:p>
        </w:tc>
        <w:tc>
          <w:tcPr>
            <w:tcW w:w="709" w:type="dxa"/>
            <w:tcBorders>
              <w:right w:val="single" w:sz="4" w:space="0" w:color="auto"/>
            </w:tcBorders>
            <w:vAlign w:val="center"/>
          </w:tcPr>
          <w:p w14:paraId="2FB439AE" w14:textId="345C00FC" w:rsidR="009964A6" w:rsidRPr="001C5A68" w:rsidRDefault="009964A6" w:rsidP="00FD42A6">
            <w:pPr>
              <w:jc w:val="center"/>
              <w:rPr>
                <w:rFonts w:ascii="Arial" w:hAnsi="Arial" w:cs="Arial"/>
                <w:bCs/>
                <w:sz w:val="18"/>
                <w:szCs w:val="18"/>
              </w:rPr>
            </w:pPr>
            <w:r>
              <w:rPr>
                <w:rFonts w:ascii="Arial" w:hAnsi="Arial" w:cs="Arial"/>
                <w:bCs/>
                <w:sz w:val="18"/>
                <w:szCs w:val="18"/>
              </w:rPr>
              <w:t>3.1</w:t>
            </w:r>
          </w:p>
        </w:tc>
        <w:tc>
          <w:tcPr>
            <w:tcW w:w="708" w:type="dxa"/>
            <w:tcBorders>
              <w:left w:val="single" w:sz="4" w:space="0" w:color="auto"/>
            </w:tcBorders>
            <w:vAlign w:val="center"/>
          </w:tcPr>
          <w:p w14:paraId="3015A2E0" w14:textId="489E924C" w:rsidR="009964A6" w:rsidRPr="001C5A68" w:rsidRDefault="009964A6" w:rsidP="0031174B">
            <w:pPr>
              <w:jc w:val="center"/>
              <w:rPr>
                <w:rFonts w:ascii="Arial" w:hAnsi="Arial" w:cs="Arial"/>
                <w:bCs/>
                <w:sz w:val="18"/>
                <w:szCs w:val="18"/>
              </w:rPr>
            </w:pPr>
            <w:r>
              <w:rPr>
                <w:rFonts w:ascii="Arial" w:hAnsi="Arial" w:cs="Arial"/>
                <w:bCs/>
                <w:sz w:val="18"/>
                <w:szCs w:val="18"/>
              </w:rPr>
              <w:t>26</w:t>
            </w:r>
          </w:p>
        </w:tc>
        <w:tc>
          <w:tcPr>
            <w:tcW w:w="5670" w:type="dxa"/>
            <w:vAlign w:val="center"/>
          </w:tcPr>
          <w:p w14:paraId="49163CF9" w14:textId="29053316" w:rsidR="00FD42A6" w:rsidRPr="001C5A68" w:rsidRDefault="009964A6" w:rsidP="006649F2">
            <w:pPr>
              <w:spacing w:after="0"/>
              <w:rPr>
                <w:rFonts w:ascii="Arial" w:eastAsia="Calibri" w:hAnsi="Arial" w:cs="Arial"/>
                <w:b/>
                <w:iCs/>
                <w:color w:val="000000"/>
                <w:sz w:val="18"/>
              </w:rPr>
            </w:pPr>
            <w:r>
              <w:rPr>
                <w:rFonts w:ascii="Arial" w:eastAsia="Calibri" w:hAnsi="Arial" w:cs="Arial"/>
                <w:b/>
                <w:iCs/>
                <w:color w:val="000000"/>
                <w:sz w:val="18"/>
              </w:rPr>
              <w:t xml:space="preserve">Camioneta tipo pick up, </w:t>
            </w:r>
            <w:r w:rsidRPr="00FD42A6">
              <w:rPr>
                <w:rFonts w:ascii="Arial" w:eastAsia="Calibri" w:hAnsi="Arial" w:cs="Arial"/>
                <w:iCs/>
                <w:color w:val="000000"/>
                <w:sz w:val="18"/>
              </w:rPr>
              <w:t>modelo mínimo 2022, doble cabina. Motor 2.5L</w:t>
            </w:r>
            <w:r w:rsidR="00FD42A6">
              <w:rPr>
                <w:rFonts w:ascii="Arial" w:eastAsia="Calibri" w:hAnsi="Arial" w:cs="Arial"/>
                <w:iCs/>
                <w:color w:val="000000"/>
                <w:sz w:val="18"/>
              </w:rPr>
              <w:t>.</w:t>
            </w:r>
            <w:r w:rsidR="006649F2">
              <w:rPr>
                <w:rFonts w:ascii="Arial" w:eastAsia="Calibri" w:hAnsi="Arial" w:cs="Arial"/>
                <w:iCs/>
                <w:color w:val="000000"/>
                <w:sz w:val="18"/>
              </w:rPr>
              <w:t xml:space="preserve"> </w:t>
            </w:r>
            <w:r w:rsidR="00FD42A6" w:rsidRPr="001C5A68">
              <w:rPr>
                <w:rFonts w:ascii="Arial" w:hAnsi="Arial" w:cs="Arial"/>
                <w:sz w:val="18"/>
                <w:szCs w:val="18"/>
                <w:lang w:val="es-ES_tradnl"/>
              </w:rPr>
              <w:t xml:space="preserve">Estas </w:t>
            </w:r>
            <w:r w:rsidR="006649F2">
              <w:rPr>
                <w:rFonts w:ascii="Arial" w:hAnsi="Arial" w:cs="Arial"/>
                <w:sz w:val="18"/>
                <w:szCs w:val="18"/>
                <w:lang w:val="es-ES_tradnl"/>
              </w:rPr>
              <w:t>veintiséis</w:t>
            </w:r>
            <w:r w:rsidR="00FD42A6" w:rsidRPr="001C5A68">
              <w:rPr>
                <w:rFonts w:ascii="Arial" w:hAnsi="Arial" w:cs="Arial"/>
                <w:sz w:val="18"/>
                <w:szCs w:val="18"/>
                <w:lang w:val="es-ES_tradnl"/>
              </w:rPr>
              <w:t xml:space="preserve"> (</w:t>
            </w:r>
            <w:r w:rsidR="00FD42A6">
              <w:rPr>
                <w:rFonts w:ascii="Arial" w:hAnsi="Arial" w:cs="Arial"/>
                <w:sz w:val="18"/>
                <w:szCs w:val="18"/>
                <w:lang w:val="es-ES_tradnl"/>
              </w:rPr>
              <w:t>26</w:t>
            </w:r>
            <w:r w:rsidR="00FD42A6" w:rsidRPr="001C5A68">
              <w:rPr>
                <w:rFonts w:ascii="Arial" w:hAnsi="Arial" w:cs="Arial"/>
                <w:sz w:val="18"/>
                <w:szCs w:val="18"/>
                <w:lang w:val="es-ES_tradnl"/>
              </w:rPr>
              <w:t>) camionetas tipo pick up deberán incluir el siguiente equipamiento:</w:t>
            </w:r>
          </w:p>
        </w:tc>
        <w:tc>
          <w:tcPr>
            <w:tcW w:w="1134" w:type="dxa"/>
            <w:vAlign w:val="center"/>
          </w:tcPr>
          <w:p w14:paraId="752DEEE0" w14:textId="77777777" w:rsidR="009964A6" w:rsidRPr="001C5A68" w:rsidRDefault="009964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7E320015" w14:textId="77777777" w:rsidR="009964A6" w:rsidRPr="001C5A68" w:rsidRDefault="009964A6" w:rsidP="0031174B">
            <w:pPr>
              <w:spacing w:after="0" w:line="240" w:lineRule="auto"/>
              <w:contextualSpacing/>
              <w:jc w:val="center"/>
              <w:rPr>
                <w:rFonts w:ascii="Arial Narrow" w:eastAsia="Calibri" w:hAnsi="Arial Narrow" w:cs="Arial"/>
                <w:b/>
                <w:iCs/>
                <w:color w:val="000000"/>
              </w:rPr>
            </w:pPr>
          </w:p>
        </w:tc>
      </w:tr>
      <w:tr w:rsidR="00FD42A6" w:rsidRPr="001C5A68" w14:paraId="2E3D0202" w14:textId="77777777" w:rsidTr="0018279B">
        <w:trPr>
          <w:trHeight w:val="265"/>
        </w:trPr>
        <w:tc>
          <w:tcPr>
            <w:tcW w:w="709" w:type="dxa"/>
            <w:vAlign w:val="center"/>
          </w:tcPr>
          <w:p w14:paraId="0ED5B9AA" w14:textId="08790748" w:rsidR="00FD42A6" w:rsidRPr="001C5A68" w:rsidRDefault="00FD42A6" w:rsidP="00FD42A6">
            <w:pPr>
              <w:jc w:val="center"/>
              <w:rPr>
                <w:rFonts w:ascii="Arial" w:hAnsi="Arial" w:cs="Arial"/>
                <w:bCs/>
                <w:sz w:val="18"/>
                <w:szCs w:val="18"/>
              </w:rPr>
            </w:pPr>
          </w:p>
        </w:tc>
        <w:tc>
          <w:tcPr>
            <w:tcW w:w="709" w:type="dxa"/>
            <w:tcBorders>
              <w:right w:val="single" w:sz="4" w:space="0" w:color="auto"/>
            </w:tcBorders>
            <w:vAlign w:val="center"/>
          </w:tcPr>
          <w:p w14:paraId="38407485" w14:textId="507C2114" w:rsidR="00FD42A6" w:rsidRPr="001C5A68" w:rsidRDefault="00FD42A6" w:rsidP="0018279B">
            <w:pPr>
              <w:spacing w:after="0"/>
              <w:jc w:val="center"/>
              <w:rPr>
                <w:rFonts w:ascii="Arial" w:hAnsi="Arial" w:cs="Arial"/>
                <w:bCs/>
                <w:sz w:val="18"/>
                <w:szCs w:val="18"/>
              </w:rPr>
            </w:pPr>
            <w:r>
              <w:rPr>
                <w:rFonts w:ascii="Arial" w:hAnsi="Arial" w:cs="Arial"/>
                <w:bCs/>
                <w:sz w:val="18"/>
                <w:szCs w:val="18"/>
              </w:rPr>
              <w:t>3.2</w:t>
            </w:r>
          </w:p>
        </w:tc>
        <w:tc>
          <w:tcPr>
            <w:tcW w:w="708" w:type="dxa"/>
            <w:tcBorders>
              <w:left w:val="single" w:sz="4" w:space="0" w:color="auto"/>
            </w:tcBorders>
            <w:vAlign w:val="center"/>
          </w:tcPr>
          <w:p w14:paraId="1BC2E0EB" w14:textId="7C8D408F" w:rsidR="00FD42A6" w:rsidRPr="001C5A68" w:rsidRDefault="0018279B" w:rsidP="0018279B">
            <w:pPr>
              <w:spacing w:after="0"/>
              <w:jc w:val="center"/>
              <w:rPr>
                <w:rFonts w:ascii="Arial" w:hAnsi="Arial" w:cs="Arial"/>
                <w:bCs/>
                <w:sz w:val="18"/>
                <w:szCs w:val="18"/>
              </w:rPr>
            </w:pPr>
            <w:r>
              <w:rPr>
                <w:rFonts w:ascii="Arial" w:hAnsi="Arial" w:cs="Arial"/>
                <w:bCs/>
                <w:sz w:val="18"/>
                <w:szCs w:val="18"/>
              </w:rPr>
              <w:t>26</w:t>
            </w:r>
          </w:p>
        </w:tc>
        <w:tc>
          <w:tcPr>
            <w:tcW w:w="5670" w:type="dxa"/>
            <w:vAlign w:val="center"/>
          </w:tcPr>
          <w:p w14:paraId="1E3B5F9B" w14:textId="5EF67B02" w:rsidR="00FD42A6" w:rsidRPr="00FD42A6" w:rsidRDefault="00FD42A6" w:rsidP="00FD42A6">
            <w:pPr>
              <w:pStyle w:val="Prrafodelista"/>
              <w:numPr>
                <w:ilvl w:val="0"/>
                <w:numId w:val="8"/>
              </w:numPr>
              <w:spacing w:after="0" w:line="240" w:lineRule="auto"/>
              <w:ind w:left="459"/>
              <w:rPr>
                <w:rFonts w:ascii="Arial" w:eastAsia="Calibri" w:hAnsi="Arial" w:cs="Arial"/>
                <w:b/>
                <w:iCs/>
                <w:color w:val="000000"/>
                <w:sz w:val="18"/>
              </w:rPr>
            </w:pPr>
            <w:r w:rsidRPr="00FD42A6">
              <w:rPr>
                <w:rFonts w:ascii="Arial" w:eastAsia="Calibri" w:hAnsi="Arial" w:cs="Arial"/>
                <w:b/>
                <w:iCs/>
                <w:color w:val="000000"/>
                <w:sz w:val="18"/>
                <w:szCs w:val="18"/>
              </w:rPr>
              <w:t>Banca central con respaldo.</w:t>
            </w:r>
          </w:p>
        </w:tc>
        <w:tc>
          <w:tcPr>
            <w:tcW w:w="1134" w:type="dxa"/>
            <w:vAlign w:val="center"/>
          </w:tcPr>
          <w:p w14:paraId="66CF74AE"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3FBC19F7"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6CC4CD0E" w14:textId="77777777" w:rsidTr="0018279B">
        <w:trPr>
          <w:trHeight w:val="299"/>
        </w:trPr>
        <w:tc>
          <w:tcPr>
            <w:tcW w:w="709" w:type="dxa"/>
            <w:vAlign w:val="center"/>
          </w:tcPr>
          <w:p w14:paraId="0EE93DDA" w14:textId="6BA5E161" w:rsidR="00FD42A6" w:rsidRPr="001C5A68" w:rsidRDefault="00FD42A6" w:rsidP="00FD42A6">
            <w:pPr>
              <w:jc w:val="center"/>
              <w:rPr>
                <w:rFonts w:ascii="Arial" w:hAnsi="Arial" w:cs="Arial"/>
                <w:bCs/>
                <w:sz w:val="18"/>
                <w:szCs w:val="18"/>
              </w:rPr>
            </w:pPr>
          </w:p>
        </w:tc>
        <w:tc>
          <w:tcPr>
            <w:tcW w:w="709" w:type="dxa"/>
            <w:tcBorders>
              <w:right w:val="single" w:sz="4" w:space="0" w:color="auto"/>
            </w:tcBorders>
            <w:vAlign w:val="center"/>
          </w:tcPr>
          <w:p w14:paraId="24F69E4D" w14:textId="450DD31C" w:rsidR="00FD42A6" w:rsidRPr="001C5A68" w:rsidRDefault="00FD42A6" w:rsidP="0018279B">
            <w:pPr>
              <w:spacing w:after="0"/>
              <w:jc w:val="center"/>
              <w:rPr>
                <w:rFonts w:ascii="Arial" w:hAnsi="Arial" w:cs="Arial"/>
                <w:bCs/>
                <w:sz w:val="18"/>
                <w:szCs w:val="18"/>
              </w:rPr>
            </w:pPr>
            <w:r>
              <w:rPr>
                <w:rFonts w:ascii="Arial" w:hAnsi="Arial" w:cs="Arial"/>
                <w:bCs/>
                <w:sz w:val="18"/>
                <w:szCs w:val="18"/>
              </w:rPr>
              <w:t>3.3</w:t>
            </w:r>
          </w:p>
        </w:tc>
        <w:tc>
          <w:tcPr>
            <w:tcW w:w="708" w:type="dxa"/>
            <w:tcBorders>
              <w:left w:val="single" w:sz="4" w:space="0" w:color="auto"/>
            </w:tcBorders>
            <w:vAlign w:val="center"/>
          </w:tcPr>
          <w:p w14:paraId="2423BC1A" w14:textId="51F2B724" w:rsidR="00FD42A6" w:rsidRPr="001C5A68" w:rsidRDefault="0018279B" w:rsidP="0018279B">
            <w:pPr>
              <w:spacing w:after="0"/>
              <w:jc w:val="center"/>
              <w:rPr>
                <w:rFonts w:ascii="Arial" w:hAnsi="Arial" w:cs="Arial"/>
                <w:bCs/>
                <w:sz w:val="18"/>
                <w:szCs w:val="18"/>
              </w:rPr>
            </w:pPr>
            <w:r>
              <w:rPr>
                <w:rFonts w:ascii="Arial" w:hAnsi="Arial" w:cs="Arial"/>
                <w:bCs/>
                <w:sz w:val="18"/>
                <w:szCs w:val="18"/>
              </w:rPr>
              <w:t>26</w:t>
            </w:r>
          </w:p>
        </w:tc>
        <w:tc>
          <w:tcPr>
            <w:tcW w:w="5670" w:type="dxa"/>
            <w:vAlign w:val="center"/>
          </w:tcPr>
          <w:p w14:paraId="09F3F9E8" w14:textId="4370D14C" w:rsidR="00FD42A6" w:rsidRPr="001C5A68" w:rsidRDefault="00FD42A6" w:rsidP="00FD42A6">
            <w:pPr>
              <w:numPr>
                <w:ilvl w:val="0"/>
                <w:numId w:val="8"/>
              </w:numPr>
              <w:spacing w:after="0" w:line="240" w:lineRule="auto"/>
              <w:ind w:left="459"/>
              <w:contextualSpacing/>
              <w:rPr>
                <w:rFonts w:ascii="Arial" w:eastAsia="Calibri" w:hAnsi="Arial" w:cs="Arial"/>
                <w:b/>
                <w:iCs/>
                <w:color w:val="000000"/>
                <w:sz w:val="18"/>
              </w:rPr>
            </w:pPr>
            <w:r w:rsidRPr="001C5A68">
              <w:rPr>
                <w:rFonts w:ascii="Arial" w:hAnsi="Arial" w:cs="Arial"/>
                <w:b/>
                <w:sz w:val="18"/>
                <w:szCs w:val="18"/>
                <w:lang w:val="es-ES_tradnl" w:eastAsia="es-ES"/>
              </w:rPr>
              <w:t>Burrera</w:t>
            </w:r>
          </w:p>
        </w:tc>
        <w:tc>
          <w:tcPr>
            <w:tcW w:w="1134" w:type="dxa"/>
            <w:vAlign w:val="center"/>
          </w:tcPr>
          <w:p w14:paraId="6FC6DF31"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3B6D578F"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2D97A42B" w14:textId="77777777" w:rsidTr="0018279B">
        <w:trPr>
          <w:trHeight w:val="332"/>
        </w:trPr>
        <w:tc>
          <w:tcPr>
            <w:tcW w:w="709" w:type="dxa"/>
            <w:vAlign w:val="center"/>
          </w:tcPr>
          <w:p w14:paraId="54FB968F" w14:textId="77777777" w:rsidR="00FD42A6" w:rsidRPr="001C5A68" w:rsidRDefault="00FD42A6" w:rsidP="00FD42A6">
            <w:pPr>
              <w:jc w:val="center"/>
              <w:rPr>
                <w:rFonts w:ascii="Arial" w:hAnsi="Arial" w:cs="Arial"/>
                <w:bCs/>
                <w:sz w:val="18"/>
                <w:szCs w:val="18"/>
              </w:rPr>
            </w:pPr>
          </w:p>
        </w:tc>
        <w:tc>
          <w:tcPr>
            <w:tcW w:w="709" w:type="dxa"/>
            <w:tcBorders>
              <w:right w:val="single" w:sz="4" w:space="0" w:color="auto"/>
            </w:tcBorders>
            <w:vAlign w:val="center"/>
          </w:tcPr>
          <w:p w14:paraId="52CBCB2F" w14:textId="3E68A0A7" w:rsidR="00FD42A6" w:rsidRPr="001C5A68" w:rsidRDefault="00FD42A6" w:rsidP="0018279B">
            <w:pPr>
              <w:spacing w:after="0"/>
              <w:jc w:val="center"/>
              <w:rPr>
                <w:rFonts w:ascii="Arial" w:hAnsi="Arial" w:cs="Arial"/>
                <w:bCs/>
                <w:sz w:val="18"/>
                <w:szCs w:val="18"/>
              </w:rPr>
            </w:pPr>
            <w:r>
              <w:rPr>
                <w:rFonts w:ascii="Arial" w:hAnsi="Arial" w:cs="Arial"/>
                <w:bCs/>
                <w:sz w:val="18"/>
                <w:szCs w:val="18"/>
              </w:rPr>
              <w:t>3.4</w:t>
            </w:r>
          </w:p>
        </w:tc>
        <w:tc>
          <w:tcPr>
            <w:tcW w:w="708" w:type="dxa"/>
            <w:tcBorders>
              <w:left w:val="single" w:sz="4" w:space="0" w:color="auto"/>
            </w:tcBorders>
            <w:vAlign w:val="center"/>
          </w:tcPr>
          <w:p w14:paraId="6F3E9EBE" w14:textId="6768D065" w:rsidR="00FD42A6" w:rsidRPr="001C5A68" w:rsidRDefault="0018279B" w:rsidP="0018279B">
            <w:pPr>
              <w:spacing w:after="0"/>
              <w:jc w:val="center"/>
              <w:rPr>
                <w:rFonts w:ascii="Arial" w:hAnsi="Arial" w:cs="Arial"/>
                <w:bCs/>
                <w:sz w:val="18"/>
                <w:szCs w:val="18"/>
              </w:rPr>
            </w:pPr>
            <w:r>
              <w:rPr>
                <w:rFonts w:ascii="Arial" w:hAnsi="Arial" w:cs="Arial"/>
                <w:bCs/>
                <w:sz w:val="18"/>
                <w:szCs w:val="18"/>
              </w:rPr>
              <w:t>26</w:t>
            </w:r>
          </w:p>
        </w:tc>
        <w:tc>
          <w:tcPr>
            <w:tcW w:w="5670" w:type="dxa"/>
            <w:vAlign w:val="center"/>
          </w:tcPr>
          <w:p w14:paraId="505CC29A" w14:textId="5A1A201B" w:rsidR="00FD42A6" w:rsidRPr="001C5A68" w:rsidRDefault="00FD42A6" w:rsidP="00FD42A6">
            <w:pPr>
              <w:numPr>
                <w:ilvl w:val="0"/>
                <w:numId w:val="8"/>
              </w:numPr>
              <w:spacing w:after="0" w:line="240" w:lineRule="auto"/>
              <w:ind w:left="459"/>
              <w:contextualSpacing/>
              <w:rPr>
                <w:rFonts w:ascii="Arial" w:eastAsia="Calibri" w:hAnsi="Arial" w:cs="Arial"/>
                <w:b/>
                <w:iCs/>
                <w:color w:val="000000"/>
                <w:sz w:val="18"/>
              </w:rPr>
            </w:pPr>
            <w:r w:rsidRPr="001C5A68">
              <w:rPr>
                <w:rFonts w:ascii="Arial" w:hAnsi="Arial" w:cs="Arial"/>
                <w:b/>
                <w:sz w:val="18"/>
                <w:szCs w:val="18"/>
                <w:lang w:val="es-ES_tradnl" w:eastAsia="es-ES"/>
              </w:rPr>
              <w:t>Roll Bar</w:t>
            </w:r>
          </w:p>
        </w:tc>
        <w:tc>
          <w:tcPr>
            <w:tcW w:w="1134" w:type="dxa"/>
            <w:vAlign w:val="center"/>
          </w:tcPr>
          <w:p w14:paraId="11A27739"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20C4810D"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204BE3C2" w14:textId="77777777" w:rsidTr="0018279B">
        <w:trPr>
          <w:trHeight w:val="381"/>
        </w:trPr>
        <w:tc>
          <w:tcPr>
            <w:tcW w:w="709" w:type="dxa"/>
            <w:vAlign w:val="center"/>
          </w:tcPr>
          <w:p w14:paraId="2D81D44C" w14:textId="77777777" w:rsidR="00FD42A6" w:rsidRPr="001C5A68" w:rsidRDefault="00FD42A6" w:rsidP="00FD42A6">
            <w:pPr>
              <w:jc w:val="center"/>
              <w:rPr>
                <w:rFonts w:ascii="Arial" w:hAnsi="Arial" w:cs="Arial"/>
                <w:bCs/>
                <w:sz w:val="18"/>
                <w:szCs w:val="18"/>
              </w:rPr>
            </w:pPr>
          </w:p>
        </w:tc>
        <w:tc>
          <w:tcPr>
            <w:tcW w:w="709" w:type="dxa"/>
            <w:tcBorders>
              <w:right w:val="single" w:sz="4" w:space="0" w:color="auto"/>
            </w:tcBorders>
            <w:vAlign w:val="center"/>
          </w:tcPr>
          <w:p w14:paraId="68BA36CE" w14:textId="4EE80B72" w:rsidR="00FD42A6" w:rsidRPr="001C5A68" w:rsidRDefault="00FD42A6" w:rsidP="0018279B">
            <w:pPr>
              <w:spacing w:after="0"/>
              <w:jc w:val="center"/>
              <w:rPr>
                <w:rFonts w:ascii="Arial" w:hAnsi="Arial" w:cs="Arial"/>
                <w:bCs/>
                <w:sz w:val="18"/>
                <w:szCs w:val="18"/>
              </w:rPr>
            </w:pPr>
            <w:r>
              <w:rPr>
                <w:rFonts w:ascii="Arial" w:hAnsi="Arial" w:cs="Arial"/>
                <w:bCs/>
                <w:sz w:val="18"/>
                <w:szCs w:val="18"/>
              </w:rPr>
              <w:t>3.5</w:t>
            </w:r>
          </w:p>
        </w:tc>
        <w:tc>
          <w:tcPr>
            <w:tcW w:w="708" w:type="dxa"/>
            <w:tcBorders>
              <w:left w:val="single" w:sz="4" w:space="0" w:color="auto"/>
            </w:tcBorders>
            <w:vAlign w:val="center"/>
          </w:tcPr>
          <w:p w14:paraId="4AD57CD0" w14:textId="3B0F973F" w:rsidR="00FD42A6" w:rsidRPr="001C5A68" w:rsidRDefault="0018279B" w:rsidP="0018279B">
            <w:pPr>
              <w:spacing w:after="0"/>
              <w:jc w:val="center"/>
              <w:rPr>
                <w:rFonts w:ascii="Arial" w:hAnsi="Arial" w:cs="Arial"/>
                <w:bCs/>
                <w:sz w:val="18"/>
                <w:szCs w:val="18"/>
              </w:rPr>
            </w:pPr>
            <w:r>
              <w:rPr>
                <w:rFonts w:ascii="Arial" w:hAnsi="Arial" w:cs="Arial"/>
                <w:bCs/>
                <w:sz w:val="18"/>
                <w:szCs w:val="18"/>
              </w:rPr>
              <w:t>26</w:t>
            </w:r>
          </w:p>
        </w:tc>
        <w:tc>
          <w:tcPr>
            <w:tcW w:w="5670" w:type="dxa"/>
            <w:vAlign w:val="center"/>
          </w:tcPr>
          <w:p w14:paraId="7B221AB0" w14:textId="7BB7BBD0" w:rsidR="00FD42A6" w:rsidRPr="00FD42A6" w:rsidRDefault="00FD42A6" w:rsidP="00FD42A6">
            <w:pPr>
              <w:pStyle w:val="Prrafodelista"/>
              <w:numPr>
                <w:ilvl w:val="0"/>
                <w:numId w:val="8"/>
              </w:numPr>
              <w:spacing w:after="0" w:line="240" w:lineRule="auto"/>
              <w:ind w:left="459"/>
              <w:rPr>
                <w:rFonts w:ascii="Arial" w:eastAsia="Calibri" w:hAnsi="Arial" w:cs="Arial"/>
                <w:b/>
                <w:iCs/>
                <w:color w:val="000000"/>
                <w:sz w:val="18"/>
              </w:rPr>
            </w:pPr>
            <w:r w:rsidRPr="00FD42A6">
              <w:rPr>
                <w:rFonts w:ascii="Arial" w:hAnsi="Arial" w:cs="Arial"/>
                <w:b/>
                <w:sz w:val="18"/>
                <w:szCs w:val="18"/>
                <w:lang w:val="es-ES_tradnl" w:eastAsia="es-ES"/>
              </w:rPr>
              <w:t>Torreta</w:t>
            </w:r>
          </w:p>
        </w:tc>
        <w:tc>
          <w:tcPr>
            <w:tcW w:w="1134" w:type="dxa"/>
            <w:vAlign w:val="center"/>
          </w:tcPr>
          <w:p w14:paraId="6666DE0D"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13618C31"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72A3432D" w14:textId="77777777" w:rsidTr="0018279B">
        <w:trPr>
          <w:trHeight w:val="273"/>
        </w:trPr>
        <w:tc>
          <w:tcPr>
            <w:tcW w:w="709" w:type="dxa"/>
            <w:vAlign w:val="center"/>
          </w:tcPr>
          <w:p w14:paraId="5237F1AB" w14:textId="77777777" w:rsidR="00FD42A6" w:rsidRPr="001C5A68" w:rsidRDefault="00FD42A6" w:rsidP="00FD42A6">
            <w:pPr>
              <w:jc w:val="center"/>
              <w:rPr>
                <w:rFonts w:ascii="Arial" w:hAnsi="Arial" w:cs="Arial"/>
                <w:bCs/>
                <w:sz w:val="18"/>
                <w:szCs w:val="18"/>
              </w:rPr>
            </w:pPr>
          </w:p>
        </w:tc>
        <w:tc>
          <w:tcPr>
            <w:tcW w:w="709" w:type="dxa"/>
            <w:tcBorders>
              <w:right w:val="single" w:sz="4" w:space="0" w:color="auto"/>
            </w:tcBorders>
            <w:vAlign w:val="center"/>
          </w:tcPr>
          <w:p w14:paraId="473F0503" w14:textId="370BFA05" w:rsidR="00FD42A6" w:rsidRPr="001C5A68" w:rsidRDefault="00FD42A6" w:rsidP="0018279B">
            <w:pPr>
              <w:spacing w:after="0"/>
              <w:jc w:val="center"/>
              <w:rPr>
                <w:rFonts w:ascii="Arial" w:hAnsi="Arial" w:cs="Arial"/>
                <w:bCs/>
                <w:sz w:val="18"/>
                <w:szCs w:val="18"/>
              </w:rPr>
            </w:pPr>
            <w:r>
              <w:rPr>
                <w:rFonts w:ascii="Arial" w:hAnsi="Arial" w:cs="Arial"/>
                <w:bCs/>
                <w:sz w:val="18"/>
                <w:szCs w:val="18"/>
              </w:rPr>
              <w:t>3.6</w:t>
            </w:r>
          </w:p>
        </w:tc>
        <w:tc>
          <w:tcPr>
            <w:tcW w:w="708" w:type="dxa"/>
            <w:tcBorders>
              <w:left w:val="single" w:sz="4" w:space="0" w:color="auto"/>
            </w:tcBorders>
            <w:vAlign w:val="center"/>
          </w:tcPr>
          <w:p w14:paraId="57B02066" w14:textId="602A1C95" w:rsidR="00FD42A6" w:rsidRPr="001C5A68" w:rsidRDefault="0018279B" w:rsidP="0018279B">
            <w:pPr>
              <w:spacing w:after="0"/>
              <w:jc w:val="center"/>
              <w:rPr>
                <w:rFonts w:ascii="Arial" w:hAnsi="Arial" w:cs="Arial"/>
                <w:bCs/>
                <w:sz w:val="18"/>
                <w:szCs w:val="18"/>
              </w:rPr>
            </w:pPr>
            <w:r>
              <w:rPr>
                <w:rFonts w:ascii="Arial" w:hAnsi="Arial" w:cs="Arial"/>
                <w:bCs/>
                <w:sz w:val="18"/>
                <w:szCs w:val="18"/>
              </w:rPr>
              <w:t>26</w:t>
            </w:r>
          </w:p>
        </w:tc>
        <w:tc>
          <w:tcPr>
            <w:tcW w:w="5670" w:type="dxa"/>
            <w:vAlign w:val="center"/>
          </w:tcPr>
          <w:p w14:paraId="1AD7E0DE" w14:textId="374EA14C" w:rsidR="00FD42A6" w:rsidRPr="001C5A68" w:rsidRDefault="00FD42A6" w:rsidP="00FD42A6">
            <w:pPr>
              <w:numPr>
                <w:ilvl w:val="0"/>
                <w:numId w:val="8"/>
              </w:numPr>
              <w:spacing w:after="0" w:line="240" w:lineRule="auto"/>
              <w:ind w:left="459"/>
              <w:contextualSpacing/>
              <w:rPr>
                <w:rFonts w:ascii="Arial" w:eastAsia="Calibri" w:hAnsi="Arial" w:cs="Arial"/>
                <w:b/>
                <w:iCs/>
                <w:color w:val="000000"/>
                <w:sz w:val="18"/>
              </w:rPr>
            </w:pPr>
            <w:r w:rsidRPr="001C5A68">
              <w:rPr>
                <w:rFonts w:ascii="Arial" w:hAnsi="Arial" w:cs="Arial"/>
                <w:b/>
                <w:sz w:val="18"/>
                <w:szCs w:val="18"/>
                <w:lang w:val="es-ES_tradnl" w:eastAsia="es-ES"/>
              </w:rPr>
              <w:t>Sirena</w:t>
            </w:r>
          </w:p>
        </w:tc>
        <w:tc>
          <w:tcPr>
            <w:tcW w:w="1134" w:type="dxa"/>
            <w:vAlign w:val="center"/>
          </w:tcPr>
          <w:p w14:paraId="66DA6921"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640017F0"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075E0221" w14:textId="77777777" w:rsidTr="0018279B">
        <w:trPr>
          <w:trHeight w:val="293"/>
        </w:trPr>
        <w:tc>
          <w:tcPr>
            <w:tcW w:w="709" w:type="dxa"/>
            <w:vAlign w:val="center"/>
          </w:tcPr>
          <w:p w14:paraId="275EA65E" w14:textId="77777777" w:rsidR="00FD42A6" w:rsidRPr="001C5A68" w:rsidRDefault="00FD42A6" w:rsidP="00FD42A6">
            <w:pPr>
              <w:jc w:val="center"/>
              <w:rPr>
                <w:rFonts w:ascii="Arial" w:hAnsi="Arial" w:cs="Arial"/>
                <w:bCs/>
                <w:sz w:val="18"/>
                <w:szCs w:val="18"/>
              </w:rPr>
            </w:pPr>
          </w:p>
        </w:tc>
        <w:tc>
          <w:tcPr>
            <w:tcW w:w="709" w:type="dxa"/>
            <w:tcBorders>
              <w:right w:val="single" w:sz="4" w:space="0" w:color="auto"/>
            </w:tcBorders>
            <w:vAlign w:val="center"/>
          </w:tcPr>
          <w:p w14:paraId="7521294E" w14:textId="618350FB" w:rsidR="00FD42A6" w:rsidRPr="001C5A68" w:rsidRDefault="00FD42A6" w:rsidP="0018279B">
            <w:pPr>
              <w:spacing w:after="0"/>
              <w:jc w:val="center"/>
              <w:rPr>
                <w:rFonts w:ascii="Arial" w:hAnsi="Arial" w:cs="Arial"/>
                <w:bCs/>
                <w:sz w:val="18"/>
                <w:szCs w:val="18"/>
              </w:rPr>
            </w:pPr>
            <w:r>
              <w:rPr>
                <w:rFonts w:ascii="Arial" w:hAnsi="Arial" w:cs="Arial"/>
                <w:bCs/>
                <w:sz w:val="18"/>
                <w:szCs w:val="18"/>
              </w:rPr>
              <w:t>3.7</w:t>
            </w:r>
          </w:p>
        </w:tc>
        <w:tc>
          <w:tcPr>
            <w:tcW w:w="708" w:type="dxa"/>
            <w:tcBorders>
              <w:left w:val="single" w:sz="4" w:space="0" w:color="auto"/>
            </w:tcBorders>
            <w:vAlign w:val="center"/>
          </w:tcPr>
          <w:p w14:paraId="143A8847" w14:textId="4A977205" w:rsidR="00FD42A6" w:rsidRPr="001C5A68" w:rsidRDefault="0018279B" w:rsidP="0018279B">
            <w:pPr>
              <w:spacing w:after="0"/>
              <w:jc w:val="center"/>
              <w:rPr>
                <w:rFonts w:ascii="Arial" w:hAnsi="Arial" w:cs="Arial"/>
                <w:bCs/>
                <w:sz w:val="18"/>
                <w:szCs w:val="18"/>
              </w:rPr>
            </w:pPr>
            <w:r>
              <w:rPr>
                <w:rFonts w:ascii="Arial" w:hAnsi="Arial" w:cs="Arial"/>
                <w:bCs/>
                <w:sz w:val="18"/>
                <w:szCs w:val="18"/>
              </w:rPr>
              <w:t>26</w:t>
            </w:r>
          </w:p>
        </w:tc>
        <w:tc>
          <w:tcPr>
            <w:tcW w:w="5670" w:type="dxa"/>
            <w:vAlign w:val="center"/>
          </w:tcPr>
          <w:p w14:paraId="248AD7B3" w14:textId="5541EA73" w:rsidR="00FD42A6" w:rsidRPr="00FD42A6" w:rsidRDefault="00FD42A6" w:rsidP="00FD42A6">
            <w:pPr>
              <w:pStyle w:val="Prrafodelista"/>
              <w:numPr>
                <w:ilvl w:val="0"/>
                <w:numId w:val="8"/>
              </w:numPr>
              <w:spacing w:after="0" w:line="240" w:lineRule="auto"/>
              <w:ind w:left="459"/>
              <w:rPr>
                <w:rFonts w:ascii="Arial" w:eastAsia="Calibri" w:hAnsi="Arial" w:cs="Arial"/>
                <w:b/>
                <w:iCs/>
                <w:color w:val="000000"/>
                <w:sz w:val="18"/>
              </w:rPr>
            </w:pPr>
            <w:r w:rsidRPr="00FD42A6">
              <w:rPr>
                <w:rFonts w:ascii="Arial" w:hAnsi="Arial" w:cs="Arial"/>
                <w:b/>
                <w:sz w:val="18"/>
                <w:szCs w:val="18"/>
                <w:lang w:val="es-ES_tradnl" w:eastAsia="es-ES"/>
              </w:rPr>
              <w:t>Bocina</w:t>
            </w:r>
          </w:p>
        </w:tc>
        <w:tc>
          <w:tcPr>
            <w:tcW w:w="1134" w:type="dxa"/>
            <w:vAlign w:val="center"/>
          </w:tcPr>
          <w:p w14:paraId="7D81A193"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71208367"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2451CE6F" w14:textId="77777777" w:rsidTr="00FD42A6">
        <w:trPr>
          <w:trHeight w:val="185"/>
        </w:trPr>
        <w:tc>
          <w:tcPr>
            <w:tcW w:w="709" w:type="dxa"/>
            <w:vAlign w:val="bottom"/>
          </w:tcPr>
          <w:p w14:paraId="3C845B45" w14:textId="11E9C6CB" w:rsidR="00FD42A6" w:rsidRPr="001C5A68" w:rsidRDefault="00FD42A6" w:rsidP="00FD42A6">
            <w:pPr>
              <w:jc w:val="center"/>
              <w:rPr>
                <w:rFonts w:ascii="Arial" w:hAnsi="Arial" w:cs="Arial"/>
                <w:bCs/>
                <w:sz w:val="18"/>
                <w:szCs w:val="18"/>
              </w:rPr>
            </w:pPr>
            <w:r>
              <w:rPr>
                <w:rFonts w:ascii="Arial" w:hAnsi="Arial" w:cs="Arial"/>
                <w:bCs/>
                <w:sz w:val="18"/>
                <w:szCs w:val="18"/>
              </w:rPr>
              <w:t>4</w:t>
            </w:r>
          </w:p>
        </w:tc>
        <w:tc>
          <w:tcPr>
            <w:tcW w:w="709" w:type="dxa"/>
            <w:tcBorders>
              <w:right w:val="single" w:sz="4" w:space="0" w:color="auto"/>
            </w:tcBorders>
            <w:vAlign w:val="bottom"/>
          </w:tcPr>
          <w:p w14:paraId="3CAE3125" w14:textId="77777777" w:rsidR="00FD42A6" w:rsidRPr="001C5A68" w:rsidRDefault="00FD42A6" w:rsidP="0018279B">
            <w:pPr>
              <w:spacing w:after="0"/>
              <w:jc w:val="center"/>
              <w:rPr>
                <w:rFonts w:ascii="Arial" w:hAnsi="Arial" w:cs="Arial"/>
                <w:bCs/>
                <w:sz w:val="18"/>
                <w:szCs w:val="18"/>
              </w:rPr>
            </w:pPr>
          </w:p>
        </w:tc>
        <w:tc>
          <w:tcPr>
            <w:tcW w:w="708" w:type="dxa"/>
            <w:tcBorders>
              <w:left w:val="single" w:sz="4" w:space="0" w:color="auto"/>
            </w:tcBorders>
            <w:vAlign w:val="center"/>
          </w:tcPr>
          <w:p w14:paraId="01A0326F" w14:textId="6CF1B51B" w:rsidR="00FD42A6" w:rsidRPr="001C5A68" w:rsidRDefault="00FD42A6" w:rsidP="0018279B">
            <w:pPr>
              <w:spacing w:after="0"/>
              <w:jc w:val="center"/>
              <w:rPr>
                <w:rFonts w:ascii="Arial" w:hAnsi="Arial" w:cs="Arial"/>
                <w:bCs/>
                <w:sz w:val="18"/>
                <w:szCs w:val="18"/>
              </w:rPr>
            </w:pPr>
            <w:r>
              <w:rPr>
                <w:rFonts w:ascii="Arial" w:hAnsi="Arial" w:cs="Arial"/>
                <w:bCs/>
                <w:sz w:val="18"/>
                <w:szCs w:val="18"/>
              </w:rPr>
              <w:t>21</w:t>
            </w:r>
          </w:p>
        </w:tc>
        <w:tc>
          <w:tcPr>
            <w:tcW w:w="5670" w:type="dxa"/>
            <w:vAlign w:val="center"/>
          </w:tcPr>
          <w:p w14:paraId="79BB8591" w14:textId="3975A69E" w:rsidR="00FD42A6" w:rsidRPr="00FD42A6" w:rsidRDefault="00FD42A6" w:rsidP="00FD42A6">
            <w:pPr>
              <w:spacing w:after="0" w:line="240" w:lineRule="auto"/>
              <w:contextualSpacing/>
              <w:rPr>
                <w:rFonts w:ascii="Arial" w:eastAsia="Calibri" w:hAnsi="Arial" w:cs="Arial"/>
                <w:iCs/>
                <w:color w:val="000000"/>
                <w:sz w:val="18"/>
              </w:rPr>
            </w:pPr>
            <w:r>
              <w:rPr>
                <w:rFonts w:ascii="Arial" w:eastAsia="Calibri" w:hAnsi="Arial" w:cs="Arial"/>
                <w:b/>
                <w:iCs/>
                <w:color w:val="000000"/>
                <w:sz w:val="18"/>
              </w:rPr>
              <w:t>Vehículo Sedan,</w:t>
            </w:r>
            <w:r>
              <w:rPr>
                <w:rFonts w:ascii="Arial" w:eastAsia="Calibri" w:hAnsi="Arial" w:cs="Arial"/>
                <w:iCs/>
                <w:color w:val="000000"/>
                <w:sz w:val="18"/>
              </w:rPr>
              <w:t xml:space="preserve"> modelo 2022. Motor 1.6L d</w:t>
            </w:r>
            <w:r w:rsidR="000D4154">
              <w:rPr>
                <w:rFonts w:ascii="Arial" w:eastAsia="Calibri" w:hAnsi="Arial" w:cs="Arial"/>
                <w:iCs/>
                <w:color w:val="000000"/>
                <w:sz w:val="18"/>
              </w:rPr>
              <w:t>e 4 cilindros.</w:t>
            </w:r>
          </w:p>
        </w:tc>
        <w:tc>
          <w:tcPr>
            <w:tcW w:w="1134" w:type="dxa"/>
            <w:vAlign w:val="center"/>
          </w:tcPr>
          <w:p w14:paraId="2A000330"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5D8722E0"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12E99BE8" w14:textId="77777777" w:rsidTr="0004483B">
        <w:trPr>
          <w:trHeight w:val="291"/>
        </w:trPr>
        <w:tc>
          <w:tcPr>
            <w:tcW w:w="7796" w:type="dxa"/>
            <w:gridSpan w:val="4"/>
            <w:vAlign w:val="center"/>
          </w:tcPr>
          <w:p w14:paraId="6B098E88" w14:textId="7F4D2AF9" w:rsidR="00FD42A6" w:rsidRPr="001C5A68" w:rsidRDefault="00FD42A6" w:rsidP="0031174B">
            <w:pPr>
              <w:spacing w:after="0" w:line="240" w:lineRule="auto"/>
              <w:contextualSpacing/>
              <w:jc w:val="right"/>
              <w:rPr>
                <w:rFonts w:ascii="Arial" w:eastAsia="Calibri" w:hAnsi="Arial" w:cs="Arial"/>
                <w:b/>
                <w:iCs/>
                <w:color w:val="000000"/>
                <w:sz w:val="18"/>
              </w:rPr>
            </w:pPr>
            <w:r>
              <w:rPr>
                <w:rFonts w:ascii="Arial" w:eastAsia="Calibri" w:hAnsi="Arial" w:cs="Arial"/>
                <w:b/>
                <w:iCs/>
                <w:color w:val="000000"/>
                <w:sz w:val="18"/>
              </w:rPr>
              <w:t>SUB TOTAL</w:t>
            </w:r>
          </w:p>
        </w:tc>
        <w:tc>
          <w:tcPr>
            <w:tcW w:w="1134" w:type="dxa"/>
            <w:vAlign w:val="center"/>
          </w:tcPr>
          <w:p w14:paraId="68ADE087"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718B9540"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641C8DF5" w14:textId="77777777" w:rsidTr="0004483B">
        <w:trPr>
          <w:trHeight w:val="267"/>
        </w:trPr>
        <w:tc>
          <w:tcPr>
            <w:tcW w:w="7796" w:type="dxa"/>
            <w:gridSpan w:val="4"/>
            <w:vAlign w:val="center"/>
          </w:tcPr>
          <w:p w14:paraId="622F3D68" w14:textId="4E769043" w:rsidR="00FD42A6" w:rsidRPr="001C5A68" w:rsidRDefault="00FD42A6" w:rsidP="0004483B">
            <w:pPr>
              <w:spacing w:after="0" w:line="240" w:lineRule="auto"/>
              <w:contextualSpacing/>
              <w:jc w:val="right"/>
              <w:rPr>
                <w:rFonts w:ascii="Arial" w:eastAsia="Calibri" w:hAnsi="Arial" w:cs="Arial"/>
                <w:b/>
                <w:iCs/>
                <w:color w:val="000000"/>
                <w:sz w:val="18"/>
              </w:rPr>
            </w:pPr>
            <w:r>
              <w:rPr>
                <w:rFonts w:ascii="Arial" w:eastAsia="Calibri" w:hAnsi="Arial" w:cs="Arial"/>
                <w:b/>
                <w:iCs/>
                <w:color w:val="000000"/>
                <w:sz w:val="18"/>
              </w:rPr>
              <w:t>IVA</w:t>
            </w:r>
          </w:p>
        </w:tc>
        <w:tc>
          <w:tcPr>
            <w:tcW w:w="1134" w:type="dxa"/>
            <w:vAlign w:val="center"/>
          </w:tcPr>
          <w:p w14:paraId="4953AC53"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2A06DB6C"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4584A363" w14:textId="77777777" w:rsidTr="0004483B">
        <w:trPr>
          <w:trHeight w:val="285"/>
        </w:trPr>
        <w:tc>
          <w:tcPr>
            <w:tcW w:w="7796" w:type="dxa"/>
            <w:gridSpan w:val="4"/>
            <w:vAlign w:val="center"/>
          </w:tcPr>
          <w:p w14:paraId="33322DB1" w14:textId="35893348" w:rsidR="00FD42A6" w:rsidRPr="001C5A68" w:rsidRDefault="00FD42A6" w:rsidP="0004483B">
            <w:pPr>
              <w:spacing w:after="0" w:line="240" w:lineRule="auto"/>
              <w:contextualSpacing/>
              <w:jc w:val="right"/>
              <w:rPr>
                <w:rFonts w:ascii="Arial" w:eastAsia="Calibri" w:hAnsi="Arial" w:cs="Arial"/>
                <w:b/>
                <w:iCs/>
                <w:color w:val="000000"/>
                <w:sz w:val="18"/>
              </w:rPr>
            </w:pPr>
            <w:r>
              <w:rPr>
                <w:rFonts w:ascii="Arial" w:eastAsia="Calibri" w:hAnsi="Arial" w:cs="Arial"/>
                <w:b/>
                <w:iCs/>
                <w:color w:val="000000"/>
                <w:sz w:val="18"/>
              </w:rPr>
              <w:t>TOTAL</w:t>
            </w:r>
          </w:p>
        </w:tc>
        <w:tc>
          <w:tcPr>
            <w:tcW w:w="1134" w:type="dxa"/>
            <w:vAlign w:val="center"/>
          </w:tcPr>
          <w:p w14:paraId="270FB58C"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1134" w:type="dxa"/>
            <w:vAlign w:val="center"/>
          </w:tcPr>
          <w:p w14:paraId="20B471F6"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bl>
    <w:p w14:paraId="4C890C5D" w14:textId="77777777" w:rsidR="001C5A68" w:rsidRDefault="001C5A68" w:rsidP="00E3361C">
      <w:pPr>
        <w:spacing w:after="0" w:line="240" w:lineRule="auto"/>
        <w:jc w:val="center"/>
        <w:rPr>
          <w:rFonts w:ascii="Arial" w:eastAsia="Times New Roman" w:hAnsi="Arial" w:cs="Arial"/>
          <w:b/>
          <w:sz w:val="18"/>
          <w:szCs w:val="18"/>
          <w:lang w:eastAsia="es-MX"/>
        </w:rPr>
      </w:pPr>
    </w:p>
    <w:p w14:paraId="40AC3476" w14:textId="77777777" w:rsidR="001C5A68" w:rsidRDefault="001C5A68" w:rsidP="00E3361C">
      <w:pPr>
        <w:spacing w:after="0" w:line="240" w:lineRule="auto"/>
        <w:jc w:val="center"/>
        <w:rPr>
          <w:rFonts w:ascii="Arial" w:eastAsia="Times New Roman" w:hAnsi="Arial" w:cs="Arial"/>
          <w:b/>
          <w:sz w:val="18"/>
          <w:szCs w:val="18"/>
          <w:lang w:eastAsia="es-MX"/>
        </w:rPr>
      </w:pPr>
    </w:p>
    <w:p w14:paraId="3FC087B6" w14:textId="77777777" w:rsidR="004C23C6" w:rsidRDefault="004C23C6" w:rsidP="00E3361C">
      <w:pPr>
        <w:spacing w:after="0" w:line="240" w:lineRule="auto"/>
        <w:jc w:val="center"/>
        <w:rPr>
          <w:rFonts w:ascii="Arial" w:eastAsia="Times New Roman" w:hAnsi="Arial" w:cs="Arial"/>
          <w:b/>
          <w:sz w:val="20"/>
          <w:szCs w:val="20"/>
          <w:lang w:eastAsia="es-MX"/>
        </w:rPr>
      </w:pPr>
    </w:p>
    <w:p w14:paraId="4F890F6D" w14:textId="66BE836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lastRenderedPageBreak/>
        <w:t>Gobierno del Estado de Sinaloa</w:t>
      </w:r>
    </w:p>
    <w:p w14:paraId="58219FAA"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Secretaría de Administración y Finanzas</w:t>
      </w:r>
    </w:p>
    <w:p w14:paraId="1CF71926"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Subsecretaría de Administración</w:t>
      </w:r>
    </w:p>
    <w:p w14:paraId="4E8C78DB" w14:textId="77777777" w:rsidR="00E3361C" w:rsidRPr="00E3361C" w:rsidRDefault="00E3361C" w:rsidP="00E3361C">
      <w:pPr>
        <w:spacing w:after="0" w:line="240" w:lineRule="auto"/>
        <w:jc w:val="center"/>
        <w:rPr>
          <w:rFonts w:ascii="Arial" w:eastAsia="Times New Roman" w:hAnsi="Arial" w:cs="Arial"/>
          <w:b/>
          <w:sz w:val="12"/>
          <w:szCs w:val="12"/>
          <w:lang w:eastAsia="es-MX"/>
        </w:rPr>
      </w:pPr>
    </w:p>
    <w:p w14:paraId="7E055048" w14:textId="4054A569"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 xml:space="preserve">Convocatoria a la Licitación Pública Nacional Número GES </w:t>
      </w:r>
      <w:r w:rsidR="00F715B6">
        <w:rPr>
          <w:rFonts w:ascii="Arial" w:eastAsia="Times New Roman" w:hAnsi="Arial" w:cs="Arial"/>
          <w:b/>
          <w:sz w:val="20"/>
          <w:szCs w:val="20"/>
          <w:lang w:eastAsia="es-MX"/>
        </w:rPr>
        <w:t>21</w:t>
      </w:r>
      <w:r w:rsidRPr="00E3361C">
        <w:rPr>
          <w:rFonts w:ascii="Arial" w:eastAsia="Times New Roman" w:hAnsi="Arial" w:cs="Arial"/>
          <w:b/>
          <w:sz w:val="20"/>
          <w:szCs w:val="20"/>
          <w:lang w:eastAsia="es-MX"/>
        </w:rPr>
        <w:t>/2022</w:t>
      </w:r>
    </w:p>
    <w:p w14:paraId="2CE5DB7C" w14:textId="77777777" w:rsidR="00E3361C" w:rsidRPr="00E3361C" w:rsidRDefault="00E3361C" w:rsidP="00E3361C">
      <w:pPr>
        <w:spacing w:after="0" w:line="240" w:lineRule="auto"/>
        <w:jc w:val="center"/>
        <w:rPr>
          <w:rFonts w:ascii="Arial" w:eastAsia="Times New Roman" w:hAnsi="Arial" w:cs="Arial"/>
          <w:b/>
          <w:sz w:val="12"/>
          <w:szCs w:val="12"/>
          <w:lang w:eastAsia="es-MX"/>
        </w:rPr>
      </w:pPr>
    </w:p>
    <w:p w14:paraId="0FF63D1D" w14:textId="77777777" w:rsidR="00525957" w:rsidRPr="0031174B" w:rsidRDefault="00525957" w:rsidP="00525957">
      <w:pPr>
        <w:tabs>
          <w:tab w:val="left" w:pos="-720"/>
        </w:tabs>
        <w:suppressAutoHyphens/>
        <w:spacing w:after="0" w:line="240" w:lineRule="auto"/>
        <w:jc w:val="both"/>
        <w:rPr>
          <w:rFonts w:ascii="Arial" w:eastAsia="Times New Roman" w:hAnsi="Arial" w:cs="Arial"/>
          <w:b/>
          <w:bCs/>
          <w:spacing w:val="-3"/>
          <w:sz w:val="20"/>
          <w:shd w:val="clear" w:color="auto" w:fill="FFFFFF"/>
          <w:lang w:val="es-ES_tradnl" w:eastAsia="x-none"/>
        </w:rPr>
      </w:pPr>
      <w:r w:rsidRPr="0031174B">
        <w:rPr>
          <w:rFonts w:ascii="Arial" w:eastAsia="Times New Roman" w:hAnsi="Arial" w:cs="Arial"/>
          <w:b/>
          <w:bCs/>
          <w:spacing w:val="-3"/>
          <w:sz w:val="20"/>
          <w:shd w:val="clear" w:color="auto" w:fill="FFFFFF"/>
          <w:lang w:val="es-ES_tradnl" w:eastAsia="x-none"/>
        </w:rPr>
        <w:t>Adquisición de vehículos, para la Secretaría de Seguridad Pública</w:t>
      </w:r>
      <w:r>
        <w:rPr>
          <w:rFonts w:ascii="Arial" w:eastAsia="Times New Roman" w:hAnsi="Arial" w:cs="Arial"/>
          <w:b/>
          <w:bCs/>
          <w:spacing w:val="-3"/>
          <w:sz w:val="20"/>
          <w:shd w:val="clear" w:color="auto" w:fill="FFFFFF"/>
          <w:lang w:val="es-ES_tradnl" w:eastAsia="x-none"/>
        </w:rPr>
        <w:t xml:space="preserve"> y </w:t>
      </w:r>
      <w:r w:rsidRPr="00525957">
        <w:rPr>
          <w:rFonts w:ascii="Arial" w:eastAsia="Times New Roman" w:hAnsi="Arial" w:cs="Arial"/>
          <w:b/>
          <w:bCs/>
          <w:spacing w:val="-3"/>
          <w:sz w:val="20"/>
          <w:shd w:val="clear" w:color="auto" w:fill="FFFFFF"/>
          <w:lang w:val="es-ES_tradnl" w:eastAsia="x-none"/>
        </w:rPr>
        <w:t>Fiscalía General del Estado</w:t>
      </w:r>
      <w:r w:rsidRPr="0031174B">
        <w:rPr>
          <w:rFonts w:ascii="Arial" w:eastAsia="Times New Roman" w:hAnsi="Arial" w:cs="Arial"/>
          <w:b/>
          <w:bCs/>
          <w:spacing w:val="-3"/>
          <w:sz w:val="20"/>
          <w:shd w:val="clear" w:color="auto" w:fill="FFFFFF"/>
          <w:lang w:val="es-ES_tradnl" w:eastAsia="x-none"/>
        </w:rPr>
        <w:t>,  solicitado por el Secretariado Ejecutivo del Sistema Estatal de Seguridad Pública.</w:t>
      </w:r>
    </w:p>
    <w:p w14:paraId="448F1270"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Anexo III</w:t>
      </w:r>
    </w:p>
    <w:p w14:paraId="3F0B77A5" w14:textId="77777777" w:rsid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Escrito de Participación para la Junta de Aclaraciones</w:t>
      </w:r>
    </w:p>
    <w:p w14:paraId="56FCC53E" w14:textId="77777777" w:rsidR="00F715B6" w:rsidRPr="005F6C59" w:rsidRDefault="00F715B6" w:rsidP="00E3361C">
      <w:pPr>
        <w:spacing w:after="0" w:line="240" w:lineRule="auto"/>
        <w:jc w:val="center"/>
        <w:rPr>
          <w:rFonts w:ascii="Arial" w:eastAsia="Times New Roman" w:hAnsi="Arial" w:cs="Arial"/>
          <w:b/>
          <w:sz w:val="12"/>
          <w:szCs w:val="12"/>
          <w:lang w:eastAsia="es-MX"/>
        </w:rPr>
      </w:pPr>
    </w:p>
    <w:p w14:paraId="4A64ED00" w14:textId="77777777" w:rsidR="00E3361C" w:rsidRPr="00E3361C" w:rsidRDefault="00E3361C" w:rsidP="00E3361C">
      <w:pPr>
        <w:spacing w:after="0" w:line="240" w:lineRule="auto"/>
        <w:ind w:left="6372" w:firstLine="708"/>
        <w:jc w:val="both"/>
        <w:rPr>
          <w:rFonts w:ascii="Arial" w:eastAsia="Times New Roman" w:hAnsi="Arial" w:cs="Arial"/>
          <w:sz w:val="18"/>
          <w:szCs w:val="18"/>
          <w:lang w:eastAsia="es-MX"/>
        </w:rPr>
      </w:pPr>
      <w:r w:rsidRPr="00E3361C">
        <w:rPr>
          <w:rFonts w:ascii="Arial" w:eastAsia="Times New Roman" w:hAnsi="Arial" w:cs="Arial"/>
          <w:sz w:val="18"/>
          <w:szCs w:val="18"/>
          <w:lang w:eastAsia="es-MX"/>
        </w:rPr>
        <w:t>Lugar y Fecha:</w:t>
      </w:r>
    </w:p>
    <w:p w14:paraId="1CE5069F" w14:textId="77777777" w:rsidR="00E3361C" w:rsidRPr="005F6C59" w:rsidRDefault="00E3361C" w:rsidP="00E3361C">
      <w:pPr>
        <w:spacing w:after="0" w:line="240" w:lineRule="auto"/>
        <w:jc w:val="both"/>
        <w:rPr>
          <w:rFonts w:ascii="Arial" w:eastAsia="Times New Roman" w:hAnsi="Arial" w:cs="Arial"/>
          <w:b/>
          <w:sz w:val="12"/>
          <w:szCs w:val="12"/>
          <w:lang w:eastAsia="es-MX"/>
        </w:rPr>
      </w:pPr>
      <w:r w:rsidRPr="00E3361C">
        <w:rPr>
          <w:rFonts w:ascii="Arial" w:eastAsia="Times New Roman" w:hAnsi="Arial" w:cs="Arial"/>
          <w:b/>
          <w:sz w:val="18"/>
          <w:szCs w:val="18"/>
          <w:lang w:eastAsia="es-MX"/>
        </w:rPr>
        <w:t>Secretaría de Administración y Finanzas</w:t>
      </w:r>
    </w:p>
    <w:p w14:paraId="193BD1A3" w14:textId="77777777" w:rsidR="00E3361C" w:rsidRPr="00E3361C" w:rsidRDefault="00E3361C" w:rsidP="00E3361C">
      <w:pPr>
        <w:spacing w:after="0" w:line="240" w:lineRule="auto"/>
        <w:jc w:val="both"/>
        <w:rPr>
          <w:rFonts w:ascii="Arial" w:eastAsia="Times New Roman" w:hAnsi="Arial" w:cs="Arial"/>
          <w:b/>
          <w:sz w:val="16"/>
          <w:szCs w:val="16"/>
          <w:lang w:eastAsia="es-MX"/>
        </w:rPr>
      </w:pPr>
      <w:proofErr w:type="gramStart"/>
      <w:r w:rsidRPr="00E3361C">
        <w:rPr>
          <w:rFonts w:ascii="Arial" w:eastAsia="Times New Roman" w:hAnsi="Arial" w:cs="Arial"/>
          <w:b/>
          <w:sz w:val="18"/>
          <w:szCs w:val="18"/>
          <w:lang w:eastAsia="es-MX"/>
        </w:rPr>
        <w:t>del</w:t>
      </w:r>
      <w:proofErr w:type="gramEnd"/>
      <w:r w:rsidRPr="00E3361C">
        <w:rPr>
          <w:rFonts w:ascii="Arial" w:eastAsia="Times New Roman" w:hAnsi="Arial" w:cs="Arial"/>
          <w:b/>
          <w:sz w:val="18"/>
          <w:szCs w:val="18"/>
          <w:lang w:eastAsia="es-MX"/>
        </w:rPr>
        <w:t xml:space="preserve"> Gobierno del Estado de Sinaloa</w:t>
      </w:r>
    </w:p>
    <w:p w14:paraId="26E625D2" w14:textId="77777777" w:rsidR="00E3361C" w:rsidRPr="00E3361C" w:rsidRDefault="00E3361C" w:rsidP="00E3361C">
      <w:pPr>
        <w:spacing w:after="0" w:line="240" w:lineRule="auto"/>
        <w:ind w:left="4956" w:firstLine="708"/>
        <w:jc w:val="both"/>
        <w:rPr>
          <w:rFonts w:ascii="Arial" w:eastAsia="Times New Roman" w:hAnsi="Arial" w:cs="Arial"/>
          <w:b/>
          <w:sz w:val="18"/>
          <w:szCs w:val="18"/>
          <w:lang w:eastAsia="es-MX"/>
        </w:rPr>
      </w:pPr>
      <w:proofErr w:type="spellStart"/>
      <w:r w:rsidRPr="00E3361C">
        <w:rPr>
          <w:rFonts w:ascii="Arial" w:eastAsia="Times New Roman" w:hAnsi="Arial" w:cs="Arial"/>
          <w:sz w:val="18"/>
          <w:szCs w:val="18"/>
          <w:lang w:eastAsia="es-MX"/>
        </w:rPr>
        <w:t>At´n</w:t>
      </w:r>
      <w:proofErr w:type="spellEnd"/>
      <w:r w:rsidRPr="00E3361C">
        <w:rPr>
          <w:rFonts w:ascii="Arial" w:eastAsia="Times New Roman" w:hAnsi="Arial" w:cs="Arial"/>
          <w:sz w:val="18"/>
          <w:szCs w:val="18"/>
          <w:lang w:eastAsia="es-MX"/>
        </w:rPr>
        <w:t>.-</w:t>
      </w:r>
      <w:r w:rsidRPr="00E3361C">
        <w:rPr>
          <w:rFonts w:ascii="Arial" w:eastAsia="Times New Roman" w:hAnsi="Arial" w:cs="Arial"/>
          <w:sz w:val="18"/>
          <w:szCs w:val="18"/>
          <w:lang w:eastAsia="es-MX"/>
        </w:rPr>
        <w:tab/>
      </w:r>
      <w:r w:rsidRPr="00E3361C">
        <w:rPr>
          <w:rFonts w:ascii="Arial" w:eastAsia="Times New Roman" w:hAnsi="Arial" w:cs="Arial"/>
          <w:b/>
          <w:sz w:val="18"/>
          <w:szCs w:val="18"/>
          <w:lang w:eastAsia="es-MX"/>
        </w:rPr>
        <w:t>Ing. Juan Carlos Vizcarra Estrada</w:t>
      </w:r>
    </w:p>
    <w:p w14:paraId="6645A754"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t>Subsecretario de Administración</w:t>
      </w:r>
    </w:p>
    <w:p w14:paraId="19312AA5" w14:textId="1A535733"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b/>
          <w:sz w:val="18"/>
          <w:szCs w:val="18"/>
          <w:lang w:eastAsia="es-MX"/>
        </w:rPr>
        <w:t>Ref.</w:t>
      </w:r>
      <w:r w:rsidRPr="00E3361C">
        <w:rPr>
          <w:rFonts w:ascii="Arial" w:eastAsia="Times New Roman" w:hAnsi="Arial" w:cs="Arial"/>
          <w:sz w:val="18"/>
          <w:szCs w:val="18"/>
          <w:lang w:eastAsia="es-MX"/>
        </w:rPr>
        <w:t xml:space="preserve"> Licitación Pública Nacional No. GES </w:t>
      </w:r>
      <w:r w:rsidR="00F715B6">
        <w:rPr>
          <w:rFonts w:ascii="Arial" w:eastAsia="Times New Roman" w:hAnsi="Arial" w:cs="Arial"/>
          <w:sz w:val="18"/>
          <w:szCs w:val="18"/>
          <w:lang w:eastAsia="es-MX"/>
        </w:rPr>
        <w:t>21</w:t>
      </w:r>
      <w:r w:rsidRPr="00E3361C">
        <w:rPr>
          <w:rFonts w:ascii="Arial" w:eastAsia="Times New Roman" w:hAnsi="Arial" w:cs="Arial"/>
          <w:sz w:val="18"/>
          <w:szCs w:val="18"/>
          <w:lang w:eastAsia="es-MX"/>
        </w:rPr>
        <w:t>/2022</w:t>
      </w:r>
    </w:p>
    <w:p w14:paraId="0E3DA95A" w14:textId="77777777" w:rsidR="00E3361C" w:rsidRPr="00E3361C" w:rsidRDefault="00E3361C" w:rsidP="00E3361C">
      <w:pPr>
        <w:spacing w:after="0" w:line="240" w:lineRule="auto"/>
        <w:rPr>
          <w:rFonts w:ascii="Arial" w:eastAsia="Times New Roman" w:hAnsi="Arial" w:cs="Arial"/>
          <w:sz w:val="16"/>
          <w:szCs w:val="16"/>
          <w:lang w:eastAsia="es-MX"/>
        </w:rPr>
      </w:pPr>
    </w:p>
    <w:p w14:paraId="6E969804" w14:textId="77777777" w:rsidR="00E3361C" w:rsidRPr="00E3361C" w:rsidRDefault="00E3361C" w:rsidP="00E3361C">
      <w:pPr>
        <w:spacing w:after="0" w:line="240" w:lineRule="auto"/>
        <w:jc w:val="both"/>
        <w:rPr>
          <w:rFonts w:ascii="Arial" w:eastAsia="Times New Roman" w:hAnsi="Arial" w:cs="Arial"/>
          <w:sz w:val="18"/>
          <w:szCs w:val="18"/>
          <w:lang w:eastAsia="es-MX"/>
        </w:rPr>
      </w:pPr>
      <w:r w:rsidRPr="00E3361C">
        <w:rPr>
          <w:rFonts w:ascii="Arial" w:eastAsia="Times New Roman" w:hAnsi="Arial" w:cs="Arial"/>
          <w:sz w:val="18"/>
          <w:szCs w:val="18"/>
          <w:lang w:eastAsia="es-MX"/>
        </w:rPr>
        <w:t xml:space="preserve">Por medio del presente, me permito manifestar el interés de la empresa  </w:t>
      </w:r>
      <w:r w:rsidRPr="00E3361C">
        <w:rPr>
          <w:rFonts w:ascii="Arial" w:eastAsia="Times New Roman" w:hAnsi="Arial" w:cs="Arial"/>
          <w:sz w:val="18"/>
          <w:szCs w:val="18"/>
          <w:u w:val="single"/>
          <w:lang w:eastAsia="es-MX"/>
        </w:rPr>
        <w:t>(nombre de la empresa),</w:t>
      </w:r>
      <w:r w:rsidRPr="00E3361C">
        <w:rPr>
          <w:rFonts w:ascii="Arial" w:eastAsia="Times New Roman" w:hAnsi="Arial" w:cs="Arial"/>
          <w:sz w:val="18"/>
          <w:szCs w:val="18"/>
          <w:lang w:eastAsia="es-MX"/>
        </w:rPr>
        <w:t xml:space="preserve"> de participar en la LICITACIÓN PUBLICA NACIONAL NÚMERO </w:t>
      </w:r>
      <w:r w:rsidRPr="00E3361C">
        <w:rPr>
          <w:rFonts w:ascii="Arial" w:eastAsia="Times New Roman" w:hAnsi="Arial" w:cs="Arial"/>
          <w:sz w:val="18"/>
          <w:szCs w:val="18"/>
          <w:u w:val="single"/>
          <w:lang w:eastAsia="es-MX"/>
        </w:rPr>
        <w:t>(NÚMERO),</w:t>
      </w:r>
      <w:r w:rsidRPr="00E3361C">
        <w:rPr>
          <w:rFonts w:ascii="Arial" w:eastAsia="Times New Roman" w:hAnsi="Arial" w:cs="Arial"/>
          <w:sz w:val="18"/>
          <w:szCs w:val="18"/>
          <w:lang w:eastAsia="es-MX"/>
        </w:rPr>
        <w:t xml:space="preserve"> convocada por esa Subsecretaría a su digno cargo, en atención a lo anterior, me permito señalar la información legal de mí representada:</w:t>
      </w:r>
    </w:p>
    <w:p w14:paraId="5C78E044" w14:textId="77777777" w:rsidR="00E3361C" w:rsidRPr="00E3361C" w:rsidRDefault="00E3361C" w:rsidP="00E3361C">
      <w:pPr>
        <w:spacing w:after="0" w:line="240" w:lineRule="auto"/>
        <w:jc w:val="center"/>
        <w:rPr>
          <w:rFonts w:ascii="Arial" w:eastAsia="Times New Roman" w:hAnsi="Arial" w:cs="Arial"/>
          <w:sz w:val="12"/>
          <w:szCs w:val="12"/>
          <w:lang w:eastAsia="es-MX"/>
        </w:rPr>
      </w:pPr>
    </w:p>
    <w:tbl>
      <w:tblPr>
        <w:tblW w:w="10314" w:type="dxa"/>
        <w:tblLook w:val="04A0" w:firstRow="1" w:lastRow="0" w:firstColumn="1" w:lastColumn="0" w:noHBand="0" w:noVBand="1"/>
      </w:tblPr>
      <w:tblGrid>
        <w:gridCol w:w="5157"/>
        <w:gridCol w:w="5157"/>
      </w:tblGrid>
      <w:tr w:rsidR="00E3361C" w:rsidRPr="00E3361C" w14:paraId="23664D30" w14:textId="77777777" w:rsidTr="009964A6">
        <w:trPr>
          <w:trHeight w:val="266"/>
        </w:trPr>
        <w:tc>
          <w:tcPr>
            <w:tcW w:w="5157" w:type="dxa"/>
          </w:tcPr>
          <w:p w14:paraId="24406D2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Registro Federal de Contribuyentes:</w:t>
            </w:r>
          </w:p>
        </w:tc>
        <w:tc>
          <w:tcPr>
            <w:tcW w:w="5157" w:type="dxa"/>
          </w:tcPr>
          <w:p w14:paraId="56A8C3A4"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B1D16A" w14:textId="77777777" w:rsidTr="009964A6">
        <w:trPr>
          <w:trHeight w:val="286"/>
        </w:trPr>
        <w:tc>
          <w:tcPr>
            <w:tcW w:w="5157" w:type="dxa"/>
          </w:tcPr>
          <w:p w14:paraId="26ABDF6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Domicilio Fiscal (calle, numero, colonia):</w:t>
            </w:r>
          </w:p>
        </w:tc>
        <w:tc>
          <w:tcPr>
            <w:tcW w:w="5157" w:type="dxa"/>
          </w:tcPr>
          <w:p w14:paraId="2AA6A918"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Delegación o Municipio:</w:t>
            </w:r>
          </w:p>
        </w:tc>
      </w:tr>
      <w:tr w:rsidR="00E3361C" w:rsidRPr="00E3361C" w14:paraId="487978D7" w14:textId="77777777" w:rsidTr="009964A6">
        <w:trPr>
          <w:trHeight w:val="275"/>
        </w:trPr>
        <w:tc>
          <w:tcPr>
            <w:tcW w:w="5157" w:type="dxa"/>
          </w:tcPr>
          <w:p w14:paraId="7EBBA53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Código Postal:</w:t>
            </w:r>
          </w:p>
        </w:tc>
        <w:tc>
          <w:tcPr>
            <w:tcW w:w="5157" w:type="dxa"/>
          </w:tcPr>
          <w:p w14:paraId="7FBE741D"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Entidad Federativa:</w:t>
            </w:r>
          </w:p>
        </w:tc>
      </w:tr>
      <w:tr w:rsidR="00E3361C" w:rsidRPr="00E3361C" w14:paraId="188D72A4" w14:textId="77777777" w:rsidTr="009964A6">
        <w:tc>
          <w:tcPr>
            <w:tcW w:w="5157" w:type="dxa"/>
          </w:tcPr>
          <w:p w14:paraId="771DB72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Teléfono:</w:t>
            </w:r>
          </w:p>
        </w:tc>
        <w:tc>
          <w:tcPr>
            <w:tcW w:w="5157" w:type="dxa"/>
          </w:tcPr>
          <w:p w14:paraId="4A0763D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Fax:</w:t>
            </w:r>
          </w:p>
        </w:tc>
      </w:tr>
      <w:tr w:rsidR="00E3361C" w:rsidRPr="00E3361C" w14:paraId="276A0194" w14:textId="77777777" w:rsidTr="009964A6">
        <w:tc>
          <w:tcPr>
            <w:tcW w:w="5157" w:type="dxa"/>
          </w:tcPr>
          <w:p w14:paraId="0573C104"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44C07C36"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216D20B" w14:textId="77777777" w:rsidTr="009964A6">
        <w:tc>
          <w:tcPr>
            <w:tcW w:w="5157" w:type="dxa"/>
          </w:tcPr>
          <w:p w14:paraId="28CB5C11"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1C97AEBA" w14:textId="77777777" w:rsidR="00E3361C" w:rsidRPr="00E3361C" w:rsidRDefault="00E3361C" w:rsidP="00E3361C">
            <w:pPr>
              <w:spacing w:after="0" w:line="240" w:lineRule="auto"/>
              <w:rPr>
                <w:rFonts w:ascii="Arial" w:eastAsia="Times New Roman" w:hAnsi="Arial" w:cs="Arial"/>
                <w:sz w:val="18"/>
                <w:szCs w:val="18"/>
                <w:lang w:eastAsia="es-MX"/>
              </w:rPr>
            </w:pPr>
          </w:p>
        </w:tc>
      </w:tr>
      <w:tr w:rsidR="00E3361C" w:rsidRPr="00E3361C" w14:paraId="7E5A382A" w14:textId="77777777" w:rsidTr="009964A6">
        <w:trPr>
          <w:trHeight w:val="371"/>
        </w:trPr>
        <w:tc>
          <w:tcPr>
            <w:tcW w:w="5157" w:type="dxa"/>
          </w:tcPr>
          <w:p w14:paraId="4084938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Representante Legal:</w:t>
            </w:r>
          </w:p>
        </w:tc>
        <w:tc>
          <w:tcPr>
            <w:tcW w:w="5157" w:type="dxa"/>
          </w:tcPr>
          <w:p w14:paraId="391BE62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CE0AB34" w14:textId="77777777" w:rsidTr="009964A6">
        <w:tc>
          <w:tcPr>
            <w:tcW w:w="5157" w:type="dxa"/>
          </w:tcPr>
          <w:p w14:paraId="6629B21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68A13E5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3C0BE801" w14:textId="77777777" w:rsidTr="009964A6">
        <w:trPr>
          <w:trHeight w:val="507"/>
        </w:trPr>
        <w:tc>
          <w:tcPr>
            <w:tcW w:w="5157" w:type="dxa"/>
          </w:tcPr>
          <w:p w14:paraId="2214B47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 inscripción ante el Registro Público de la Propiedad y del Comercio:</w:t>
            </w:r>
          </w:p>
        </w:tc>
        <w:tc>
          <w:tcPr>
            <w:tcW w:w="5157" w:type="dxa"/>
          </w:tcPr>
          <w:p w14:paraId="0F5B48FE"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7CEF2C35" w14:textId="77777777" w:rsidTr="009964A6">
        <w:tc>
          <w:tcPr>
            <w:tcW w:w="5157" w:type="dxa"/>
          </w:tcPr>
          <w:p w14:paraId="2FD03CE4" w14:textId="77777777"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sz w:val="18"/>
                <w:szCs w:val="18"/>
                <w:lang w:eastAsia="es-MX"/>
              </w:rPr>
              <w:t xml:space="preserve">Nombre, número y lugar del Notario Público ante el cual se dio </w:t>
            </w:r>
            <w:proofErr w:type="spellStart"/>
            <w:r w:rsidRPr="00E3361C">
              <w:rPr>
                <w:rFonts w:ascii="Arial" w:eastAsia="Times New Roman" w:hAnsi="Arial" w:cs="Arial"/>
                <w:sz w:val="18"/>
                <w:szCs w:val="18"/>
                <w:lang w:eastAsia="es-MX"/>
              </w:rPr>
              <w:t>fé</w:t>
            </w:r>
            <w:proofErr w:type="spellEnd"/>
            <w:r w:rsidRPr="00E3361C">
              <w:rPr>
                <w:rFonts w:ascii="Arial" w:eastAsia="Times New Roman" w:hAnsi="Arial" w:cs="Arial"/>
                <w:sz w:val="18"/>
                <w:szCs w:val="18"/>
                <w:lang w:eastAsia="es-MX"/>
              </w:rPr>
              <w:t xml:space="preserve"> de la misma:</w:t>
            </w:r>
          </w:p>
        </w:tc>
        <w:tc>
          <w:tcPr>
            <w:tcW w:w="5157" w:type="dxa"/>
          </w:tcPr>
          <w:p w14:paraId="62BCB817"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93E6638" w14:textId="77777777" w:rsidTr="009964A6">
        <w:tc>
          <w:tcPr>
            <w:tcW w:w="5157" w:type="dxa"/>
          </w:tcPr>
          <w:p w14:paraId="7E7FF5FF"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0E0D2483"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4E29A93A" w14:textId="77777777" w:rsidTr="009964A6">
        <w:tc>
          <w:tcPr>
            <w:tcW w:w="5157" w:type="dxa"/>
          </w:tcPr>
          <w:p w14:paraId="59E447C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Relación de Accionistas:</w:t>
            </w:r>
          </w:p>
        </w:tc>
        <w:tc>
          <w:tcPr>
            <w:tcW w:w="5157" w:type="dxa"/>
          </w:tcPr>
          <w:p w14:paraId="25A1E06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45099509" w14:textId="77777777" w:rsidTr="009964A6">
        <w:tc>
          <w:tcPr>
            <w:tcW w:w="5157" w:type="dxa"/>
          </w:tcPr>
          <w:p w14:paraId="2F4DF48E"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5CABC74C"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6D45FEA" w14:textId="77777777" w:rsidTr="009964A6">
        <w:tc>
          <w:tcPr>
            <w:tcW w:w="5157" w:type="dxa"/>
          </w:tcPr>
          <w:p w14:paraId="1BA75FB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Descripción del Objeto Social:</w:t>
            </w:r>
          </w:p>
        </w:tc>
        <w:tc>
          <w:tcPr>
            <w:tcW w:w="5157" w:type="dxa"/>
          </w:tcPr>
          <w:p w14:paraId="7F1013C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3361C" w:rsidRPr="00E3361C" w14:paraId="75FBE56C" w14:textId="77777777" w:rsidTr="009964A6">
        <w:tc>
          <w:tcPr>
            <w:tcW w:w="5157" w:type="dxa"/>
          </w:tcPr>
          <w:p w14:paraId="3C704F94"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BA9A3C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63396CB2" w14:textId="77777777" w:rsidTr="009964A6">
        <w:tc>
          <w:tcPr>
            <w:tcW w:w="5157" w:type="dxa"/>
          </w:tcPr>
          <w:p w14:paraId="5B9D56E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Reformas al Acta Constitutiva:</w:t>
            </w:r>
          </w:p>
        </w:tc>
        <w:tc>
          <w:tcPr>
            <w:tcW w:w="5157" w:type="dxa"/>
          </w:tcPr>
          <w:p w14:paraId="3E1C6AC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Si existen (en su caso manifestarlas, junto con datos registrales)</w:t>
            </w:r>
          </w:p>
        </w:tc>
      </w:tr>
      <w:tr w:rsidR="00E3361C" w:rsidRPr="00E3361C" w14:paraId="52454B93" w14:textId="77777777" w:rsidTr="009964A6">
        <w:tc>
          <w:tcPr>
            <w:tcW w:w="5157" w:type="dxa"/>
          </w:tcPr>
          <w:p w14:paraId="2D0BD40A"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9D24246"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3CEA89" w14:textId="77777777" w:rsidTr="009964A6">
        <w:tc>
          <w:tcPr>
            <w:tcW w:w="5157" w:type="dxa"/>
          </w:tcPr>
          <w:p w14:paraId="47711F9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del apoderado o representante legal:</w:t>
            </w:r>
          </w:p>
        </w:tc>
        <w:tc>
          <w:tcPr>
            <w:tcW w:w="5157" w:type="dxa"/>
          </w:tcPr>
          <w:p w14:paraId="59D4DD5C"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314FFC3F" w14:textId="77777777" w:rsidTr="009964A6">
        <w:tc>
          <w:tcPr>
            <w:tcW w:w="5157" w:type="dxa"/>
          </w:tcPr>
          <w:p w14:paraId="79FE7AFC"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2C100FF"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BAE473D" w14:textId="77777777" w:rsidTr="009964A6">
        <w:tc>
          <w:tcPr>
            <w:tcW w:w="5157" w:type="dxa"/>
          </w:tcPr>
          <w:p w14:paraId="648CCCE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del documento mediante el cual acredita su personalidad y facultades</w:t>
            </w:r>
          </w:p>
        </w:tc>
        <w:tc>
          <w:tcPr>
            <w:tcW w:w="5157" w:type="dxa"/>
          </w:tcPr>
          <w:p w14:paraId="089DE030"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1871A76" w14:textId="77777777" w:rsidTr="009964A6">
        <w:tc>
          <w:tcPr>
            <w:tcW w:w="5157" w:type="dxa"/>
          </w:tcPr>
          <w:p w14:paraId="57EFB2A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21A63D37"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Fecha:</w:t>
            </w:r>
          </w:p>
        </w:tc>
      </w:tr>
      <w:tr w:rsidR="00E3361C" w:rsidRPr="00E3361C" w14:paraId="34EB335A" w14:textId="77777777" w:rsidTr="009964A6">
        <w:tc>
          <w:tcPr>
            <w:tcW w:w="5157" w:type="dxa"/>
          </w:tcPr>
          <w:p w14:paraId="370ECC2D"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4DBBB3BD"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AE89CB3" w14:textId="77777777" w:rsidTr="009964A6">
        <w:tc>
          <w:tcPr>
            <w:tcW w:w="5157" w:type="dxa"/>
          </w:tcPr>
          <w:p w14:paraId="3E1DC76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número y lugar del Notario Público ante el cual se protocolizo la misma:</w:t>
            </w:r>
          </w:p>
        </w:tc>
        <w:tc>
          <w:tcPr>
            <w:tcW w:w="5157" w:type="dxa"/>
          </w:tcPr>
          <w:p w14:paraId="1778A898" w14:textId="77777777" w:rsidR="00E3361C" w:rsidRPr="00E3361C" w:rsidRDefault="00E3361C" w:rsidP="00E3361C">
            <w:pPr>
              <w:spacing w:after="0" w:line="240" w:lineRule="auto"/>
              <w:rPr>
                <w:rFonts w:ascii="Arial" w:eastAsia="Times New Roman" w:hAnsi="Arial" w:cs="Arial"/>
                <w:sz w:val="12"/>
                <w:szCs w:val="12"/>
                <w:lang w:eastAsia="es-MX"/>
              </w:rPr>
            </w:pPr>
          </w:p>
        </w:tc>
      </w:tr>
    </w:tbl>
    <w:p w14:paraId="18D02B76" w14:textId="77777777" w:rsidR="00E3361C" w:rsidRPr="00E3361C" w:rsidRDefault="00E3361C" w:rsidP="00E3361C">
      <w:pPr>
        <w:spacing w:after="0" w:line="240" w:lineRule="auto"/>
        <w:rPr>
          <w:rFonts w:ascii="Arial" w:eastAsia="Times New Roman" w:hAnsi="Arial" w:cs="Arial"/>
          <w:sz w:val="12"/>
          <w:szCs w:val="12"/>
          <w:lang w:eastAsia="es-MX"/>
        </w:rPr>
      </w:pPr>
    </w:p>
    <w:p w14:paraId="05201CB2" w14:textId="1BD3D91B"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GES </w:t>
      </w:r>
      <w:r w:rsidR="00F715B6">
        <w:rPr>
          <w:rFonts w:ascii="Arial" w:eastAsia="Times New Roman" w:hAnsi="Arial" w:cs="Arial"/>
          <w:sz w:val="18"/>
          <w:szCs w:val="18"/>
          <w:lang w:eastAsia="es-MX"/>
        </w:rPr>
        <w:t>21</w:t>
      </w:r>
      <w:r w:rsidRPr="00E3361C">
        <w:rPr>
          <w:rFonts w:ascii="Arial" w:eastAsia="Times New Roman" w:hAnsi="Arial" w:cs="Arial"/>
          <w:sz w:val="18"/>
          <w:szCs w:val="18"/>
          <w:lang w:eastAsia="es-MX"/>
        </w:rPr>
        <w:t>/2022.</w:t>
      </w:r>
    </w:p>
    <w:p w14:paraId="3BF98F70" w14:textId="77777777" w:rsidR="00E3361C" w:rsidRP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Protesto lo necesario</w:t>
      </w:r>
    </w:p>
    <w:p w14:paraId="70008D0F" w14:textId="77777777" w:rsid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(Firma autógrafa original)</w:t>
      </w:r>
    </w:p>
    <w:p w14:paraId="3A52E14D" w14:textId="77777777" w:rsidR="00E3361C" w:rsidRPr="00E3361C" w:rsidRDefault="00E3361C" w:rsidP="00E3361C">
      <w:pPr>
        <w:spacing w:after="0" w:line="240" w:lineRule="auto"/>
        <w:jc w:val="both"/>
        <w:rPr>
          <w:rFonts w:ascii="Arial" w:eastAsia="Times New Roman" w:hAnsi="Arial" w:cs="Arial"/>
          <w:sz w:val="17"/>
          <w:szCs w:val="17"/>
          <w:lang w:eastAsia="es-MX"/>
        </w:rPr>
      </w:pPr>
      <w:r w:rsidRPr="00E3361C">
        <w:rPr>
          <w:rFonts w:ascii="Arial" w:eastAsia="Times New Roman" w:hAnsi="Arial" w:cs="Arial"/>
          <w:b/>
          <w:sz w:val="17"/>
          <w:szCs w:val="17"/>
          <w:lang w:eastAsia="es-MX"/>
        </w:rPr>
        <w:t>Nota:</w:t>
      </w:r>
      <w:r w:rsidRPr="00E3361C">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14:paraId="6FC48023"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lastRenderedPageBreak/>
        <w:t>Gobierno del Estado de Sinaloa</w:t>
      </w:r>
    </w:p>
    <w:p w14:paraId="6074BE64"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Secretaría de Administración y Finanzas</w:t>
      </w:r>
    </w:p>
    <w:p w14:paraId="79B8EFF2"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Subsecretaría de Administración</w:t>
      </w:r>
    </w:p>
    <w:p w14:paraId="46DA0D27" w14:textId="77777777" w:rsidR="007D37C5" w:rsidRPr="004616A4" w:rsidRDefault="007D37C5" w:rsidP="007D37C5">
      <w:pPr>
        <w:spacing w:after="0" w:line="240" w:lineRule="auto"/>
        <w:jc w:val="center"/>
        <w:rPr>
          <w:rFonts w:ascii="Arial" w:eastAsia="Times New Roman" w:hAnsi="Arial" w:cs="Arial"/>
          <w:b/>
          <w:sz w:val="8"/>
          <w:szCs w:val="8"/>
          <w:lang w:eastAsia="es-MX"/>
        </w:rPr>
      </w:pPr>
    </w:p>
    <w:p w14:paraId="36375CC6" w14:textId="48F76333"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Convocatoria a la Licitación Pública Nacional Número GES</w:t>
      </w:r>
      <w:r w:rsidR="00F715B6">
        <w:rPr>
          <w:rFonts w:ascii="Arial" w:eastAsia="Times New Roman" w:hAnsi="Arial" w:cs="Arial"/>
          <w:b/>
          <w:sz w:val="20"/>
          <w:szCs w:val="20"/>
          <w:lang w:eastAsia="es-MX"/>
        </w:rPr>
        <w:t xml:space="preserve"> 21</w:t>
      </w:r>
      <w:r w:rsidRPr="007D37C5">
        <w:rPr>
          <w:rFonts w:ascii="Arial" w:eastAsia="Times New Roman" w:hAnsi="Arial" w:cs="Arial"/>
          <w:b/>
          <w:sz w:val="20"/>
          <w:szCs w:val="20"/>
          <w:lang w:eastAsia="es-MX"/>
        </w:rPr>
        <w:t>/2022</w:t>
      </w:r>
    </w:p>
    <w:p w14:paraId="04EED5F9" w14:textId="77777777" w:rsidR="007D37C5" w:rsidRPr="004616A4" w:rsidRDefault="007D37C5" w:rsidP="007D37C5">
      <w:pPr>
        <w:spacing w:after="0" w:line="240" w:lineRule="auto"/>
        <w:jc w:val="center"/>
        <w:rPr>
          <w:rFonts w:ascii="Arial" w:eastAsia="Times New Roman" w:hAnsi="Arial" w:cs="Arial"/>
          <w:b/>
          <w:sz w:val="8"/>
          <w:szCs w:val="8"/>
          <w:lang w:eastAsia="es-MX"/>
        </w:rPr>
      </w:pPr>
    </w:p>
    <w:p w14:paraId="53549421" w14:textId="77777777" w:rsidR="00525957" w:rsidRPr="0031174B" w:rsidRDefault="00525957" w:rsidP="00525957">
      <w:pPr>
        <w:tabs>
          <w:tab w:val="left" w:pos="-720"/>
        </w:tabs>
        <w:suppressAutoHyphens/>
        <w:spacing w:after="0" w:line="240" w:lineRule="auto"/>
        <w:jc w:val="both"/>
        <w:rPr>
          <w:rFonts w:ascii="Arial" w:eastAsia="Times New Roman" w:hAnsi="Arial" w:cs="Arial"/>
          <w:b/>
          <w:bCs/>
          <w:spacing w:val="-3"/>
          <w:sz w:val="20"/>
          <w:shd w:val="clear" w:color="auto" w:fill="FFFFFF"/>
          <w:lang w:val="es-ES_tradnl" w:eastAsia="x-none"/>
        </w:rPr>
      </w:pPr>
      <w:r w:rsidRPr="0031174B">
        <w:rPr>
          <w:rFonts w:ascii="Arial" w:eastAsia="Times New Roman" w:hAnsi="Arial" w:cs="Arial"/>
          <w:b/>
          <w:bCs/>
          <w:spacing w:val="-3"/>
          <w:sz w:val="20"/>
          <w:shd w:val="clear" w:color="auto" w:fill="FFFFFF"/>
          <w:lang w:val="es-ES_tradnl" w:eastAsia="x-none"/>
        </w:rPr>
        <w:t>Adquisición de vehículos, para la Secretaría de Seguridad Pública</w:t>
      </w:r>
      <w:r>
        <w:rPr>
          <w:rFonts w:ascii="Arial" w:eastAsia="Times New Roman" w:hAnsi="Arial" w:cs="Arial"/>
          <w:b/>
          <w:bCs/>
          <w:spacing w:val="-3"/>
          <w:sz w:val="20"/>
          <w:shd w:val="clear" w:color="auto" w:fill="FFFFFF"/>
          <w:lang w:val="es-ES_tradnl" w:eastAsia="x-none"/>
        </w:rPr>
        <w:t xml:space="preserve"> y </w:t>
      </w:r>
      <w:r w:rsidRPr="00525957">
        <w:rPr>
          <w:rFonts w:ascii="Arial" w:eastAsia="Times New Roman" w:hAnsi="Arial" w:cs="Arial"/>
          <w:b/>
          <w:bCs/>
          <w:spacing w:val="-3"/>
          <w:sz w:val="20"/>
          <w:shd w:val="clear" w:color="auto" w:fill="FFFFFF"/>
          <w:lang w:val="es-ES_tradnl" w:eastAsia="x-none"/>
        </w:rPr>
        <w:t>Fiscalía General del Estado</w:t>
      </w:r>
      <w:r w:rsidRPr="0031174B">
        <w:rPr>
          <w:rFonts w:ascii="Arial" w:eastAsia="Times New Roman" w:hAnsi="Arial" w:cs="Arial"/>
          <w:b/>
          <w:bCs/>
          <w:spacing w:val="-3"/>
          <w:sz w:val="20"/>
          <w:shd w:val="clear" w:color="auto" w:fill="FFFFFF"/>
          <w:lang w:val="es-ES_tradnl" w:eastAsia="x-none"/>
        </w:rPr>
        <w:t>,  solicitado por el Secretariado Ejecutivo del Sistema Estatal de Seguridad Pública.</w:t>
      </w:r>
    </w:p>
    <w:p w14:paraId="08DE5C1E" w14:textId="77777777" w:rsidR="007D37C5" w:rsidRPr="007D37C5" w:rsidRDefault="007D37C5" w:rsidP="004616A4">
      <w:pPr>
        <w:spacing w:after="0" w:line="240" w:lineRule="auto"/>
        <w:rPr>
          <w:rFonts w:ascii="Arial" w:eastAsia="Times New Roman" w:hAnsi="Arial" w:cs="Arial"/>
          <w:b/>
          <w:sz w:val="12"/>
          <w:szCs w:val="12"/>
          <w:lang w:val="pt-BR" w:eastAsia="es-MX"/>
        </w:rPr>
      </w:pPr>
    </w:p>
    <w:p w14:paraId="5580A138" w14:textId="77777777" w:rsidR="007D37C5" w:rsidRPr="007D37C5" w:rsidRDefault="007D37C5" w:rsidP="007D37C5">
      <w:pPr>
        <w:spacing w:after="0" w:line="240" w:lineRule="auto"/>
        <w:jc w:val="center"/>
        <w:rPr>
          <w:rFonts w:ascii="Arial" w:eastAsia="Times New Roman" w:hAnsi="Arial" w:cs="Arial"/>
          <w:b/>
          <w:sz w:val="20"/>
          <w:szCs w:val="20"/>
          <w:lang w:val="pt-BR" w:eastAsia="es-MX"/>
        </w:rPr>
      </w:pPr>
      <w:r w:rsidRPr="007D37C5">
        <w:rPr>
          <w:rFonts w:ascii="Arial" w:eastAsia="Times New Roman" w:hAnsi="Arial" w:cs="Arial"/>
          <w:b/>
          <w:sz w:val="20"/>
          <w:szCs w:val="20"/>
          <w:lang w:val="pt-BR" w:eastAsia="es-MX"/>
        </w:rPr>
        <w:t>Anexo IV</w:t>
      </w:r>
    </w:p>
    <w:p w14:paraId="42B5D5A2" w14:textId="77777777" w:rsidR="007D37C5" w:rsidRPr="007D37C5" w:rsidRDefault="007D37C5" w:rsidP="007D37C5">
      <w:pPr>
        <w:spacing w:after="0" w:line="240" w:lineRule="auto"/>
        <w:jc w:val="center"/>
        <w:rPr>
          <w:rFonts w:ascii="Arial" w:eastAsia="Times New Roman" w:hAnsi="Arial" w:cs="Arial"/>
          <w:b/>
          <w:sz w:val="20"/>
          <w:szCs w:val="20"/>
          <w:lang w:val="pt-BR" w:eastAsia="es-MX"/>
        </w:rPr>
      </w:pPr>
      <w:r w:rsidRPr="007D37C5">
        <w:rPr>
          <w:rFonts w:ascii="Arial" w:eastAsia="Times New Roman" w:hAnsi="Arial" w:cs="Arial"/>
          <w:b/>
          <w:sz w:val="20"/>
          <w:szCs w:val="20"/>
          <w:lang w:val="pt-BR" w:eastAsia="es-MX"/>
        </w:rPr>
        <w:t>(Modelo de Contrato)</w:t>
      </w:r>
    </w:p>
    <w:p w14:paraId="54D17E18" w14:textId="77777777" w:rsidR="007D37C5" w:rsidRPr="00754994" w:rsidRDefault="007D37C5" w:rsidP="007D37C5">
      <w:pPr>
        <w:tabs>
          <w:tab w:val="center" w:pos="4678"/>
        </w:tabs>
        <w:suppressAutoHyphens/>
        <w:spacing w:after="0" w:line="240" w:lineRule="auto"/>
        <w:jc w:val="center"/>
        <w:rPr>
          <w:rFonts w:ascii="Arial" w:eastAsia="Times New Roman" w:hAnsi="Arial" w:cs="Arial"/>
          <w:b/>
          <w:bCs/>
          <w:spacing w:val="-3"/>
          <w:sz w:val="12"/>
          <w:szCs w:val="12"/>
          <w:lang w:val="pt-BR" w:eastAsia="x-none"/>
        </w:rPr>
      </w:pPr>
    </w:p>
    <w:p w14:paraId="03DF3B2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Contrato para la adquisición de -----, que celebran por una parte </w:t>
      </w:r>
      <w:r w:rsidRPr="007D37C5">
        <w:rPr>
          <w:rFonts w:ascii="Arial" w:eastAsia="Times New Roman" w:hAnsi="Arial" w:cs="Arial"/>
          <w:b/>
          <w:sz w:val="19"/>
          <w:szCs w:val="19"/>
          <w:lang w:val="es-ES_tradnl" w:eastAsia="es-MX"/>
        </w:rPr>
        <w:t>Gobierno del Estado de Sinaloa</w:t>
      </w:r>
      <w:r w:rsidRPr="007D37C5">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y por la otra parte la empresa: -------, representada por el C. ------, a la que en lo sucesivo se le denominará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al tenor de las siguientes declaraciones y cláusulas:</w:t>
      </w:r>
    </w:p>
    <w:p w14:paraId="25EE3319" w14:textId="77777777" w:rsidR="007D37C5" w:rsidRPr="00F51179" w:rsidRDefault="007D37C5" w:rsidP="007D37C5">
      <w:pPr>
        <w:spacing w:after="0" w:line="240" w:lineRule="auto"/>
        <w:jc w:val="both"/>
        <w:rPr>
          <w:rFonts w:ascii="Arial" w:eastAsia="Times New Roman" w:hAnsi="Arial" w:cs="Arial"/>
          <w:sz w:val="16"/>
          <w:szCs w:val="16"/>
          <w:lang w:val="es-ES_tradnl" w:eastAsia="es-MX"/>
        </w:rPr>
      </w:pPr>
    </w:p>
    <w:p w14:paraId="3E2B0253" w14:textId="77777777" w:rsidR="007D37C5" w:rsidRPr="007D37C5" w:rsidRDefault="007D37C5" w:rsidP="007D37C5">
      <w:pPr>
        <w:spacing w:after="0" w:line="240" w:lineRule="auto"/>
        <w:jc w:val="center"/>
        <w:rPr>
          <w:rFonts w:ascii="Arial" w:eastAsia="Times New Roman" w:hAnsi="Arial" w:cs="Arial"/>
          <w:sz w:val="19"/>
          <w:szCs w:val="19"/>
          <w:lang w:val="pt-BR" w:eastAsia="es-MX"/>
        </w:rPr>
      </w:pPr>
      <w:r w:rsidRPr="007D37C5">
        <w:rPr>
          <w:rFonts w:ascii="Arial" w:eastAsia="Times New Roman" w:hAnsi="Arial" w:cs="Arial"/>
          <w:b/>
          <w:sz w:val="19"/>
          <w:szCs w:val="19"/>
          <w:lang w:val="pt-BR" w:eastAsia="es-MX"/>
        </w:rPr>
        <w:t>D e c l a r a c i o n e s</w:t>
      </w:r>
    </w:p>
    <w:p w14:paraId="1305057E" w14:textId="77777777" w:rsidR="007D37C5" w:rsidRPr="004616A4" w:rsidRDefault="007D37C5" w:rsidP="007D37C5">
      <w:pPr>
        <w:spacing w:after="0" w:line="240" w:lineRule="auto"/>
        <w:jc w:val="both"/>
        <w:rPr>
          <w:rFonts w:ascii="Arial" w:eastAsia="Times New Roman" w:hAnsi="Arial" w:cs="Arial"/>
          <w:sz w:val="12"/>
          <w:szCs w:val="12"/>
          <w:lang w:val="pt-BR" w:eastAsia="es-MX"/>
        </w:rPr>
      </w:pPr>
    </w:p>
    <w:p w14:paraId="42B0765C"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 a través de su representante, declara:</w:t>
      </w:r>
    </w:p>
    <w:p w14:paraId="06B97B1F"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14B5039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14:paraId="7F589671" w14:textId="77777777" w:rsidR="007D37C5" w:rsidRPr="00754994" w:rsidRDefault="007D37C5" w:rsidP="007D37C5">
      <w:pPr>
        <w:spacing w:after="0" w:line="240" w:lineRule="auto"/>
        <w:jc w:val="both"/>
        <w:rPr>
          <w:rFonts w:ascii="Arial" w:eastAsia="Times New Roman" w:hAnsi="Arial" w:cs="Arial"/>
          <w:sz w:val="12"/>
          <w:szCs w:val="12"/>
          <w:lang w:val="es-ES_tradnl" w:eastAsia="es-MX"/>
        </w:rPr>
      </w:pPr>
    </w:p>
    <w:p w14:paraId="04906949"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14:paraId="3323CF24" w14:textId="77777777" w:rsidR="007D37C5" w:rsidRPr="00754994" w:rsidRDefault="007D37C5" w:rsidP="007D37C5">
      <w:pPr>
        <w:spacing w:after="0" w:line="240" w:lineRule="auto"/>
        <w:jc w:val="both"/>
        <w:rPr>
          <w:rFonts w:ascii="Arial" w:eastAsia="Times New Roman" w:hAnsi="Arial" w:cs="Arial"/>
          <w:sz w:val="12"/>
          <w:szCs w:val="12"/>
          <w:lang w:val="es-ES_tradnl" w:eastAsia="es-MX"/>
        </w:rPr>
      </w:pPr>
    </w:p>
    <w:p w14:paraId="7FCE65B3"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14:paraId="2C208B20"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7786114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/2022, habiéndose emitido el dictamen correspondiente mediante el cual se adjudicó el presente contrato a favor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w:t>
      </w:r>
      <w:proofErr w:type="spellStart"/>
      <w:r w:rsidRPr="007D37C5">
        <w:rPr>
          <w:rFonts w:ascii="Arial" w:eastAsia="Times New Roman" w:hAnsi="Arial" w:cs="Arial"/>
          <w:sz w:val="19"/>
          <w:szCs w:val="19"/>
          <w:lang w:val="es-ES_tradnl" w:eastAsia="es-MX"/>
        </w:rPr>
        <w:t>signante</w:t>
      </w:r>
      <w:proofErr w:type="spellEnd"/>
      <w:r w:rsidRPr="007D37C5">
        <w:rPr>
          <w:rFonts w:ascii="Arial" w:eastAsia="Times New Roman" w:hAnsi="Arial" w:cs="Arial"/>
          <w:sz w:val="19"/>
          <w:szCs w:val="19"/>
          <w:lang w:val="es-ES_tradnl" w:eastAsia="es-MX"/>
        </w:rPr>
        <w:t>.</w:t>
      </w:r>
    </w:p>
    <w:p w14:paraId="6D51DC02" w14:textId="77777777" w:rsidR="007D37C5" w:rsidRPr="00754994" w:rsidRDefault="007D37C5" w:rsidP="007D37C5">
      <w:pPr>
        <w:spacing w:after="0" w:line="240" w:lineRule="auto"/>
        <w:jc w:val="both"/>
        <w:rPr>
          <w:rFonts w:ascii="Arial" w:eastAsia="Times New Roman" w:hAnsi="Arial" w:cs="Arial"/>
          <w:sz w:val="12"/>
          <w:szCs w:val="12"/>
          <w:lang w:val="es-ES_tradnl" w:eastAsia="es-MX"/>
        </w:rPr>
      </w:pPr>
    </w:p>
    <w:p w14:paraId="787225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I.5.La autorización de los recursos para la presente contratación se llevó a cabo mediante ------ con cargo a --------.</w:t>
      </w:r>
    </w:p>
    <w:p w14:paraId="4E0DB617"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7F0F765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14:paraId="0F3B7CE3" w14:textId="77777777" w:rsidR="007D37C5" w:rsidRPr="00754994" w:rsidRDefault="007D37C5" w:rsidP="007D37C5">
      <w:pPr>
        <w:spacing w:after="0" w:line="240" w:lineRule="auto"/>
        <w:jc w:val="both"/>
        <w:rPr>
          <w:rFonts w:ascii="Arial" w:eastAsia="Times New Roman" w:hAnsi="Arial" w:cs="Arial"/>
          <w:b/>
          <w:sz w:val="12"/>
          <w:szCs w:val="12"/>
          <w:lang w:val="es-ES_tradnl" w:eastAsia="es-MX"/>
        </w:rPr>
      </w:pPr>
    </w:p>
    <w:p w14:paraId="7832DA6A"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 través de su representante, declara:</w:t>
      </w:r>
    </w:p>
    <w:p w14:paraId="51F21F6D"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50AC69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II.1</w:t>
      </w:r>
      <w:r w:rsidRPr="007D37C5">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14:paraId="01505424"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01B8A02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II.2</w:t>
      </w:r>
      <w:r w:rsidRPr="007D37C5">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14:paraId="22E4BF0E"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3C82349E" w14:textId="77777777" w:rsid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II.3</w:t>
      </w:r>
      <w:r w:rsidRPr="007D37C5">
        <w:rPr>
          <w:rFonts w:ascii="Arial" w:eastAsia="Times New Roman" w:hAnsi="Arial" w:cs="Arial"/>
          <w:sz w:val="19"/>
          <w:szCs w:val="19"/>
          <w:lang w:val="es-ES_tradnl" w:eastAsia="es-MX"/>
        </w:rPr>
        <w:tab/>
        <w:t>Que su objeto social entre otros es la (se menciona la actividad de la empresa)</w:t>
      </w:r>
    </w:p>
    <w:p w14:paraId="75EE0A5D"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51B7A84C"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II.4</w:t>
      </w:r>
      <w:r w:rsidRPr="007D37C5">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14:paraId="0DC0429B" w14:textId="77777777" w:rsidR="007D37C5" w:rsidRPr="004616A4" w:rsidRDefault="007D37C5" w:rsidP="007D37C5">
      <w:pPr>
        <w:spacing w:after="0" w:line="240" w:lineRule="auto"/>
        <w:jc w:val="both"/>
        <w:rPr>
          <w:rFonts w:ascii="Arial" w:eastAsia="Times New Roman" w:hAnsi="Arial" w:cs="Arial"/>
          <w:sz w:val="16"/>
          <w:szCs w:val="16"/>
          <w:lang w:val="es-ES_tradnl" w:eastAsia="es-MX"/>
        </w:rPr>
      </w:pPr>
    </w:p>
    <w:p w14:paraId="23C7E35E"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lastRenderedPageBreak/>
        <w:t>II.5</w:t>
      </w:r>
      <w:r w:rsidRPr="007D37C5">
        <w:rPr>
          <w:rFonts w:ascii="Arial" w:eastAsia="Times New Roman" w:hAnsi="Arial" w:cs="Arial"/>
          <w:sz w:val="19"/>
          <w:szCs w:val="19"/>
          <w:lang w:val="es-ES_tradnl" w:eastAsia="es-MX"/>
        </w:rPr>
        <w:tab/>
        <w:t xml:space="preserve">Que señala como domicilio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14:paraId="466A4352" w14:textId="77777777" w:rsidR="007D37C5" w:rsidRPr="00754994" w:rsidRDefault="007D37C5" w:rsidP="007D37C5">
      <w:pPr>
        <w:spacing w:after="0" w:line="240" w:lineRule="auto"/>
        <w:jc w:val="both"/>
        <w:rPr>
          <w:rFonts w:ascii="Arial" w:eastAsia="Times New Roman" w:hAnsi="Arial" w:cs="Arial"/>
          <w:sz w:val="12"/>
          <w:szCs w:val="12"/>
          <w:lang w:val="es-ES_tradnl" w:eastAsia="es-MX"/>
        </w:rPr>
      </w:pPr>
    </w:p>
    <w:p w14:paraId="75A58723"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De las partes.</w:t>
      </w:r>
    </w:p>
    <w:p w14:paraId="6A3E4E8F" w14:textId="77777777" w:rsidR="007D37C5" w:rsidRPr="007D37C5" w:rsidRDefault="007D37C5" w:rsidP="007D37C5">
      <w:pPr>
        <w:suppressAutoHyphens/>
        <w:spacing w:after="0" w:line="240" w:lineRule="auto"/>
        <w:jc w:val="both"/>
        <w:rPr>
          <w:rFonts w:ascii="Arial" w:eastAsia="Times New Roman" w:hAnsi="Arial" w:cs="Arial"/>
          <w:spacing w:val="-2"/>
          <w:sz w:val="10"/>
          <w:szCs w:val="10"/>
          <w:lang w:val="es-ES_tradnl" w:eastAsia="es-MX"/>
        </w:rPr>
      </w:pPr>
    </w:p>
    <w:p w14:paraId="7358C619"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14:paraId="2FB49A7B" w14:textId="77777777" w:rsidR="007D37C5" w:rsidRPr="004616A4"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6"/>
          <w:szCs w:val="16"/>
          <w:lang w:val="es-ES_tradnl" w:eastAsia="es-MX"/>
        </w:rPr>
      </w:pPr>
    </w:p>
    <w:p w14:paraId="3E971BA7" w14:textId="77777777" w:rsidR="007D37C5" w:rsidRPr="007D37C5" w:rsidRDefault="007D37C5" w:rsidP="007D37C5">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 xml:space="preserve">C </w:t>
      </w:r>
      <w:proofErr w:type="spellStart"/>
      <w:r w:rsidRPr="007D37C5">
        <w:rPr>
          <w:rFonts w:ascii="Arial" w:eastAsia="Times New Roman" w:hAnsi="Arial" w:cs="Arial"/>
          <w:b/>
          <w:spacing w:val="-2"/>
          <w:sz w:val="19"/>
          <w:szCs w:val="19"/>
          <w:lang w:val="es-ES_tradnl" w:eastAsia="es-MX"/>
        </w:rPr>
        <w:t>l a</w:t>
      </w:r>
      <w:proofErr w:type="spellEnd"/>
      <w:r w:rsidRPr="007D37C5">
        <w:rPr>
          <w:rFonts w:ascii="Arial" w:eastAsia="Times New Roman" w:hAnsi="Arial" w:cs="Arial"/>
          <w:b/>
          <w:spacing w:val="-2"/>
          <w:sz w:val="19"/>
          <w:szCs w:val="19"/>
          <w:lang w:val="es-ES_tradnl" w:eastAsia="es-MX"/>
        </w:rPr>
        <w:t xml:space="preserve"> u s u l a s</w:t>
      </w:r>
    </w:p>
    <w:p w14:paraId="460CADA2" w14:textId="77777777" w:rsidR="007D37C5" w:rsidRPr="00754994"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2"/>
          <w:szCs w:val="12"/>
          <w:lang w:val="es-ES_tradnl" w:eastAsia="es-MX"/>
        </w:rPr>
      </w:pPr>
    </w:p>
    <w:p w14:paraId="6F6E0321"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Primera.- Objeto:</w:t>
      </w:r>
    </w:p>
    <w:p w14:paraId="6A7AFCAD" w14:textId="77777777" w:rsidR="007D37C5" w:rsidRPr="00754994"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2"/>
          <w:szCs w:val="12"/>
          <w:lang w:val="es-ES_tradnl" w:eastAsia="es-MX"/>
        </w:rPr>
      </w:pPr>
    </w:p>
    <w:p w14:paraId="0B3C6413"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Por medio del presente contrato,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vende y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compra, en precio fijo, lo siguiente:</w:t>
      </w:r>
    </w:p>
    <w:p w14:paraId="26D7DD9C" w14:textId="77777777" w:rsidR="007D37C5" w:rsidRPr="00754994" w:rsidRDefault="007D37C5" w:rsidP="007D37C5">
      <w:pPr>
        <w:tabs>
          <w:tab w:val="center" w:pos="4252"/>
          <w:tab w:val="right" w:pos="8504"/>
        </w:tabs>
        <w:spacing w:after="0" w:line="240" w:lineRule="auto"/>
        <w:jc w:val="both"/>
        <w:rPr>
          <w:rFonts w:ascii="Arial" w:eastAsia="Times New Roman" w:hAnsi="Arial" w:cs="Arial"/>
          <w:sz w:val="12"/>
          <w:szCs w:val="12"/>
          <w:lang w:val="es-ES" w:eastAsia="es-ES"/>
        </w:rPr>
      </w:pPr>
    </w:p>
    <w:tbl>
      <w:tblPr>
        <w:tblW w:w="9700" w:type="dxa"/>
        <w:jc w:val="center"/>
        <w:tblInd w:w="228" w:type="dxa"/>
        <w:tblCellMar>
          <w:left w:w="70" w:type="dxa"/>
          <w:right w:w="70" w:type="dxa"/>
        </w:tblCellMar>
        <w:tblLook w:val="04A0" w:firstRow="1" w:lastRow="0" w:firstColumn="1" w:lastColumn="0" w:noHBand="0" w:noVBand="1"/>
      </w:tblPr>
      <w:tblGrid>
        <w:gridCol w:w="710"/>
        <w:gridCol w:w="874"/>
        <w:gridCol w:w="5560"/>
        <w:gridCol w:w="1393"/>
        <w:gridCol w:w="1163"/>
      </w:tblGrid>
      <w:tr w:rsidR="007D37C5" w:rsidRPr="007D37C5" w14:paraId="719BFC00" w14:textId="77777777" w:rsidTr="009964A6">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425D5FB2"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14:paraId="132D081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14:paraId="419BCDFE"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14:paraId="113A643D"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14:paraId="08243F4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IMPORTE</w:t>
            </w:r>
          </w:p>
        </w:tc>
      </w:tr>
      <w:tr w:rsidR="007D37C5" w:rsidRPr="007D37C5" w14:paraId="738ADFFF" w14:textId="77777777" w:rsidTr="009964A6">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081F8636"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14:paraId="3C6C82F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29E9CE5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99CF24A"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507B3D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0CCA27D" w14:textId="77777777" w:rsidTr="009964A6">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31C02FE0"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14:paraId="34F96FF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6049AE3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5ADA9D6"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725924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5BB87822" w14:textId="77777777" w:rsidTr="009964A6">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258289C7"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14:paraId="1BEC4E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537E936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39EA4FA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CFDB29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7E8D6738" w14:textId="77777777" w:rsidTr="009964A6">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14:paraId="4EE59C2C"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14:paraId="59A52C6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14:paraId="30A6801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6E229DC" w14:textId="77777777" w:rsidTr="009964A6">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11BDC044"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14:paraId="378599F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1B715BF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3E255BBB" w14:textId="77777777" w:rsidTr="009964A6">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0D6CC4ED"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14:paraId="20CB701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3797305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bl>
    <w:p w14:paraId="3A3CF9A3" w14:textId="77777777" w:rsidR="007D37C5" w:rsidRPr="00754994" w:rsidRDefault="007D37C5" w:rsidP="007D37C5">
      <w:pPr>
        <w:autoSpaceDE w:val="0"/>
        <w:autoSpaceDN w:val="0"/>
        <w:adjustRightInd w:val="0"/>
        <w:spacing w:after="0" w:line="240" w:lineRule="auto"/>
        <w:jc w:val="both"/>
        <w:rPr>
          <w:rFonts w:ascii="Arial" w:eastAsia="Times New Roman" w:hAnsi="Arial" w:cs="Arial"/>
          <w:sz w:val="12"/>
          <w:szCs w:val="12"/>
          <w:lang w:eastAsia="es-MX"/>
        </w:rPr>
      </w:pPr>
    </w:p>
    <w:p w14:paraId="5041C0D9"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el cual forma parte del presente contrato.</w:t>
      </w:r>
    </w:p>
    <w:p w14:paraId="05902E7C" w14:textId="77777777" w:rsidR="007D37C5" w:rsidRPr="00754994" w:rsidRDefault="007D37C5" w:rsidP="007D37C5">
      <w:pPr>
        <w:autoSpaceDE w:val="0"/>
        <w:autoSpaceDN w:val="0"/>
        <w:adjustRightInd w:val="0"/>
        <w:spacing w:after="0" w:line="240" w:lineRule="auto"/>
        <w:jc w:val="both"/>
        <w:rPr>
          <w:rFonts w:ascii="Arial" w:eastAsia="Times New Roman" w:hAnsi="Arial" w:cs="Arial"/>
          <w:sz w:val="12"/>
          <w:szCs w:val="12"/>
          <w:lang w:eastAsia="es-MX"/>
        </w:rPr>
      </w:pPr>
    </w:p>
    <w:p w14:paraId="075402D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Segunda.- Monto del Contrato.</w:t>
      </w:r>
    </w:p>
    <w:p w14:paraId="3CFEE4DA" w14:textId="77777777" w:rsidR="007D37C5" w:rsidRPr="00754994" w:rsidRDefault="007D37C5" w:rsidP="007D37C5">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199E4FB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14:paraId="69660FFA" w14:textId="77777777" w:rsidR="007D37C5" w:rsidRPr="00754994" w:rsidRDefault="007D37C5" w:rsidP="007D37C5">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0B7FCF80" w14:textId="77777777" w:rsidR="007D37C5" w:rsidRPr="007D37C5" w:rsidRDefault="007D37C5" w:rsidP="007D37C5">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7D37C5">
        <w:rPr>
          <w:rFonts w:ascii="Arial" w:eastAsia="Times New Roman" w:hAnsi="Arial" w:cs="Arial"/>
          <w:b/>
          <w:spacing w:val="-2"/>
          <w:sz w:val="19"/>
          <w:szCs w:val="19"/>
          <w:lang w:val="es-ES_tradnl" w:eastAsia="es-MX"/>
        </w:rPr>
        <w:t>Tercera.- Forma de Pago.</w:t>
      </w:r>
    </w:p>
    <w:p w14:paraId="414827A2" w14:textId="77777777" w:rsidR="007D37C5" w:rsidRPr="004616A4" w:rsidRDefault="007D37C5" w:rsidP="007D37C5">
      <w:pPr>
        <w:tabs>
          <w:tab w:val="left" w:pos="-720"/>
        </w:tabs>
        <w:suppressAutoHyphens/>
        <w:spacing w:after="0" w:line="240" w:lineRule="auto"/>
        <w:jc w:val="both"/>
        <w:rPr>
          <w:rFonts w:ascii="Arial" w:eastAsia="Times New Roman" w:hAnsi="Arial" w:cs="Arial"/>
          <w:b/>
          <w:spacing w:val="-2"/>
          <w:sz w:val="16"/>
          <w:szCs w:val="16"/>
          <w:lang w:val="es-ES_tradnl" w:eastAsia="es-MX"/>
        </w:rPr>
      </w:pPr>
    </w:p>
    <w:p w14:paraId="08254C4B"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14:paraId="19EC95F1" w14:textId="77777777" w:rsidR="007D37C5" w:rsidRPr="00754994" w:rsidRDefault="007D37C5" w:rsidP="007D37C5">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2440F6F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14:paraId="6B4F7FAD" w14:textId="77777777" w:rsidR="007D37C5" w:rsidRPr="004616A4" w:rsidRDefault="007D37C5" w:rsidP="007D37C5">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63E20C27"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14:paraId="71F91B31" w14:textId="77777777" w:rsidR="007D37C5" w:rsidRPr="00754994" w:rsidRDefault="007D37C5" w:rsidP="007D37C5">
      <w:pPr>
        <w:tabs>
          <w:tab w:val="left" w:pos="-720"/>
        </w:tabs>
        <w:suppressAutoHyphens/>
        <w:spacing w:after="0" w:line="240" w:lineRule="auto"/>
        <w:jc w:val="both"/>
        <w:rPr>
          <w:rFonts w:ascii="Arial" w:eastAsia="Times New Roman" w:hAnsi="Arial" w:cs="Arial"/>
          <w:bCs/>
          <w:spacing w:val="-2"/>
          <w:sz w:val="12"/>
          <w:szCs w:val="12"/>
          <w:lang w:val="es-ES_tradnl" w:eastAsia="es-MX"/>
        </w:rPr>
      </w:pPr>
    </w:p>
    <w:p w14:paraId="7C951DA2"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Cuarta.- Lugar y Plazo de entrega:</w:t>
      </w:r>
    </w:p>
    <w:p w14:paraId="7F9ED333" w14:textId="77777777" w:rsidR="007D37C5" w:rsidRPr="00754994" w:rsidRDefault="007D37C5" w:rsidP="007D37C5">
      <w:pPr>
        <w:tabs>
          <w:tab w:val="left" w:pos="-720"/>
        </w:tabs>
        <w:suppressAutoHyphens/>
        <w:spacing w:after="0" w:line="240" w:lineRule="auto"/>
        <w:jc w:val="both"/>
        <w:rPr>
          <w:rFonts w:ascii="Arial" w:eastAsia="Times New Roman" w:hAnsi="Arial" w:cs="Arial"/>
          <w:b/>
          <w:bCs/>
          <w:spacing w:val="-2"/>
          <w:sz w:val="12"/>
          <w:szCs w:val="12"/>
          <w:lang w:val="es-ES_tradnl" w:eastAsia="es-MX"/>
        </w:rPr>
      </w:pPr>
    </w:p>
    <w:p w14:paraId="0B19356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compromete a entregar a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w:t>
      </w:r>
    </w:p>
    <w:p w14:paraId="61227D38" w14:textId="77777777" w:rsidR="007D37C5" w:rsidRPr="00754994" w:rsidRDefault="007D37C5" w:rsidP="007D37C5">
      <w:pPr>
        <w:tabs>
          <w:tab w:val="left" w:pos="-720"/>
        </w:tabs>
        <w:suppressAutoHyphens/>
        <w:spacing w:after="0" w:line="240" w:lineRule="auto"/>
        <w:jc w:val="both"/>
        <w:rPr>
          <w:rFonts w:ascii="Arial" w:eastAsia="Times New Roman" w:hAnsi="Arial" w:cs="Arial"/>
          <w:bCs/>
          <w:spacing w:val="-2"/>
          <w:sz w:val="12"/>
          <w:szCs w:val="12"/>
          <w:lang w:val="es-ES_tradnl" w:eastAsia="es-MX"/>
        </w:rPr>
      </w:pPr>
    </w:p>
    <w:p w14:paraId="032AAE28"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7D37C5">
        <w:rPr>
          <w:rFonts w:ascii="Arial" w:eastAsia="Times New Roman" w:hAnsi="Arial" w:cs="Arial"/>
          <w:b/>
          <w:bCs/>
          <w:spacing w:val="-2"/>
          <w:sz w:val="19"/>
          <w:szCs w:val="19"/>
          <w:lang w:val="es-ES_tradnl" w:eastAsia="es-MX"/>
        </w:rPr>
        <w:t>”La Empresa”.</w:t>
      </w:r>
    </w:p>
    <w:p w14:paraId="2BF7BB93" w14:textId="77777777" w:rsidR="00F51179" w:rsidRPr="00754994" w:rsidRDefault="00F51179" w:rsidP="007D37C5">
      <w:pPr>
        <w:spacing w:after="0" w:line="240" w:lineRule="auto"/>
        <w:jc w:val="both"/>
        <w:rPr>
          <w:rFonts w:ascii="Arial" w:eastAsia="Times New Roman" w:hAnsi="Arial" w:cs="Arial"/>
          <w:b/>
          <w:sz w:val="12"/>
          <w:szCs w:val="12"/>
          <w:lang w:eastAsia="es-MX"/>
        </w:rPr>
      </w:pPr>
    </w:p>
    <w:p w14:paraId="0664FB9D"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14:paraId="6B157160"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30AB6AAF"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 xml:space="preserve">Quinta.-Obligaciones de “La Empresa”. </w:t>
      </w:r>
      <w:r w:rsidRPr="007D37C5">
        <w:rPr>
          <w:rFonts w:ascii="Arial" w:eastAsia="Times New Roman" w:hAnsi="Arial" w:cs="Arial"/>
          <w:sz w:val="19"/>
          <w:szCs w:val="19"/>
          <w:lang w:eastAsia="es-MX"/>
        </w:rPr>
        <w:t xml:space="preserve">Para el debido cumplimiento de este contrato,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w:t>
      </w:r>
    </w:p>
    <w:p w14:paraId="3B288A53"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1D4F6853"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Cumplir en tiempo y forma con la entrega de los bienes y/o equipos objeto de este contrato, a satisfacción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 xml:space="preserve"> y conforme a lo establecido dentro del clausulado de este instrumento jurídico y a la normatividad aplicable en la materia.</w:t>
      </w:r>
    </w:p>
    <w:p w14:paraId="0A61E749"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68F298A9"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lastRenderedPageBreak/>
        <w:t xml:space="preserve">Entregar los bienes y/o equipos objeto de este contrato, con las características técnicas ofertadas pro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conforme al concurso que determinó su adjudicación.</w:t>
      </w:r>
    </w:p>
    <w:p w14:paraId="3DD76DA0" w14:textId="77777777" w:rsidR="007D37C5" w:rsidRPr="004616A4" w:rsidRDefault="007D37C5" w:rsidP="007D37C5">
      <w:pPr>
        <w:spacing w:after="0" w:line="240" w:lineRule="auto"/>
        <w:contextualSpacing/>
        <w:jc w:val="both"/>
        <w:rPr>
          <w:rFonts w:ascii="Arial" w:eastAsia="Times New Roman" w:hAnsi="Arial" w:cs="Arial"/>
          <w:sz w:val="16"/>
          <w:szCs w:val="16"/>
          <w:lang w:val="es-ES" w:eastAsia="es-ES"/>
        </w:rPr>
      </w:pPr>
    </w:p>
    <w:p w14:paraId="0C9571FD"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5C42A8BC" w14:textId="77777777" w:rsidR="007D37C5" w:rsidRPr="00754994" w:rsidRDefault="007D37C5" w:rsidP="007D37C5">
      <w:pPr>
        <w:spacing w:after="0" w:line="240" w:lineRule="auto"/>
        <w:contextualSpacing/>
        <w:jc w:val="both"/>
        <w:rPr>
          <w:rFonts w:ascii="Arial" w:eastAsia="Times New Roman" w:hAnsi="Arial" w:cs="Arial"/>
          <w:sz w:val="12"/>
          <w:szCs w:val="12"/>
          <w:lang w:val="es-ES" w:eastAsia="es-ES"/>
        </w:rPr>
      </w:pPr>
    </w:p>
    <w:p w14:paraId="04502C7C"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Sexta.- Fianza de anticipo y de cumplimiento de contrato.</w:t>
      </w:r>
    </w:p>
    <w:p w14:paraId="12C75203"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03A20314"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del Anticipo.</w:t>
      </w:r>
    </w:p>
    <w:p w14:paraId="795CBC67"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75B4A6B6"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14:paraId="2E6C9884"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1723D84C"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52D9501"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50BA2672"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1061D083"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1388F70D"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información correspondiente al número de contrato, su fecha de firma así como la especificación de las obligaciones garantizadas.</w:t>
      </w:r>
    </w:p>
    <w:p w14:paraId="087A6FD0"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5C2039FB"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la denominación o nombre del proveedor o fiado, domicilio legal y fiscal, registro federal de contribuyentes.</w:t>
      </w:r>
    </w:p>
    <w:p w14:paraId="5B5D2D98"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20AB1123"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14:paraId="5DBD3B4A"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F985BFA"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530D5458"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1699B98"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B82F814"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A73D349"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087D5DF5"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C8A2997" w14:textId="77777777" w:rsid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6B6A586D"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69CF2DE1"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4C1FFA50" w14:textId="77777777" w:rsidR="007D37C5" w:rsidRPr="00754994" w:rsidRDefault="007D37C5" w:rsidP="007D37C5">
      <w:pPr>
        <w:spacing w:after="0" w:line="240" w:lineRule="auto"/>
        <w:jc w:val="both"/>
        <w:rPr>
          <w:rFonts w:ascii="Arial" w:eastAsia="Times New Roman" w:hAnsi="Arial" w:cs="Arial"/>
          <w:sz w:val="12"/>
          <w:szCs w:val="12"/>
          <w:lang w:eastAsia="es-MX"/>
        </w:rPr>
      </w:pPr>
    </w:p>
    <w:p w14:paraId="01D2A648"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7D37C5">
        <w:rPr>
          <w:rFonts w:ascii="Arial" w:eastAsia="Times New Roman" w:hAnsi="Arial" w:cs="Arial"/>
          <w:b/>
          <w:sz w:val="19"/>
          <w:szCs w:val="19"/>
          <w:lang w:eastAsia="es-MX"/>
        </w:rPr>
        <w:t>“El Estado”.</w:t>
      </w:r>
    </w:p>
    <w:p w14:paraId="0941DC1F"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3EA63B1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para el cumplimiento del contrato.</w:t>
      </w:r>
    </w:p>
    <w:p w14:paraId="0A352003"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319CEA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garantía deberá constituirse por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14:paraId="0019EC62"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7D8E2DE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2843A55"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35BEAB9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6EC8A79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2D2953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lastRenderedPageBreak/>
        <w:t>La información correspondiente al número de contrato, su fecha de firma, así como la especificación de las obligaciones garantizadas.</w:t>
      </w:r>
    </w:p>
    <w:p w14:paraId="03B22EFA"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5C0ECCF"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la denominación o nombre del proveedor o fiado.</w:t>
      </w:r>
    </w:p>
    <w:p w14:paraId="35499FAF"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47FD84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17994EF3"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F767F5D"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300110BE" w14:textId="77777777" w:rsidR="007D37C5" w:rsidRPr="004616A4" w:rsidRDefault="007D37C5" w:rsidP="007D37C5">
      <w:pPr>
        <w:spacing w:after="0" w:line="240" w:lineRule="auto"/>
        <w:contextualSpacing/>
        <w:jc w:val="both"/>
        <w:rPr>
          <w:rFonts w:ascii="Arial" w:eastAsia="Times New Roman" w:hAnsi="Arial" w:cs="Arial"/>
          <w:sz w:val="16"/>
          <w:szCs w:val="16"/>
          <w:lang w:val="es-ES" w:eastAsia="es-ES"/>
        </w:rPr>
      </w:pPr>
    </w:p>
    <w:p w14:paraId="33EC098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136B5AC"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2AE4465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126BAD63"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47E760E8"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127D6D60"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70D9C9DF"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E227395"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B919D5"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5A5867AE" w14:textId="77777777" w:rsid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Las garantías de anticipo y cumplimiento, junto con el comprobante que acredite el pago de las mismas a la afianzadora deberán presentarse dentro de los 10 (diez) días naturales siguientes a la firma del presente contrato en </w:t>
      </w:r>
    </w:p>
    <w:p w14:paraId="4D530B32"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A20E036" w14:textId="0C8E6205"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Avenida Insurgentes s/n entre las calles José Aguilar Barraza y 16 de Septiembre, Colonia Centro Sinaloa, C.P. 80129, Culiacán, Sinaloa.</w:t>
      </w:r>
    </w:p>
    <w:p w14:paraId="0A465DAC"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48845218"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Séptima.- Garantías de los equipos.</w:t>
      </w:r>
    </w:p>
    <w:p w14:paraId="174E4EEB"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32364BF0"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14:paraId="680C035D"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2FE9E412"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Si dentro del periodo de garantía se presenta algún defecto o cualquiera de las circunstancias anteriores,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DF65D9"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2753117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14:paraId="38D2080E"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C8BC44B"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forma de empaque y transporte que debe utilizar, serán los que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w:t>
      </w:r>
    </w:p>
    <w:p w14:paraId="48F66ED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lastRenderedPageBreak/>
        <w:t>“La Empresa”</w:t>
      </w:r>
      <w:r w:rsidRPr="007D37C5">
        <w:rPr>
          <w:rFonts w:ascii="Arial" w:eastAsia="Times New Roman" w:hAnsi="Arial" w:cs="Arial"/>
          <w:sz w:val="19"/>
          <w:szCs w:val="19"/>
          <w:lang w:eastAsia="es-MX"/>
        </w:rPr>
        <w:t xml:space="preserve"> deberá cubrir todos los seguros de transporte de conservación,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que requieran los bienes y/o equipos hasta el momento de la firma del acta señalada en la Cláusula Cuarta.</w:t>
      </w:r>
    </w:p>
    <w:p w14:paraId="31067EFA" w14:textId="77777777" w:rsidR="007D37C5" w:rsidRPr="004616A4" w:rsidRDefault="007D37C5" w:rsidP="007D37C5">
      <w:pPr>
        <w:spacing w:after="0" w:line="240" w:lineRule="auto"/>
        <w:jc w:val="both"/>
        <w:rPr>
          <w:rFonts w:ascii="Arial" w:eastAsia="Times New Roman" w:hAnsi="Arial" w:cs="Arial"/>
          <w:sz w:val="16"/>
          <w:szCs w:val="16"/>
          <w:lang w:eastAsia="es-MX"/>
        </w:rPr>
      </w:pPr>
    </w:p>
    <w:p w14:paraId="61420CF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Octava.- Límite de responsabilidades.</w:t>
      </w:r>
    </w:p>
    <w:p w14:paraId="3DF953C0"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210EC0AC"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En caso de incumplimiento de este contrato, la responsabilidad de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independientemente de la forma de acción que se ejercite, consiste en:</w:t>
      </w:r>
    </w:p>
    <w:p w14:paraId="4E024ABE"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48FA4712"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haga efectiva la fianza entregada para garantizar el cumplimiento del presente contrato.</w:t>
      </w:r>
    </w:p>
    <w:p w14:paraId="44855488"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4A08BAD3"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Reintegrar 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14:paraId="4BF40D30"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6CAAD0CA"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será efectuado de inmediato a la notificación 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realice por escrito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w:t>
      </w:r>
    </w:p>
    <w:p w14:paraId="7018B3DD"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7EB927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dará vista a la Secretaría de Transparencia y Rendición de Cuentas, de cualquier incumplimiento en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hubiese incurrido.</w:t>
      </w:r>
    </w:p>
    <w:p w14:paraId="202ABACC"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224CE62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Novena.- “La Empresa”</w:t>
      </w:r>
      <w:r w:rsidRPr="007D37C5">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queda liberado de cualquier responsabilidad en caso de que se someta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a juicio o proceso por este concepto.</w:t>
      </w:r>
    </w:p>
    <w:p w14:paraId="7B250E12"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5799CE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Décima.- Penas convencionales.</w:t>
      </w:r>
    </w:p>
    <w:p w14:paraId="429168F1"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1529A8F8" w14:textId="3EA8172C" w:rsid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En el caso de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 atrase en la entrega de </w:t>
      </w:r>
      <w:proofErr w:type="spellStart"/>
      <w:r w:rsidRPr="007D37C5">
        <w:rPr>
          <w:rFonts w:ascii="Arial" w:eastAsia="Times New Roman" w:hAnsi="Arial" w:cs="Arial"/>
          <w:bCs/>
          <w:sz w:val="19"/>
          <w:szCs w:val="19"/>
          <w:lang w:eastAsia="es-MX"/>
        </w:rPr>
        <w:t>lo</w:t>
      </w:r>
      <w:proofErr w:type="spellEnd"/>
      <w:r w:rsidRPr="007D37C5">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w:t>
      </w:r>
    </w:p>
    <w:p w14:paraId="5F73BF9D" w14:textId="2C674641" w:rsidR="007D37C5" w:rsidRDefault="007D37C5" w:rsidP="007D37C5">
      <w:pPr>
        <w:widowControl w:val="0"/>
        <w:spacing w:after="0" w:line="240" w:lineRule="auto"/>
        <w:jc w:val="both"/>
        <w:rPr>
          <w:rFonts w:ascii="Arial" w:eastAsia="Times New Roman" w:hAnsi="Arial" w:cs="Arial"/>
          <w:bCs/>
          <w:sz w:val="19"/>
          <w:szCs w:val="19"/>
          <w:lang w:eastAsia="es-MX"/>
        </w:rPr>
      </w:pPr>
      <w:proofErr w:type="gramStart"/>
      <w:r w:rsidRPr="007D37C5">
        <w:rPr>
          <w:rFonts w:ascii="Arial" w:eastAsia="Times New Roman" w:hAnsi="Arial" w:cs="Arial"/>
          <w:bCs/>
          <w:sz w:val="19"/>
          <w:szCs w:val="19"/>
          <w:lang w:eastAsia="es-MX"/>
        </w:rPr>
        <w:t>garantía</w:t>
      </w:r>
      <w:proofErr w:type="gramEnd"/>
      <w:r w:rsidRPr="007D37C5">
        <w:rPr>
          <w:rFonts w:ascii="Arial" w:eastAsia="Times New Roman" w:hAnsi="Arial" w:cs="Arial"/>
          <w:bCs/>
          <w:sz w:val="19"/>
          <w:szCs w:val="19"/>
          <w:lang w:eastAsia="es-MX"/>
        </w:rPr>
        <w:t xml:space="preserve"> de cumplimiento del contrato.</w:t>
      </w:r>
    </w:p>
    <w:p w14:paraId="518DC854"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4671E41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Para el efecto anterior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14:paraId="1A47092A"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32375172"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de los bienes y/o servicios quedará condicionado, proporcionalmente al pago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14:paraId="0F3C5D4E" w14:textId="77777777" w:rsidR="007D37C5" w:rsidRPr="004616A4" w:rsidRDefault="007D37C5" w:rsidP="007D37C5">
      <w:pPr>
        <w:widowControl w:val="0"/>
        <w:spacing w:after="0" w:line="240" w:lineRule="auto"/>
        <w:jc w:val="both"/>
        <w:rPr>
          <w:rFonts w:ascii="Arial" w:eastAsia="Times New Roman" w:hAnsi="Arial" w:cs="Arial"/>
          <w:bCs/>
          <w:sz w:val="16"/>
          <w:szCs w:val="16"/>
          <w:lang w:eastAsia="es-MX"/>
        </w:rPr>
      </w:pPr>
    </w:p>
    <w:p w14:paraId="19D4397A"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14:paraId="7DADC360"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0E2D33B6"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14:paraId="77258DED" w14:textId="77777777" w:rsidR="007D37C5" w:rsidRPr="004616A4" w:rsidRDefault="007D37C5" w:rsidP="007D37C5">
      <w:pPr>
        <w:tabs>
          <w:tab w:val="left" w:pos="-720"/>
        </w:tabs>
        <w:suppressAutoHyphens/>
        <w:spacing w:after="0" w:line="240" w:lineRule="auto"/>
        <w:jc w:val="both"/>
        <w:rPr>
          <w:rFonts w:ascii="Arial" w:eastAsia="Times New Roman" w:hAnsi="Arial" w:cs="Arial"/>
          <w:b/>
          <w:bCs/>
          <w:spacing w:val="-2"/>
          <w:sz w:val="16"/>
          <w:szCs w:val="16"/>
          <w:lang w:val="es-ES_tradnl" w:eastAsia="es-MX"/>
        </w:rPr>
      </w:pPr>
    </w:p>
    <w:p w14:paraId="76C2C1DE"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Décima Primera.- Rescisión.</w:t>
      </w:r>
    </w:p>
    <w:p w14:paraId="28945CC2" w14:textId="77777777" w:rsidR="007D37C5" w:rsidRPr="004616A4" w:rsidRDefault="007D37C5" w:rsidP="007D37C5">
      <w:pPr>
        <w:tabs>
          <w:tab w:val="left" w:pos="-720"/>
        </w:tabs>
        <w:suppressAutoHyphens/>
        <w:spacing w:after="0" w:line="240" w:lineRule="auto"/>
        <w:jc w:val="both"/>
        <w:rPr>
          <w:rFonts w:ascii="Arial" w:eastAsia="Times New Roman" w:hAnsi="Arial" w:cs="Arial"/>
          <w:b/>
          <w:bCs/>
          <w:spacing w:val="-2"/>
          <w:sz w:val="16"/>
          <w:szCs w:val="16"/>
          <w:lang w:val="es-ES_tradnl" w:eastAsia="es-MX"/>
        </w:rPr>
      </w:pPr>
    </w:p>
    <w:p w14:paraId="5EB742B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14:paraId="3788125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A3490F5"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lastRenderedPageBreak/>
        <w:t xml:space="preserve">I.- Se iniciará a partir de que a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14:paraId="4DAA02C9"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0E39B58F"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 Transcurrido el término a que se refiere la fracción anterior,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7D37C5">
        <w:rPr>
          <w:rFonts w:ascii="Arial" w:eastAsia="Times New Roman" w:hAnsi="Arial" w:cs="Arial"/>
          <w:b/>
          <w:bCs/>
          <w:spacing w:val="-2"/>
          <w:sz w:val="19"/>
          <w:szCs w:val="19"/>
          <w:lang w:val="es-ES_tradnl" w:eastAsia="es-MX"/>
        </w:rPr>
        <w:t>“La Empresa”.</w:t>
      </w:r>
    </w:p>
    <w:p w14:paraId="56F6EEF0"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5A394BA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7D37C5">
        <w:rPr>
          <w:rFonts w:ascii="Arial" w:eastAsia="Times New Roman" w:hAnsi="Arial" w:cs="Arial"/>
          <w:b/>
          <w:bCs/>
          <w:spacing w:val="-2"/>
          <w:sz w:val="19"/>
          <w:szCs w:val="19"/>
          <w:lang w:val="es-ES_tradnl" w:eastAsia="es-MX"/>
        </w:rPr>
        <w:t xml:space="preserve">“El Estado” </w:t>
      </w:r>
      <w:r w:rsidRPr="007D37C5">
        <w:rPr>
          <w:rFonts w:ascii="Arial" w:eastAsia="Times New Roman" w:hAnsi="Arial" w:cs="Arial"/>
          <w:bCs/>
          <w:spacing w:val="-2"/>
          <w:sz w:val="19"/>
          <w:szCs w:val="19"/>
          <w:lang w:val="es-ES_tradnl" w:eastAsia="es-MX"/>
        </w:rPr>
        <w:t>por concepto de los bienes recibidos hasta el momento de la rescisión.</w:t>
      </w:r>
    </w:p>
    <w:p w14:paraId="6318E132"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4C842197"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14:paraId="04098350" w14:textId="77777777" w:rsidR="007D37C5" w:rsidRPr="004616A4" w:rsidRDefault="007D37C5" w:rsidP="007D37C5">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7BFF454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Cuando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14:paraId="0B120EB0" w14:textId="77777777" w:rsidR="007D37C5" w:rsidRPr="004616A4" w:rsidRDefault="007D37C5" w:rsidP="007D37C5">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4ECA3181"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Segunda.- Reconocimiento contractual.</w:t>
      </w:r>
    </w:p>
    <w:p w14:paraId="3DDA0B37" w14:textId="77777777" w:rsidR="007D37C5" w:rsidRPr="004616A4" w:rsidRDefault="007D37C5" w:rsidP="007D37C5">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70ECFF4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14:paraId="4F0AB092"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6824A016"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14:paraId="601E5E08" w14:textId="77777777" w:rsidR="007D37C5" w:rsidRPr="004616A4" w:rsidRDefault="007D37C5" w:rsidP="007D37C5">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080A4448"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Tercera.- Sostenimiento.</w:t>
      </w:r>
    </w:p>
    <w:p w14:paraId="0CEA3CCD" w14:textId="77777777" w:rsidR="007D37C5" w:rsidRPr="004616A4" w:rsidRDefault="007D37C5" w:rsidP="007D37C5">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112B3242"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14:paraId="527FD9F5" w14:textId="77777777" w:rsidR="007D37C5" w:rsidRPr="004616A4" w:rsidRDefault="007D37C5" w:rsidP="007D37C5">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797771F9"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Cuarta.- Jurisdicción.</w:t>
      </w:r>
    </w:p>
    <w:p w14:paraId="765C5BEF"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503FD10A"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14:paraId="3B435828" w14:textId="77777777" w:rsidR="007D37C5" w:rsidRPr="004616A4" w:rsidRDefault="007D37C5" w:rsidP="007D37C5">
      <w:pPr>
        <w:tabs>
          <w:tab w:val="left" w:pos="-720"/>
        </w:tabs>
        <w:suppressAutoHyphens/>
        <w:spacing w:after="0" w:line="240" w:lineRule="auto"/>
        <w:jc w:val="both"/>
        <w:rPr>
          <w:rFonts w:ascii="Arial" w:eastAsia="Times New Roman" w:hAnsi="Arial" w:cs="Arial"/>
          <w:sz w:val="16"/>
          <w:szCs w:val="16"/>
          <w:lang w:eastAsia="es-MX"/>
        </w:rPr>
      </w:pPr>
    </w:p>
    <w:p w14:paraId="2199C31C" w14:textId="77777777" w:rsidR="007D37C5" w:rsidRPr="007D37C5" w:rsidRDefault="007D37C5" w:rsidP="007D37C5">
      <w:pPr>
        <w:tabs>
          <w:tab w:val="left" w:pos="-720"/>
        </w:tabs>
        <w:suppressAutoHyphens/>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2022.</w:t>
      </w:r>
    </w:p>
    <w:p w14:paraId="22DED514"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59A113D1" w14:textId="77777777" w:rsidR="007D37C5" w:rsidRPr="007D37C5" w:rsidRDefault="007D37C5" w:rsidP="007D37C5">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7D37C5" w:rsidRPr="007D37C5" w14:paraId="4927B642" w14:textId="77777777" w:rsidTr="009964A6">
        <w:tc>
          <w:tcPr>
            <w:tcW w:w="4395" w:type="dxa"/>
          </w:tcPr>
          <w:p w14:paraId="13821192"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“EL ESTADO”</w:t>
            </w:r>
          </w:p>
        </w:tc>
        <w:tc>
          <w:tcPr>
            <w:tcW w:w="1417" w:type="dxa"/>
          </w:tcPr>
          <w:p w14:paraId="7FE8BCF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EA55E84"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“LA EMPRESA”</w:t>
            </w:r>
          </w:p>
        </w:tc>
      </w:tr>
      <w:tr w:rsidR="007D37C5" w:rsidRPr="007D37C5" w14:paraId="330C3C16" w14:textId="77777777" w:rsidTr="009964A6">
        <w:tc>
          <w:tcPr>
            <w:tcW w:w="4395" w:type="dxa"/>
          </w:tcPr>
          <w:p w14:paraId="1387E6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5FA97FD8"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049A6B1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64E8645" w14:textId="77777777" w:rsidTr="009964A6">
        <w:tc>
          <w:tcPr>
            <w:tcW w:w="4395" w:type="dxa"/>
          </w:tcPr>
          <w:p w14:paraId="7769D7D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289D6E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6D07262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8E89D77" w14:textId="77777777" w:rsidTr="00754994">
        <w:trPr>
          <w:trHeight w:val="80"/>
        </w:trPr>
        <w:tc>
          <w:tcPr>
            <w:tcW w:w="4395" w:type="dxa"/>
            <w:tcBorders>
              <w:bottom w:val="single" w:sz="4" w:space="0" w:color="000000"/>
            </w:tcBorders>
          </w:tcPr>
          <w:p w14:paraId="4D81ED7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0C7EE2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14:paraId="7AD217D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7421985" w14:textId="77777777" w:rsidTr="009964A6">
        <w:tc>
          <w:tcPr>
            <w:tcW w:w="4395" w:type="dxa"/>
            <w:tcBorders>
              <w:top w:val="single" w:sz="4" w:space="0" w:color="000000"/>
            </w:tcBorders>
          </w:tcPr>
          <w:p w14:paraId="3EEDD7B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457865A3"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36DFEA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0614E270" w14:textId="77777777" w:rsidTr="009964A6">
        <w:tc>
          <w:tcPr>
            <w:tcW w:w="4395" w:type="dxa"/>
          </w:tcPr>
          <w:p w14:paraId="4DD9D91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96AE03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5427632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1EC02FD8" w14:textId="77777777" w:rsidTr="009964A6">
        <w:tc>
          <w:tcPr>
            <w:tcW w:w="4395" w:type="dxa"/>
          </w:tcPr>
          <w:p w14:paraId="6A3F866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2214F617"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93198D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329EF89" w14:textId="77777777" w:rsidTr="009964A6">
        <w:tc>
          <w:tcPr>
            <w:tcW w:w="9781" w:type="dxa"/>
            <w:gridSpan w:val="3"/>
          </w:tcPr>
          <w:p w14:paraId="4DF8217F" w14:textId="77777777" w:rsidR="007D37C5" w:rsidRPr="007D37C5" w:rsidRDefault="007D37C5" w:rsidP="007D37C5">
            <w:pPr>
              <w:spacing w:after="0" w:line="240" w:lineRule="auto"/>
              <w:jc w:val="center"/>
              <w:rPr>
                <w:rFonts w:ascii="Arial" w:eastAsia="Times New Roman" w:hAnsi="Arial" w:cs="Arial"/>
                <w:b/>
                <w:sz w:val="19"/>
                <w:szCs w:val="19"/>
                <w:lang w:eastAsia="es-MX"/>
              </w:rPr>
            </w:pPr>
            <w:r w:rsidRPr="007D37C5">
              <w:rPr>
                <w:rFonts w:ascii="Arial" w:eastAsia="Times New Roman" w:hAnsi="Arial" w:cs="Arial"/>
                <w:b/>
                <w:sz w:val="19"/>
                <w:szCs w:val="19"/>
                <w:lang w:eastAsia="es-MX"/>
              </w:rPr>
              <w:t>T E S T I G O S</w:t>
            </w:r>
          </w:p>
        </w:tc>
      </w:tr>
      <w:tr w:rsidR="007D37C5" w:rsidRPr="007D37C5" w14:paraId="5353DB6C" w14:textId="77777777" w:rsidTr="009964A6">
        <w:tc>
          <w:tcPr>
            <w:tcW w:w="4395" w:type="dxa"/>
          </w:tcPr>
          <w:p w14:paraId="3AD731E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CA29AF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3521234C"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59402857" w14:textId="77777777" w:rsidTr="009964A6">
        <w:tc>
          <w:tcPr>
            <w:tcW w:w="4395" w:type="dxa"/>
          </w:tcPr>
          <w:p w14:paraId="53159CA5"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7F273A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F033620"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4BDFB846" w14:textId="77777777" w:rsidTr="009964A6">
        <w:tc>
          <w:tcPr>
            <w:tcW w:w="4395" w:type="dxa"/>
          </w:tcPr>
          <w:p w14:paraId="0D586CB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144FA3E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4E4F1B86"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3263A774" w14:textId="77777777" w:rsidTr="009964A6">
        <w:tc>
          <w:tcPr>
            <w:tcW w:w="4395" w:type="dxa"/>
            <w:tcBorders>
              <w:bottom w:val="single" w:sz="4" w:space="0" w:color="000000"/>
            </w:tcBorders>
          </w:tcPr>
          <w:p w14:paraId="60AD320A"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F6596F3"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14:paraId="275CE902"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427F5739" w14:textId="77777777" w:rsidTr="009964A6">
        <w:tc>
          <w:tcPr>
            <w:tcW w:w="4395" w:type="dxa"/>
            <w:tcBorders>
              <w:top w:val="single" w:sz="4" w:space="0" w:color="000000"/>
            </w:tcBorders>
          </w:tcPr>
          <w:p w14:paraId="341BC9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29150F6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27FD7BB3" w14:textId="77777777" w:rsidR="007D37C5" w:rsidRPr="007D37C5" w:rsidRDefault="007D37C5" w:rsidP="007D37C5">
            <w:pPr>
              <w:spacing w:after="0" w:line="240" w:lineRule="auto"/>
              <w:jc w:val="both"/>
              <w:rPr>
                <w:rFonts w:ascii="Arial" w:eastAsia="Times New Roman" w:hAnsi="Arial" w:cs="Arial"/>
                <w:sz w:val="19"/>
                <w:szCs w:val="19"/>
                <w:lang w:val="pt-BR" w:eastAsia="es-MX"/>
              </w:rPr>
            </w:pPr>
          </w:p>
        </w:tc>
      </w:tr>
    </w:tbl>
    <w:p w14:paraId="2A41ED57"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E3AEEF5" w14:textId="77777777" w:rsidR="007D37C5" w:rsidRPr="007D37C5" w:rsidRDefault="007D37C5" w:rsidP="007D37C5">
      <w:pPr>
        <w:spacing w:after="0" w:line="240" w:lineRule="auto"/>
        <w:jc w:val="center"/>
        <w:rPr>
          <w:rFonts w:ascii="Arial" w:eastAsia="Times New Roman" w:hAnsi="Arial" w:cs="Arial"/>
          <w:b/>
          <w:iCs/>
          <w:sz w:val="10"/>
          <w:szCs w:val="10"/>
          <w:lang w:eastAsia="es-MX"/>
        </w:rPr>
      </w:pPr>
    </w:p>
    <w:p w14:paraId="5702CA94" w14:textId="77777777" w:rsidR="007D37C5" w:rsidRPr="007D37C5" w:rsidRDefault="007D37C5" w:rsidP="007D37C5"/>
    <w:sectPr w:rsidR="007D37C5" w:rsidRPr="007D37C5" w:rsidSect="0031174B">
      <w:headerReference w:type="even" r:id="rId9"/>
      <w:headerReference w:type="default" r:id="rId10"/>
      <w:footerReference w:type="default" r:id="rId11"/>
      <w:headerReference w:type="first" r:id="rId12"/>
      <w:pgSz w:w="12240" w:h="15840"/>
      <w:pgMar w:top="1945"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9964A6" w:rsidRDefault="009964A6" w:rsidP="00F359D7">
      <w:pPr>
        <w:spacing w:after="0" w:line="240" w:lineRule="auto"/>
      </w:pPr>
      <w:r>
        <w:separator/>
      </w:r>
    </w:p>
  </w:endnote>
  <w:endnote w:type="continuationSeparator" w:id="0">
    <w:p w14:paraId="09BCFBC6" w14:textId="77777777" w:rsidR="009964A6" w:rsidRDefault="009964A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6621" w14:textId="77777777" w:rsidR="005F6C59" w:rsidRPr="005F6C59" w:rsidRDefault="005F6C59">
    <w:pPr>
      <w:pStyle w:val="Piedepgina"/>
      <w:jc w:val="right"/>
      <w:rPr>
        <w:rFonts w:ascii="Arial" w:hAnsi="Arial" w:cs="Arial"/>
        <w:sz w:val="12"/>
        <w:szCs w:val="12"/>
      </w:rPr>
    </w:pPr>
    <w:r w:rsidRPr="005F6C59">
      <w:rPr>
        <w:rFonts w:ascii="Arial" w:hAnsi="Arial" w:cs="Arial"/>
        <w:sz w:val="12"/>
        <w:szCs w:val="12"/>
      </w:rPr>
      <w:t>GES 21/2022</w:t>
    </w:r>
  </w:p>
  <w:p w14:paraId="4636BFB7" w14:textId="77777777" w:rsidR="005F6C59" w:rsidRPr="005F6C59" w:rsidRDefault="005F6C59">
    <w:pPr>
      <w:pStyle w:val="Piedepgina"/>
      <w:jc w:val="right"/>
      <w:rPr>
        <w:rFonts w:ascii="Arial" w:hAnsi="Arial" w:cs="Arial"/>
        <w:sz w:val="12"/>
        <w:szCs w:val="12"/>
      </w:rPr>
    </w:pPr>
    <w:r w:rsidRPr="005F6C59">
      <w:rPr>
        <w:rFonts w:ascii="Arial" w:hAnsi="Arial" w:cs="Arial"/>
        <w:sz w:val="12"/>
        <w:szCs w:val="12"/>
      </w:rPr>
      <w:t>CONVOCATORIA</w:t>
    </w:r>
  </w:p>
  <w:p w14:paraId="373C27AA" w14:textId="3D65BB27" w:rsidR="005F6C59" w:rsidRPr="005F6C59" w:rsidRDefault="00E41947">
    <w:pPr>
      <w:pStyle w:val="Piedepgina"/>
      <w:jc w:val="right"/>
      <w:rPr>
        <w:rFonts w:ascii="Arial" w:hAnsi="Arial" w:cs="Arial"/>
        <w:sz w:val="12"/>
        <w:szCs w:val="12"/>
      </w:rPr>
    </w:pPr>
    <w:sdt>
      <w:sdtPr>
        <w:rPr>
          <w:rFonts w:ascii="Arial" w:hAnsi="Arial" w:cs="Arial"/>
          <w:sz w:val="12"/>
          <w:szCs w:val="12"/>
        </w:rPr>
        <w:id w:val="-1470516241"/>
        <w:docPartObj>
          <w:docPartGallery w:val="Page Numbers (Bottom of Page)"/>
          <w:docPartUnique/>
        </w:docPartObj>
      </w:sdtPr>
      <w:sdtEndPr/>
      <w:sdtContent>
        <w:r w:rsidR="005F6C59" w:rsidRPr="005F6C59">
          <w:rPr>
            <w:rFonts w:ascii="Arial" w:hAnsi="Arial" w:cs="Arial"/>
            <w:sz w:val="12"/>
            <w:szCs w:val="12"/>
          </w:rPr>
          <w:fldChar w:fldCharType="begin"/>
        </w:r>
        <w:r w:rsidR="005F6C59" w:rsidRPr="005F6C59">
          <w:rPr>
            <w:rFonts w:ascii="Arial" w:hAnsi="Arial" w:cs="Arial"/>
            <w:sz w:val="12"/>
            <w:szCs w:val="12"/>
          </w:rPr>
          <w:instrText>PAGE   \* MERGEFORMAT</w:instrText>
        </w:r>
        <w:r w:rsidR="005F6C59" w:rsidRPr="005F6C59">
          <w:rPr>
            <w:rFonts w:ascii="Arial" w:hAnsi="Arial" w:cs="Arial"/>
            <w:sz w:val="12"/>
            <w:szCs w:val="12"/>
          </w:rPr>
          <w:fldChar w:fldCharType="separate"/>
        </w:r>
        <w:r w:rsidRPr="00E41947">
          <w:rPr>
            <w:rFonts w:ascii="Arial" w:hAnsi="Arial" w:cs="Arial"/>
            <w:noProof/>
            <w:sz w:val="12"/>
            <w:szCs w:val="12"/>
            <w:lang w:val="es-ES"/>
          </w:rPr>
          <w:t>13</w:t>
        </w:r>
        <w:r w:rsidR="005F6C59" w:rsidRPr="005F6C59">
          <w:rPr>
            <w:rFonts w:ascii="Arial" w:hAnsi="Arial" w:cs="Arial"/>
            <w:sz w:val="12"/>
            <w:szCs w:val="12"/>
          </w:rPr>
          <w:fldChar w:fldCharType="end"/>
        </w:r>
      </w:sdtContent>
    </w:sdt>
  </w:p>
  <w:p w14:paraId="738116E7" w14:textId="77777777" w:rsidR="005F6C59" w:rsidRDefault="005F6C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9964A6" w:rsidRDefault="009964A6" w:rsidP="00F359D7">
      <w:pPr>
        <w:spacing w:after="0" w:line="240" w:lineRule="auto"/>
      </w:pPr>
      <w:r>
        <w:separator/>
      </w:r>
    </w:p>
  </w:footnote>
  <w:footnote w:type="continuationSeparator" w:id="0">
    <w:p w14:paraId="51D07725" w14:textId="77777777" w:rsidR="009964A6" w:rsidRDefault="009964A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9964A6" w:rsidRDefault="00E41947">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9964A6" w:rsidRDefault="00E41947">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18.4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9964A6" w:rsidRDefault="00E41947">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6850A8"/>
    <w:multiLevelType w:val="hybridMultilevel"/>
    <w:tmpl w:val="75886D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367EEFA6">
      <w:start w:val="3"/>
      <w:numFmt w:val="bullet"/>
      <w:lvlText w:val="-"/>
      <w:lvlJc w:val="left"/>
      <w:pPr>
        <w:ind w:left="4320" w:hanging="360"/>
      </w:pPr>
      <w:rPr>
        <w:rFonts w:ascii="Arial" w:eastAsia="Calibri" w:hAnsi="Arial" w:cs="Arial"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1858174C"/>
    <w:multiLevelType w:val="hybridMultilevel"/>
    <w:tmpl w:val="B936C5DA"/>
    <w:lvl w:ilvl="0" w:tplc="5AC23516">
      <w:numFmt w:val="bullet"/>
      <w:lvlText w:val="-"/>
      <w:lvlJc w:val="left"/>
      <w:pPr>
        <w:ind w:left="1080" w:hanging="360"/>
      </w:pPr>
      <w:rPr>
        <w:rFonts w:ascii="Trebuchet MS" w:eastAsia="Times New Roman" w:hAnsi="Trebuchet MS" w:cs="Times New Roman"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970AE8"/>
    <w:multiLevelType w:val="hybridMultilevel"/>
    <w:tmpl w:val="50A4394A"/>
    <w:lvl w:ilvl="0" w:tplc="5AC23516">
      <w:numFmt w:val="bullet"/>
      <w:lvlText w:val="-"/>
      <w:lvlJc w:val="left"/>
      <w:pPr>
        <w:ind w:left="1080" w:hanging="360"/>
      </w:pPr>
      <w:rPr>
        <w:rFonts w:ascii="Trebuchet MS" w:eastAsia="Times New Roman" w:hAnsi="Trebuchet MS"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8C792C"/>
    <w:multiLevelType w:val="hybridMultilevel"/>
    <w:tmpl w:val="550AB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1F5788"/>
    <w:multiLevelType w:val="hybridMultilevel"/>
    <w:tmpl w:val="9852F9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367EEFA6">
      <w:start w:val="3"/>
      <w:numFmt w:val="bullet"/>
      <w:lvlText w:val="-"/>
      <w:lvlJc w:val="left"/>
      <w:pPr>
        <w:ind w:left="4320" w:hanging="360"/>
      </w:pPr>
      <w:rPr>
        <w:rFonts w:ascii="Arial" w:eastAsia="Calibri" w:hAnsi="Arial" w:cs="Arial"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0"/>
  </w:num>
  <w:num w:numId="6">
    <w:abstractNumId w:val="6"/>
  </w:num>
  <w:num w:numId="7">
    <w:abstractNumId w:val="4"/>
  </w:num>
  <w:num w:numId="8">
    <w:abstractNumId w:val="10"/>
  </w:num>
  <w:num w:numId="9">
    <w:abstractNumId w:val="2"/>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4483B"/>
    <w:rsid w:val="00061A26"/>
    <w:rsid w:val="000D189F"/>
    <w:rsid w:val="000D4154"/>
    <w:rsid w:val="001444BE"/>
    <w:rsid w:val="0018279B"/>
    <w:rsid w:val="00183866"/>
    <w:rsid w:val="001B38FB"/>
    <w:rsid w:val="001C558F"/>
    <w:rsid w:val="001C5A68"/>
    <w:rsid w:val="001E6743"/>
    <w:rsid w:val="00211B70"/>
    <w:rsid w:val="0026429C"/>
    <w:rsid w:val="002E0116"/>
    <w:rsid w:val="002F0C1D"/>
    <w:rsid w:val="0031174B"/>
    <w:rsid w:val="00361269"/>
    <w:rsid w:val="003C5432"/>
    <w:rsid w:val="004516B3"/>
    <w:rsid w:val="004616A4"/>
    <w:rsid w:val="004C23C6"/>
    <w:rsid w:val="004C7836"/>
    <w:rsid w:val="00525957"/>
    <w:rsid w:val="005443ED"/>
    <w:rsid w:val="005E43F1"/>
    <w:rsid w:val="005F6C59"/>
    <w:rsid w:val="0061646E"/>
    <w:rsid w:val="006649F2"/>
    <w:rsid w:val="006737EC"/>
    <w:rsid w:val="00675B2C"/>
    <w:rsid w:val="00696493"/>
    <w:rsid w:val="006B2A01"/>
    <w:rsid w:val="006B4F9E"/>
    <w:rsid w:val="006D6DDC"/>
    <w:rsid w:val="006F2790"/>
    <w:rsid w:val="00723BBB"/>
    <w:rsid w:val="00754994"/>
    <w:rsid w:val="007D37C5"/>
    <w:rsid w:val="007E5888"/>
    <w:rsid w:val="0085779B"/>
    <w:rsid w:val="00866BDB"/>
    <w:rsid w:val="00881D28"/>
    <w:rsid w:val="008960C9"/>
    <w:rsid w:val="008B5F0A"/>
    <w:rsid w:val="008B6D34"/>
    <w:rsid w:val="008C5EB9"/>
    <w:rsid w:val="008C60F5"/>
    <w:rsid w:val="008E5B86"/>
    <w:rsid w:val="00954DCC"/>
    <w:rsid w:val="0096230F"/>
    <w:rsid w:val="009964A6"/>
    <w:rsid w:val="009A11CD"/>
    <w:rsid w:val="009D2FE6"/>
    <w:rsid w:val="00A07F87"/>
    <w:rsid w:val="00A136AE"/>
    <w:rsid w:val="00A31BDD"/>
    <w:rsid w:val="00A37C1C"/>
    <w:rsid w:val="00A92074"/>
    <w:rsid w:val="00AC7992"/>
    <w:rsid w:val="00B07E70"/>
    <w:rsid w:val="00B12E55"/>
    <w:rsid w:val="00B9431E"/>
    <w:rsid w:val="00BB2588"/>
    <w:rsid w:val="00BC773C"/>
    <w:rsid w:val="00BD7809"/>
    <w:rsid w:val="00C368FF"/>
    <w:rsid w:val="00C4158C"/>
    <w:rsid w:val="00C577BF"/>
    <w:rsid w:val="00CA5834"/>
    <w:rsid w:val="00CF737C"/>
    <w:rsid w:val="00DA5986"/>
    <w:rsid w:val="00DD2EDF"/>
    <w:rsid w:val="00DF2558"/>
    <w:rsid w:val="00E11CC4"/>
    <w:rsid w:val="00E13554"/>
    <w:rsid w:val="00E3361C"/>
    <w:rsid w:val="00E41947"/>
    <w:rsid w:val="00E702C9"/>
    <w:rsid w:val="00EA371A"/>
    <w:rsid w:val="00EB375E"/>
    <w:rsid w:val="00F359D7"/>
    <w:rsid w:val="00F51179"/>
    <w:rsid w:val="00F70DCB"/>
    <w:rsid w:val="00F715B6"/>
    <w:rsid w:val="00FD42A6"/>
    <w:rsid w:val="00FF432B"/>
    <w:rsid w:val="00FF4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6C45-2B7B-4D4B-A882-5B7B6E6C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5850</Words>
  <Characters>32177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26</cp:revision>
  <cp:lastPrinted>2022-03-30T01:58:00Z</cp:lastPrinted>
  <dcterms:created xsi:type="dcterms:W3CDTF">2022-08-29T17:16:00Z</dcterms:created>
  <dcterms:modified xsi:type="dcterms:W3CDTF">2022-08-31T20:49:00Z</dcterms:modified>
</cp:coreProperties>
</file>