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proofErr w:type="gramStart"/>
      <w:r>
        <w:rPr>
          <w:rFonts w:ascii="Arial" w:hAnsi="Arial"/>
          <w:b/>
          <w:caps/>
          <w:sz w:val="22"/>
        </w:rPr>
        <w:t>DEL</w:t>
      </w:r>
      <w:r>
        <w:rPr>
          <w:rFonts w:ascii="Arial" w:hAnsi="Arial"/>
          <w:caps/>
          <w:sz w:val="22"/>
        </w:rPr>
        <w:t xml:space="preserve">  </w:t>
      </w:r>
      <w:r>
        <w:rPr>
          <w:rFonts w:ascii="Arial" w:hAnsi="Arial"/>
          <w:b/>
          <w:caps/>
          <w:sz w:val="22"/>
        </w:rPr>
        <w:t>MODELO</w:t>
      </w:r>
      <w:proofErr w:type="gramEnd"/>
      <w:r>
        <w:rPr>
          <w:rFonts w:ascii="Arial" w:hAnsi="Arial"/>
          <w:b/>
          <w:caps/>
          <w:sz w:val="22"/>
        </w:rPr>
        <w:t xml:space="preserve">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8544AE" w:rsidRPr="008544AE">
        <w:rPr>
          <w:rFonts w:ascii="Arial" w:hAnsi="Arial" w:cs="Arial"/>
          <w:b/>
          <w:sz w:val="22"/>
          <w:szCs w:val="22"/>
          <w:highlight w:val="yellow"/>
          <w:lang w:val="es-ES"/>
        </w:rPr>
        <w:t>COS-GES-00</w:t>
      </w:r>
      <w:r w:rsidR="00623EE9">
        <w:rPr>
          <w:rFonts w:ascii="Arial" w:hAnsi="Arial" w:cs="Arial"/>
          <w:b/>
          <w:sz w:val="22"/>
          <w:szCs w:val="22"/>
          <w:highlight w:val="yellow"/>
          <w:lang w:val="es-ES"/>
        </w:rPr>
        <w:t>6</w:t>
      </w:r>
      <w:r w:rsidR="008544AE" w:rsidRPr="008544AE">
        <w:rPr>
          <w:rFonts w:ascii="Arial" w:hAnsi="Arial" w:cs="Arial"/>
          <w:b/>
          <w:sz w:val="22"/>
          <w:szCs w:val="22"/>
          <w:highlight w:val="yellow"/>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623EE9" w:rsidRPr="00623EE9">
        <w:rPr>
          <w:rFonts w:ascii="Arial" w:hAnsi="Arial" w:cs="Arial"/>
          <w:b/>
          <w:sz w:val="22"/>
          <w:szCs w:val="22"/>
          <w:lang w:val="es-MX"/>
        </w:rPr>
        <w:t>PAVIMENTACION EN CALLE AMAPOLA ENTRE DALIA Y AV. GALEANA, COL. EL LLANO, EN LA CIUDAD DE COSALÁ, MUNICIPIO DE COSALÁ, ESTADO DE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482905" w:rsidP="00482905">
      <w:pPr>
        <w:tabs>
          <w:tab w:val="left" w:pos="8520"/>
        </w:tabs>
        <w:jc w:val="both"/>
        <w:rPr>
          <w:rFonts w:ascii="Arial" w:hAnsi="Arial"/>
          <w:b/>
          <w:sz w:val="8"/>
        </w:rPr>
      </w:pPr>
      <w:r>
        <w:rPr>
          <w:rFonts w:ascii="Arial" w:hAnsi="Arial"/>
          <w:b/>
          <w:sz w:val="8"/>
        </w:rPr>
        <w:tab/>
      </w: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PARA CUBRIR LAS EROGACIONES QUE SE DERIVEN DEL PRESENTE CONTRATO, </w:t>
      </w:r>
      <w:r w:rsidR="008544AE">
        <w:rPr>
          <w:rFonts w:ascii="Arial" w:hAnsi="Arial" w:cs="Arial"/>
          <w:sz w:val="22"/>
          <w:szCs w:val="22"/>
        </w:rPr>
        <w:t>EL</w:t>
      </w:r>
      <w:r w:rsidR="006163C5">
        <w:rPr>
          <w:rFonts w:ascii="Arial" w:hAnsi="Arial" w:cs="Arial"/>
          <w:sz w:val="22"/>
          <w:szCs w:val="22"/>
        </w:rPr>
        <w:t xml:space="preserve"> </w:t>
      </w:r>
      <w:r w:rsidR="005108E9" w:rsidRPr="005108E9">
        <w:rPr>
          <w:rFonts w:ascii="Arial" w:hAnsi="Arial" w:cs="Arial"/>
          <w:b/>
          <w:bCs/>
          <w:sz w:val="22"/>
          <w:szCs w:val="22"/>
        </w:rPr>
        <w:t>GOBIERNO DEL ESTADO DE SINALOA</w:t>
      </w:r>
      <w:r w:rsidR="005108E9">
        <w:rPr>
          <w:rFonts w:ascii="Arial" w:hAnsi="Arial" w:cs="Arial"/>
          <w:sz w:val="22"/>
          <w:szCs w:val="22"/>
        </w:rPr>
        <w:t xml:space="preserve"> </w:t>
      </w:r>
      <w:r w:rsidR="008544AE">
        <w:rPr>
          <w:rFonts w:ascii="Arial" w:hAnsi="Arial" w:cs="Arial"/>
          <w:sz w:val="22"/>
          <w:szCs w:val="22"/>
        </w:rPr>
        <w:t>ASIGNO RECURSOS AL</w:t>
      </w:r>
      <w:r w:rsidR="005108E9">
        <w:rPr>
          <w:rFonts w:ascii="Arial" w:hAnsi="Arial" w:cs="Arial"/>
          <w:sz w:val="22"/>
          <w:szCs w:val="22"/>
        </w:rPr>
        <w:t xml:space="preserve"> </w:t>
      </w:r>
      <w:r w:rsidR="006163C5" w:rsidRPr="006163C5">
        <w:rPr>
          <w:rFonts w:ascii="Arial" w:hAnsi="Arial" w:cs="Arial"/>
          <w:b/>
          <w:sz w:val="22"/>
          <w:szCs w:val="22"/>
        </w:rPr>
        <w:t>H. AYUNTAMIENTO DE COSALA</w:t>
      </w:r>
      <w:r w:rsidRPr="0000684A">
        <w:rPr>
          <w:rFonts w:ascii="Arial" w:hAnsi="Arial" w:cs="Arial"/>
          <w:sz w:val="22"/>
          <w:szCs w:val="22"/>
        </w:rPr>
        <w:t xml:space="preserve">, </w:t>
      </w:r>
      <w:r w:rsidR="008544AE">
        <w:rPr>
          <w:rFonts w:ascii="Arial" w:hAnsi="Arial" w:cs="Arial"/>
          <w:sz w:val="22"/>
          <w:szCs w:val="22"/>
        </w:rPr>
        <w:t>PARA</w:t>
      </w:r>
      <w:r w:rsidRPr="0000684A">
        <w:rPr>
          <w:rFonts w:ascii="Arial" w:hAnsi="Arial" w:cs="Arial"/>
          <w:sz w:val="22"/>
          <w:szCs w:val="22"/>
        </w:rPr>
        <w:t xml:space="preserve"> LA INVERSIÓN CORRESPONDIENTE A LOS TRABAJOS OBJETO DE EST</w:t>
      </w:r>
      <w:r w:rsidR="008544AE">
        <w:rPr>
          <w:rFonts w:ascii="Arial" w:hAnsi="Arial" w:cs="Arial"/>
          <w:sz w:val="22"/>
          <w:szCs w:val="22"/>
        </w:rPr>
        <w:t>A</w:t>
      </w:r>
      <w:r w:rsidRPr="0000684A">
        <w:rPr>
          <w:rFonts w:ascii="Arial" w:hAnsi="Arial" w:cs="Arial"/>
          <w:sz w:val="22"/>
          <w:szCs w:val="22"/>
        </w:rPr>
        <w:t xml:space="preserve"> </w:t>
      </w:r>
      <w:r w:rsidR="008544AE">
        <w:rPr>
          <w:rFonts w:ascii="Arial" w:hAnsi="Arial" w:cs="Arial"/>
          <w:sz w:val="22"/>
          <w:szCs w:val="22"/>
        </w:rPr>
        <w:t>LICITACION</w:t>
      </w:r>
      <w:r w:rsidRPr="0000684A">
        <w:rPr>
          <w:rFonts w:ascii="Arial" w:hAnsi="Arial" w:cs="Arial"/>
          <w:sz w:val="22"/>
          <w:szCs w:val="22"/>
        </w:rPr>
        <w:t xml:space="preserve"> </w:t>
      </w:r>
      <w:r w:rsidR="008544AE">
        <w:rPr>
          <w:rFonts w:ascii="Arial" w:hAnsi="Arial" w:cs="Arial"/>
          <w:sz w:val="22"/>
          <w:szCs w:val="22"/>
        </w:rPr>
        <w:t>CON RECURSOS PROVENIENTES DEL PROGRAMA ESTATAL DE OBRA PARA EL FORTALECIMIENTO FINANCIERO EJERCICIO 2019</w:t>
      </w:r>
      <w:r w:rsidR="004D10FA">
        <w:rPr>
          <w:rFonts w:ascii="Arial" w:hAnsi="Arial" w:cs="Arial"/>
          <w:sz w:val="22"/>
          <w:szCs w:val="22"/>
        </w:rPr>
        <w:t>, RECURSOS MISMOS QUE SERAN LIBERADOS A TRAVÉS DE LA SECRETARIA DE ADMINISTRACION Y FINANZAS</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623EE9">
        <w:rPr>
          <w:rFonts w:ascii="Arial" w:hAnsi="Arial"/>
          <w:b/>
          <w:sz w:val="22"/>
        </w:rPr>
        <w:t>26</w:t>
      </w:r>
      <w:r w:rsidR="0000684A">
        <w:rPr>
          <w:rFonts w:ascii="Arial" w:hAnsi="Arial"/>
          <w:b/>
          <w:sz w:val="22"/>
        </w:rPr>
        <w:t xml:space="preserve"> DE </w:t>
      </w:r>
      <w:r w:rsidR="008544AE">
        <w:rPr>
          <w:rFonts w:ascii="Arial" w:hAnsi="Arial"/>
          <w:b/>
          <w:sz w:val="22"/>
        </w:rPr>
        <w:t>SEPTIEMBRE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482905">
        <w:rPr>
          <w:rFonts w:ascii="Arial" w:hAnsi="Arial"/>
          <w:b/>
          <w:sz w:val="22"/>
        </w:rPr>
        <w:t>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623EE9">
        <w:rPr>
          <w:rFonts w:ascii="Arial" w:hAnsi="Arial"/>
          <w:b/>
          <w:sz w:val="22"/>
        </w:rPr>
        <w:t>26</w:t>
      </w:r>
      <w:r w:rsidR="0000684A">
        <w:rPr>
          <w:rFonts w:ascii="Arial" w:hAnsi="Arial"/>
          <w:b/>
          <w:sz w:val="22"/>
        </w:rPr>
        <w:t xml:space="preserve"> DE </w:t>
      </w:r>
      <w:r w:rsidR="008544AE">
        <w:rPr>
          <w:rFonts w:ascii="Arial" w:hAnsi="Arial"/>
          <w:b/>
          <w:sz w:val="22"/>
        </w:rPr>
        <w:t xml:space="preserve">SEPTIEMBRE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482905">
        <w:rPr>
          <w:rFonts w:ascii="Arial" w:hAnsi="Arial"/>
          <w:b/>
          <w:sz w:val="22"/>
        </w:rPr>
        <w:t>1</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ASIMISMO, PARA LA CORRECTA INTERPRETACIÓN DE LOS PLANOS, LA OBRA SE EJECUTARÁ SEGÚN PROGRAMA CONVENIDO ENTRE “</w:t>
      </w:r>
      <w:r w:rsidR="008544AE">
        <w:rPr>
          <w:rFonts w:ascii="Arial" w:hAnsi="Arial"/>
          <w:sz w:val="22"/>
        </w:rPr>
        <w:t>EL AYUNTAMIENTO</w:t>
      </w:r>
      <w:r>
        <w:rPr>
          <w:rFonts w:ascii="Arial" w:hAnsi="Arial"/>
          <w:sz w:val="22"/>
        </w:rPr>
        <w:t xml:space="preserve">” Y “EL CONTRATISTA”, </w:t>
      </w:r>
      <w:r>
        <w:rPr>
          <w:rFonts w:ascii="Arial" w:hAnsi="Arial"/>
          <w:sz w:val="22"/>
        </w:rPr>
        <w:lastRenderedPageBreak/>
        <w:t>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w:t>
      </w:r>
      <w:proofErr w:type="gramStart"/>
      <w:r>
        <w:t>Y  “</w:t>
      </w:r>
      <w:proofErr w:type="gramEnd"/>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w:t>
      </w:r>
      <w:r w:rsidR="00623EE9">
        <w:rPr>
          <w:rFonts w:ascii="Arial" w:hAnsi="Arial"/>
          <w:b/>
          <w:bCs/>
          <w:sz w:val="22"/>
        </w:rPr>
        <w:t>3</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623EE9">
        <w:rPr>
          <w:rFonts w:ascii="Arial" w:hAnsi="Arial"/>
          <w:b/>
          <w:sz w:val="22"/>
        </w:rPr>
        <w:t>1</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w:t>
      </w:r>
      <w:r w:rsidR="00C241A7" w:rsidRPr="00074C6E">
        <w:rPr>
          <w:rFonts w:ascii="Arial" w:hAnsi="Arial"/>
          <w:sz w:val="22"/>
          <w:highlight w:val="yellow"/>
        </w:rPr>
        <w:t>(3%)</w:t>
      </w:r>
      <w:r w:rsidRPr="00074C6E">
        <w:rPr>
          <w:rFonts w:ascii="Arial" w:hAnsi="Arial"/>
          <w:sz w:val="22"/>
          <w:highlight w:val="yellow"/>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074C6E">
        <w:rPr>
          <w:rFonts w:ascii="Arial" w:hAnsi="Arial"/>
          <w:b/>
          <w:sz w:val="22"/>
        </w:rPr>
        <w:t>0</w:t>
      </w:r>
      <w:r w:rsidR="00623EE9">
        <w:rPr>
          <w:rFonts w:ascii="Arial" w:hAnsi="Arial"/>
          <w:b/>
          <w:sz w:val="22"/>
        </w:rPr>
        <w:t>8</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074C6E">
        <w:rPr>
          <w:rFonts w:ascii="Arial" w:hAnsi="Arial"/>
          <w:b/>
          <w:sz w:val="22"/>
        </w:rPr>
        <w:t>85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623EE9">
        <w:rPr>
          <w:rFonts w:ascii="Arial" w:hAnsi="Arial"/>
          <w:b/>
          <w:sz w:val="22"/>
        </w:rPr>
        <w:t>31</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ESTÉ INCOMPLETO O FALTE </w:t>
      </w:r>
      <w:proofErr w:type="spellStart"/>
      <w:r>
        <w:rPr>
          <w:rFonts w:ascii="Arial" w:hAnsi="Arial"/>
          <w:sz w:val="22"/>
        </w:rPr>
        <w:t>Ó</w:t>
      </w:r>
      <w:proofErr w:type="spellEnd"/>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 xml:space="preserve">TÉRMINOS </w:t>
      </w:r>
      <w:proofErr w:type="gramStart"/>
      <w:r w:rsidR="00A84CC1" w:rsidRPr="00A84CC1">
        <w:rPr>
          <w:rFonts w:ascii="Arial" w:hAnsi="Arial" w:cs="Arial"/>
          <w:sz w:val="22"/>
          <w:szCs w:val="22"/>
        </w:rPr>
        <w:t>ACORDADOS</w:t>
      </w:r>
      <w:r w:rsidRPr="00A84CC1">
        <w:rPr>
          <w:rFonts w:ascii="Arial" w:hAnsi="Arial" w:cs="Arial"/>
          <w:sz w:val="22"/>
          <w:szCs w:val="22"/>
        </w:rPr>
        <w:t>,  LOS</w:t>
      </w:r>
      <w:proofErr w:type="gramEnd"/>
      <w:r w:rsidRPr="00A84CC1">
        <w:rPr>
          <w:rFonts w:ascii="Arial" w:hAnsi="Arial" w:cs="Arial"/>
          <w:sz w:val="22"/>
          <w:szCs w:val="22"/>
        </w:rPr>
        <w:t xml:space="preserve">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bookmarkStart w:id="0" w:name="_GoBack"/>
      <w:bookmarkEnd w:id="0"/>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623EE9">
        <w:rPr>
          <w:rFonts w:ascii="Arial" w:hAnsi="Arial"/>
          <w:sz w:val="22"/>
        </w:rPr>
        <w:t>19</w:t>
      </w:r>
      <w:r w:rsidR="005A53B7">
        <w:rPr>
          <w:rFonts w:ascii="Arial" w:hAnsi="Arial"/>
          <w:sz w:val="22"/>
        </w:rPr>
        <w:t xml:space="preserve"> DE </w:t>
      </w:r>
      <w:r w:rsidR="00506740">
        <w:rPr>
          <w:rFonts w:ascii="Arial" w:hAnsi="Arial"/>
          <w:sz w:val="22"/>
        </w:rPr>
        <w:t>SEPTIEMBRE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w:t>
      </w:r>
      <w:proofErr w:type="spellStart"/>
      <w:r>
        <w:rPr>
          <w:b/>
          <w:spacing w:val="-2"/>
        </w:rPr>
        <w:t>N°</w:t>
      </w:r>
      <w:proofErr w:type="spellEnd"/>
      <w:r>
        <w:rPr>
          <w:b/>
          <w:spacing w:val="-2"/>
        </w:rPr>
        <w:t xml:space="preserve">.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w:t>
      </w:r>
      <w:proofErr w:type="gramStart"/>
      <w:r>
        <w:rPr>
          <w:lang w:val="es-MX"/>
        </w:rPr>
        <w:t>).-</w:t>
      </w:r>
      <w:proofErr w:type="gramEnd"/>
      <w:r>
        <w:rPr>
          <w:lang w:val="es-MX"/>
        </w:rPr>
        <w:t xml:space="preserve">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w:t>
      </w:r>
      <w:proofErr w:type="gramStart"/>
      <w:r>
        <w:rPr>
          <w:lang w:val="es-MX"/>
        </w:rPr>
        <w:t>).-</w:t>
      </w:r>
      <w:proofErr w:type="gramEnd"/>
      <w:r>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Default="00E537A2">
      <w:pPr>
        <w:suppressAutoHyphens/>
        <w:spacing w:line="240" w:lineRule="exact"/>
        <w:ind w:right="22"/>
        <w:jc w:val="both"/>
        <w:rPr>
          <w:b/>
        </w:rPr>
      </w:pPr>
      <w:r>
        <w:rPr>
          <w:spacing w:val="-2"/>
        </w:rPr>
        <w:t>I.</w:t>
      </w:r>
      <w:r w:rsidR="00C150C0">
        <w:rPr>
          <w:spacing w:val="-2"/>
        </w:rPr>
        <w:t>6</w:t>
      </w:r>
      <w:r>
        <w:rPr>
          <w:spacing w:val="-2"/>
        </w:rPr>
        <w:t xml:space="preserve">.- </w:t>
      </w:r>
      <w:r>
        <w:rPr>
          <w:spacing w:val="-3"/>
        </w:rPr>
        <w:t>PARA CUBRIR LAS EROGACIONES QUE SE DE</w:t>
      </w:r>
      <w:r w:rsidR="000E2314">
        <w:rPr>
          <w:spacing w:val="-3"/>
        </w:rPr>
        <w:t xml:space="preserve">RIVEN DEL PRESENTE CONTRATO, </w:t>
      </w:r>
      <w:r w:rsidR="00163D74">
        <w:rPr>
          <w:spacing w:val="-3"/>
        </w:rPr>
        <w:t xml:space="preserve">EL </w:t>
      </w:r>
      <w:r w:rsidR="00506740">
        <w:rPr>
          <w:spacing w:val="-3"/>
        </w:rPr>
        <w:t xml:space="preserve">GOBIERNO DEL ESTADO DE SINALOA LE ASIGNO RECUROS AL H. AYUNTAMIENTO DE COSALA PARA </w:t>
      </w:r>
      <w:proofErr w:type="gramStart"/>
      <w:r w:rsidR="00506740">
        <w:rPr>
          <w:spacing w:val="-3"/>
        </w:rPr>
        <w:t>LA</w:t>
      </w:r>
      <w:r w:rsidR="00163D74">
        <w:rPr>
          <w:spacing w:val="-3"/>
        </w:rPr>
        <w:t xml:space="preserve">  INVERSIÓN</w:t>
      </w:r>
      <w:proofErr w:type="gramEnd"/>
      <w:r w:rsidR="00163D74">
        <w:rPr>
          <w:spacing w:val="-3"/>
        </w:rPr>
        <w:t xml:space="preserve"> </w:t>
      </w:r>
      <w:r w:rsidR="00506740">
        <w:rPr>
          <w:spacing w:val="-3"/>
        </w:rPr>
        <w:t>DE LA OBRA OBJETO DE ESTE CONTRATO, FINANCIADA CON RECURSOS DEL PROGR</w:t>
      </w:r>
      <w:r w:rsidR="00C150C0">
        <w:rPr>
          <w:spacing w:val="-3"/>
        </w:rPr>
        <w:t>AMA ESTATAL DE OBRAS PARA EL FORTALECIMIENTO FINANCIERO</w:t>
      </w:r>
      <w:r w:rsidR="00506740">
        <w:rPr>
          <w:spacing w:val="-3"/>
        </w:rPr>
        <w:t xml:space="preserve"> </w:t>
      </w:r>
    </w:p>
    <w:p w:rsidR="00E537A2" w:rsidRPr="00C150C0" w:rsidRDefault="00E537A2">
      <w:pPr>
        <w:suppressAutoHyphens/>
        <w:spacing w:line="240" w:lineRule="exact"/>
        <w:ind w:right="22"/>
        <w:jc w:val="both"/>
        <w:rPr>
          <w:spacing w:val="-2"/>
          <w:sz w:val="16"/>
          <w:szCs w:val="16"/>
        </w:rPr>
      </w:pPr>
    </w:p>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proofErr w:type="gramStart"/>
      <w:r>
        <w:rPr>
          <w:rFonts w:ascii="Times New Roman" w:hAnsi="Times New Roman"/>
          <w:sz w:val="20"/>
        </w:rPr>
        <w:t>CONJUNTAMENTE  ENTRE</w:t>
      </w:r>
      <w:proofErr w:type="gramEnd"/>
      <w:r>
        <w:rPr>
          <w:rFonts w:ascii="Times New Roman" w:hAnsi="Times New Roman"/>
          <w:sz w:val="20"/>
        </w:rPr>
        <w:t xml:space="preserv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smartTag w:uri="urn:schemas-microsoft-com:office:smarttags" w:element="PersonName">
        <w:smartTagPr>
          <w:attr w:name="ProductID" w:val="LA JUNTA NOTIFICAR￁"/>
        </w:smartTagPr>
        <w:r w:rsidR="00E537A2">
          <w:rPr>
            <w:rFonts w:ascii="Times New Roman" w:hAnsi="Times New Roman"/>
            <w:sz w:val="20"/>
          </w:rPr>
          <w:t>LA</w:t>
        </w:r>
        <w:proofErr w:type="gramEnd"/>
        <w:r w:rsidR="00E537A2">
          <w:rPr>
            <w:rFonts w:ascii="Times New Roman" w:hAnsi="Times New Roman"/>
            <w:sz w:val="20"/>
          </w:rPr>
          <w:t xml:space="preserve">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proofErr w:type="gramStart"/>
      <w:r>
        <w:rPr>
          <w:spacing w:val="-3"/>
        </w:rPr>
        <w:t>SE  RESERVA</w:t>
      </w:r>
      <w:proofErr w:type="gramEnd"/>
      <w:r>
        <w:rPr>
          <w:spacing w:val="-3"/>
        </w:rPr>
        <w:t xml:space="preserve">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r>
      <w:proofErr w:type="gramStart"/>
      <w:r>
        <w:rPr>
          <w:sz w:val="24"/>
        </w:rPr>
        <w:t>Me  refiero</w:t>
      </w:r>
      <w:proofErr w:type="gramEnd"/>
      <w:r>
        <w:rPr>
          <w:sz w:val="24"/>
        </w:rPr>
        <w:t xml:space="preserve">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E22CDC">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w:t>
      </w:r>
      <w:proofErr w:type="gramStart"/>
      <w:r>
        <w:rPr>
          <w:b/>
          <w:sz w:val="18"/>
        </w:rPr>
        <w:t>).-</w:t>
      </w:r>
      <w:proofErr w:type="gramEnd"/>
      <w:r>
        <w:rPr>
          <w:b/>
          <w:sz w:val="18"/>
        </w:rPr>
        <w:t>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w:t>
            </w:r>
            <w:proofErr w:type="gramStart"/>
            <w:r>
              <w:rPr>
                <w:sz w:val="18"/>
              </w:rPr>
              <w:t>INDICADA  EN</w:t>
            </w:r>
            <w:proofErr w:type="gramEnd"/>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CDC" w:rsidRDefault="00E22CDC">
      <w:r>
        <w:separator/>
      </w:r>
    </w:p>
  </w:endnote>
  <w:endnote w:type="continuationSeparator" w:id="0">
    <w:p w:rsidR="00E22CDC" w:rsidRDefault="00E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9EE" w:rsidRDefault="004E49EE">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4E49EE" w:rsidRDefault="004E49EE">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4E49EE" w:rsidRDefault="004E49EE">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4E49EE" w:rsidRDefault="004E49EE">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CDC" w:rsidRDefault="00E22CDC">
      <w:r>
        <w:separator/>
      </w:r>
    </w:p>
  </w:footnote>
  <w:footnote w:type="continuationSeparator" w:id="0">
    <w:p w:rsidR="00E22CDC" w:rsidRDefault="00E2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rPr>
    </w:pPr>
    <w:r>
      <w:rPr>
        <w:b/>
        <w:sz w:val="24"/>
      </w:rPr>
      <w:t xml:space="preserve"> </w:t>
    </w:r>
  </w:p>
  <w:p w:rsidR="004E49EE" w:rsidRDefault="004E49EE">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sz w:val="24"/>
      </w:rPr>
    </w:pPr>
    <w:r>
      <w:t>C</w:t>
    </w:r>
    <w:r>
      <w:rPr>
        <w:b/>
        <w:sz w:val="24"/>
      </w:rPr>
      <w:t xml:space="preserve"> </w:t>
    </w:r>
  </w:p>
  <w:p w:rsidR="004E49EE" w:rsidRDefault="004E49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82905"/>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5C25"/>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3EE9"/>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2CDC"/>
    <w:rsid w:val="00E256DA"/>
    <w:rsid w:val="00E31A4B"/>
    <w:rsid w:val="00E335AC"/>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6D32C7CF"/>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88</Pages>
  <Words>21306</Words>
  <Characters>117183</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24</cp:revision>
  <cp:lastPrinted>2017-07-26T18:57:00Z</cp:lastPrinted>
  <dcterms:created xsi:type="dcterms:W3CDTF">2017-07-26T19:02:00Z</dcterms:created>
  <dcterms:modified xsi:type="dcterms:W3CDTF">2019-09-19T20:08:00Z</dcterms:modified>
</cp:coreProperties>
</file>