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881" w:rsidRDefault="00CA1704" w:rsidP="00CA1704">
      <w:pPr>
        <w:pStyle w:val="Ttulo"/>
        <w:rPr>
          <w:sz w:val="30"/>
        </w:rPr>
      </w:pPr>
      <w:r>
        <w:rPr>
          <w:sz w:val="30"/>
        </w:rPr>
        <w:t>G</w:t>
      </w:r>
      <w:r w:rsidR="00F64881">
        <w:rPr>
          <w:sz w:val="30"/>
        </w:rPr>
        <w:t>OBIERNO  DEL  ESTADO  DE  SINALOA</w:t>
      </w:r>
    </w:p>
    <w:p w:rsidR="00F64881" w:rsidRDefault="00F64881" w:rsidP="00CA1704">
      <w:pPr>
        <w:pStyle w:val="Subttulo"/>
      </w:pPr>
      <w:r>
        <w:t>SECRETARÍA DE OBRAS PÚBLICAS</w:t>
      </w:r>
    </w:p>
    <w:p w:rsidR="00F64881" w:rsidRPr="00335114" w:rsidRDefault="00F64881">
      <w:pPr>
        <w:jc w:val="center"/>
        <w:rPr>
          <w:sz w:val="24"/>
          <w:szCs w:val="24"/>
        </w:rPr>
      </w:pPr>
      <w:r w:rsidRPr="00335114">
        <w:rPr>
          <w:sz w:val="24"/>
          <w:szCs w:val="24"/>
        </w:rPr>
        <w:t xml:space="preserve">Dirección de </w:t>
      </w:r>
      <w:r w:rsidR="000E6B03" w:rsidRPr="00335114">
        <w:rPr>
          <w:sz w:val="24"/>
          <w:szCs w:val="24"/>
        </w:rPr>
        <w:t>Contratos</w:t>
      </w:r>
    </w:p>
    <w:p w:rsidR="008F547D" w:rsidRDefault="004F583F" w:rsidP="00CA1704">
      <w:pPr>
        <w:jc w:val="center"/>
        <w:rPr>
          <w:sz w:val="24"/>
          <w:szCs w:val="24"/>
        </w:rPr>
      </w:pPr>
      <w:r w:rsidRPr="00335114">
        <w:rPr>
          <w:sz w:val="24"/>
          <w:szCs w:val="24"/>
        </w:rPr>
        <w:t>Convocatoria</w:t>
      </w:r>
      <w:r w:rsidR="00F64881" w:rsidRPr="00335114">
        <w:rPr>
          <w:sz w:val="24"/>
          <w:szCs w:val="24"/>
        </w:rPr>
        <w:t xml:space="preserve"> </w:t>
      </w:r>
      <w:r w:rsidR="001E005E" w:rsidRPr="00335114">
        <w:rPr>
          <w:sz w:val="24"/>
          <w:szCs w:val="24"/>
        </w:rPr>
        <w:t xml:space="preserve">Pública </w:t>
      </w:r>
      <w:r w:rsidR="00F64881" w:rsidRPr="00335114">
        <w:rPr>
          <w:sz w:val="24"/>
          <w:szCs w:val="24"/>
        </w:rPr>
        <w:t xml:space="preserve">Nacional No. </w:t>
      </w:r>
      <w:r w:rsidR="008D6BE6">
        <w:rPr>
          <w:sz w:val="24"/>
          <w:szCs w:val="24"/>
        </w:rPr>
        <w:t>0</w:t>
      </w:r>
      <w:r w:rsidR="001D24F2">
        <w:rPr>
          <w:sz w:val="24"/>
          <w:szCs w:val="24"/>
        </w:rPr>
        <w:t>0</w:t>
      </w:r>
      <w:r w:rsidR="00AF6257">
        <w:rPr>
          <w:sz w:val="24"/>
          <w:szCs w:val="24"/>
        </w:rPr>
        <w:t>2</w:t>
      </w:r>
    </w:p>
    <w:p w:rsidR="00335114" w:rsidRDefault="00335114" w:rsidP="00CA1704">
      <w:pPr>
        <w:jc w:val="center"/>
        <w:rPr>
          <w:sz w:val="10"/>
          <w:szCs w:val="10"/>
        </w:rPr>
      </w:pPr>
    </w:p>
    <w:p w:rsidR="00EA0D73" w:rsidRDefault="00EA0D73" w:rsidP="00F41F53">
      <w:pPr>
        <w:jc w:val="both"/>
        <w:rPr>
          <w:rFonts w:cs="Arial"/>
          <w:sz w:val="19"/>
          <w:szCs w:val="19"/>
        </w:rPr>
      </w:pPr>
    </w:p>
    <w:p w:rsidR="00F41F53" w:rsidRDefault="00FE10CF" w:rsidP="00F41F53">
      <w:pPr>
        <w:jc w:val="both"/>
        <w:rPr>
          <w:rFonts w:cs="Arial"/>
          <w:sz w:val="19"/>
          <w:szCs w:val="19"/>
        </w:rPr>
      </w:pPr>
      <w:r w:rsidRPr="0025647E">
        <w:rPr>
          <w:rFonts w:cs="Arial"/>
          <w:sz w:val="19"/>
          <w:szCs w:val="19"/>
        </w:rPr>
        <w:t>E</w:t>
      </w:r>
      <w:r w:rsidR="00F64881" w:rsidRPr="0025647E">
        <w:rPr>
          <w:rFonts w:cs="Arial"/>
          <w:sz w:val="19"/>
          <w:szCs w:val="19"/>
        </w:rPr>
        <w:t xml:space="preserve">n observancia a la Constitución Política de los Estados Unidos Mexicanos en su artículo 134, y de conformidad con la Ley de Obras Públicas y Servicios Relacionados con las Mismas, </w:t>
      </w:r>
      <w:r w:rsidR="00C839A1" w:rsidRPr="0025647E">
        <w:rPr>
          <w:rFonts w:cs="Arial"/>
          <w:sz w:val="19"/>
          <w:szCs w:val="19"/>
          <w:lang w:val="es-MX"/>
        </w:rPr>
        <w:t>a su Reglamento y demás disposiciones en la materia, el Gobierno del Estado de Sinaloa a través de la Secretaría de Obras Públicas,</w:t>
      </w:r>
      <w:r w:rsidR="00C839A1" w:rsidRPr="0025647E">
        <w:rPr>
          <w:rFonts w:cs="Arial"/>
          <w:sz w:val="19"/>
          <w:szCs w:val="19"/>
        </w:rPr>
        <w:t xml:space="preserve"> convoca a todas aquellas personas físicas y/o morales interesadas, que cuenten con experiencia en </w:t>
      </w:r>
      <w:r w:rsidR="00113244">
        <w:rPr>
          <w:rFonts w:cs="Arial"/>
          <w:sz w:val="19"/>
          <w:szCs w:val="19"/>
        </w:rPr>
        <w:t>el</w:t>
      </w:r>
      <w:r w:rsidR="00C839A1" w:rsidRPr="0025647E">
        <w:rPr>
          <w:rFonts w:cs="Arial"/>
          <w:sz w:val="19"/>
          <w:szCs w:val="19"/>
        </w:rPr>
        <w:t xml:space="preserve"> tipo de obra que se describe</w:t>
      </w:r>
      <w:r w:rsidR="00113244">
        <w:rPr>
          <w:rFonts w:cs="Arial"/>
          <w:sz w:val="19"/>
          <w:szCs w:val="19"/>
        </w:rPr>
        <w:t>n</w:t>
      </w:r>
      <w:r w:rsidR="00C839A1" w:rsidRPr="0025647E">
        <w:rPr>
          <w:rFonts w:cs="Arial"/>
          <w:sz w:val="19"/>
          <w:szCs w:val="19"/>
        </w:rPr>
        <w:t xml:space="preserve"> a continuación, a participar en la </w:t>
      </w:r>
      <w:r w:rsidR="00177BF8" w:rsidRPr="0025647E">
        <w:rPr>
          <w:rFonts w:cs="Arial"/>
          <w:sz w:val="19"/>
          <w:szCs w:val="19"/>
        </w:rPr>
        <w:t>licitación</w:t>
      </w:r>
      <w:r w:rsidR="00C839A1" w:rsidRPr="0025647E">
        <w:rPr>
          <w:rFonts w:cs="Arial"/>
          <w:sz w:val="19"/>
          <w:szCs w:val="19"/>
        </w:rPr>
        <w:t xml:space="preserve"> para la adjudicación del contrato de obra pública a base de precios unitarios y tiempo determinado, </w:t>
      </w:r>
      <w:r w:rsidR="005978B5">
        <w:rPr>
          <w:rFonts w:cs="Arial"/>
          <w:sz w:val="19"/>
          <w:szCs w:val="19"/>
        </w:rPr>
        <w:t>financiada</w:t>
      </w:r>
      <w:r w:rsidR="00BF73E0">
        <w:rPr>
          <w:rFonts w:cs="Arial"/>
          <w:sz w:val="19"/>
          <w:szCs w:val="19"/>
        </w:rPr>
        <w:t>s</w:t>
      </w:r>
      <w:r w:rsidR="00147CE8">
        <w:rPr>
          <w:rFonts w:cs="Arial"/>
          <w:sz w:val="19"/>
          <w:szCs w:val="19"/>
        </w:rPr>
        <w:t xml:space="preserve"> con recursos provenientes </w:t>
      </w:r>
      <w:r w:rsidR="00F41F53">
        <w:rPr>
          <w:rFonts w:cs="Arial"/>
          <w:sz w:val="19"/>
          <w:szCs w:val="19"/>
        </w:rPr>
        <w:t>de</w:t>
      </w:r>
      <w:r w:rsidR="00EA0D73">
        <w:rPr>
          <w:rFonts w:cs="Arial"/>
          <w:sz w:val="19"/>
          <w:szCs w:val="19"/>
        </w:rPr>
        <w:t xml:space="preserve"> </w:t>
      </w:r>
      <w:r w:rsidR="00F41F53">
        <w:rPr>
          <w:rFonts w:cs="Arial"/>
          <w:sz w:val="19"/>
          <w:szCs w:val="19"/>
        </w:rPr>
        <w:t>l</w:t>
      </w:r>
      <w:r w:rsidR="00EA0D73">
        <w:rPr>
          <w:rFonts w:cs="Arial"/>
          <w:sz w:val="19"/>
          <w:szCs w:val="19"/>
        </w:rPr>
        <w:t>os</w:t>
      </w:r>
      <w:r w:rsidR="00F41F53">
        <w:rPr>
          <w:rFonts w:cs="Arial"/>
          <w:sz w:val="19"/>
          <w:szCs w:val="19"/>
        </w:rPr>
        <w:t xml:space="preserve"> </w:t>
      </w:r>
      <w:r w:rsidR="00E20B19">
        <w:rPr>
          <w:rFonts w:cs="Arial"/>
          <w:sz w:val="19"/>
          <w:szCs w:val="19"/>
        </w:rPr>
        <w:t>Convenio</w:t>
      </w:r>
      <w:r w:rsidR="00CE1F85" w:rsidRPr="00EA0D73">
        <w:rPr>
          <w:rFonts w:cs="Arial"/>
          <w:sz w:val="19"/>
          <w:szCs w:val="19"/>
        </w:rPr>
        <w:t>s</w:t>
      </w:r>
      <w:r w:rsidR="00EA0D73">
        <w:rPr>
          <w:rFonts w:cs="Arial"/>
          <w:sz w:val="19"/>
          <w:szCs w:val="19"/>
        </w:rPr>
        <w:t xml:space="preserve"> de </w:t>
      </w:r>
      <w:r w:rsidR="0092053B">
        <w:rPr>
          <w:rFonts w:cs="Arial"/>
          <w:sz w:val="19"/>
          <w:szCs w:val="19"/>
        </w:rPr>
        <w:t>fortalecimiento financiero</w:t>
      </w:r>
      <w:r w:rsidR="00AF6257">
        <w:rPr>
          <w:rFonts w:cs="Arial"/>
          <w:sz w:val="19"/>
          <w:szCs w:val="19"/>
        </w:rPr>
        <w:t xml:space="preserve"> y programa regionales</w:t>
      </w:r>
      <w:r w:rsidR="00CE1F85">
        <w:rPr>
          <w:rFonts w:cs="Arial"/>
          <w:sz w:val="19"/>
          <w:szCs w:val="19"/>
        </w:rPr>
        <w:t xml:space="preserve">, </w:t>
      </w:r>
      <w:r w:rsidR="00F41F53">
        <w:rPr>
          <w:rFonts w:cs="Arial"/>
          <w:sz w:val="19"/>
          <w:szCs w:val="19"/>
        </w:rPr>
        <w:t>d</w:t>
      </w:r>
      <w:r w:rsidR="00F41F53" w:rsidRPr="0025647E">
        <w:rPr>
          <w:rFonts w:cs="Arial"/>
          <w:sz w:val="19"/>
          <w:szCs w:val="19"/>
        </w:rPr>
        <w:t>e conformidad con lo siguiente:</w:t>
      </w:r>
    </w:p>
    <w:p w:rsidR="00EA0D73" w:rsidRDefault="00EA0D73" w:rsidP="00F41F53">
      <w:pPr>
        <w:jc w:val="both"/>
        <w:rPr>
          <w:rFonts w:cs="Arial"/>
          <w:sz w:val="19"/>
          <w:szCs w:val="19"/>
        </w:rPr>
      </w:pPr>
    </w:p>
    <w:p w:rsidR="00092791" w:rsidRPr="008713A9" w:rsidRDefault="00092791" w:rsidP="00F41F53">
      <w:pPr>
        <w:jc w:val="both"/>
        <w:rPr>
          <w:b/>
          <w:sz w:val="6"/>
          <w:szCs w:val="6"/>
        </w:rPr>
      </w:pPr>
    </w:p>
    <w:tbl>
      <w:tblPr>
        <w:tblW w:w="0" w:type="auto"/>
        <w:jc w:val="center"/>
        <w:tblLayout w:type="fixed"/>
        <w:tblCellMar>
          <w:left w:w="70" w:type="dxa"/>
          <w:right w:w="70" w:type="dxa"/>
        </w:tblCellMar>
        <w:tblLook w:val="0000" w:firstRow="0" w:lastRow="0" w:firstColumn="0" w:lastColumn="0" w:noHBand="0" w:noVBand="0"/>
      </w:tblPr>
      <w:tblGrid>
        <w:gridCol w:w="2261"/>
        <w:gridCol w:w="2176"/>
        <w:gridCol w:w="1793"/>
        <w:gridCol w:w="1985"/>
        <w:gridCol w:w="2410"/>
        <w:gridCol w:w="2976"/>
      </w:tblGrid>
      <w:tr w:rsidR="0079479F" w:rsidTr="007440F4">
        <w:trPr>
          <w:jc w:val="center"/>
        </w:trPr>
        <w:tc>
          <w:tcPr>
            <w:tcW w:w="2261" w:type="dxa"/>
            <w:tcBorders>
              <w:top w:val="single" w:sz="4" w:space="0" w:color="auto"/>
              <w:left w:val="single" w:sz="4" w:space="0" w:color="auto"/>
            </w:tcBorders>
            <w:shd w:val="clear" w:color="auto" w:fill="B8CCE4" w:themeFill="accent1" w:themeFillTint="66"/>
            <w:vAlign w:val="center"/>
          </w:tcPr>
          <w:p w:rsidR="0079479F" w:rsidRDefault="0079479F" w:rsidP="007440F4">
            <w:pPr>
              <w:jc w:val="center"/>
              <w:rPr>
                <w:b/>
              </w:rPr>
            </w:pPr>
            <w:r>
              <w:rPr>
                <w:b/>
                <w:sz w:val="18"/>
              </w:rPr>
              <w:t>No. de licitación</w:t>
            </w:r>
          </w:p>
        </w:tc>
        <w:tc>
          <w:tcPr>
            <w:tcW w:w="2176" w:type="dxa"/>
            <w:tcBorders>
              <w:top w:val="single" w:sz="4" w:space="0" w:color="auto"/>
              <w:left w:val="single" w:sz="4" w:space="0" w:color="auto"/>
            </w:tcBorders>
            <w:shd w:val="clear" w:color="auto" w:fill="B8CCE4" w:themeFill="accent1" w:themeFillTint="66"/>
          </w:tcPr>
          <w:p w:rsidR="0079479F" w:rsidRDefault="0079479F" w:rsidP="007440F4">
            <w:pPr>
              <w:jc w:val="center"/>
              <w:rPr>
                <w:b/>
                <w:sz w:val="18"/>
              </w:rPr>
            </w:pPr>
            <w:r>
              <w:rPr>
                <w:b/>
                <w:sz w:val="18"/>
              </w:rPr>
              <w:t xml:space="preserve">Costo de </w:t>
            </w:r>
          </w:p>
          <w:p w:rsidR="0079479F" w:rsidRDefault="0079479F" w:rsidP="007440F4">
            <w:pPr>
              <w:jc w:val="center"/>
              <w:rPr>
                <w:b/>
              </w:rPr>
            </w:pPr>
            <w:r>
              <w:rPr>
                <w:b/>
                <w:sz w:val="18"/>
              </w:rPr>
              <w:t>las bases</w:t>
            </w:r>
          </w:p>
        </w:tc>
        <w:tc>
          <w:tcPr>
            <w:tcW w:w="1793" w:type="dxa"/>
            <w:tcBorders>
              <w:top w:val="single" w:sz="4" w:space="0" w:color="auto"/>
              <w:left w:val="single" w:sz="4" w:space="0" w:color="auto"/>
            </w:tcBorders>
            <w:shd w:val="clear" w:color="auto" w:fill="B8CCE4" w:themeFill="accent1" w:themeFillTint="66"/>
          </w:tcPr>
          <w:p w:rsidR="0079479F" w:rsidRDefault="0079479F" w:rsidP="007440F4">
            <w:pPr>
              <w:jc w:val="center"/>
              <w:rPr>
                <w:b/>
                <w:sz w:val="18"/>
              </w:rPr>
            </w:pPr>
            <w:r>
              <w:rPr>
                <w:b/>
                <w:sz w:val="18"/>
              </w:rPr>
              <w:t>Fecha límite para</w:t>
            </w:r>
          </w:p>
          <w:p w:rsidR="0079479F" w:rsidRDefault="0079479F" w:rsidP="007440F4">
            <w:pPr>
              <w:jc w:val="center"/>
              <w:rPr>
                <w:b/>
              </w:rPr>
            </w:pPr>
            <w:r>
              <w:rPr>
                <w:b/>
                <w:sz w:val="18"/>
              </w:rPr>
              <w:t>adquirir bases</w:t>
            </w:r>
          </w:p>
        </w:tc>
        <w:tc>
          <w:tcPr>
            <w:tcW w:w="1985" w:type="dxa"/>
            <w:tcBorders>
              <w:top w:val="single" w:sz="4" w:space="0" w:color="auto"/>
              <w:left w:val="single" w:sz="4" w:space="0" w:color="auto"/>
            </w:tcBorders>
            <w:shd w:val="clear" w:color="auto" w:fill="B8CCE4" w:themeFill="accent1" w:themeFillTint="66"/>
          </w:tcPr>
          <w:p w:rsidR="0079479F" w:rsidRDefault="0079479F" w:rsidP="007440F4">
            <w:pPr>
              <w:jc w:val="center"/>
              <w:rPr>
                <w:b/>
                <w:sz w:val="18"/>
              </w:rPr>
            </w:pPr>
            <w:r>
              <w:rPr>
                <w:b/>
                <w:sz w:val="18"/>
              </w:rPr>
              <w:t>Visita al lugar</w:t>
            </w:r>
          </w:p>
          <w:p w:rsidR="0079479F" w:rsidRDefault="0079479F" w:rsidP="007440F4">
            <w:pPr>
              <w:jc w:val="center"/>
              <w:rPr>
                <w:b/>
              </w:rPr>
            </w:pPr>
            <w:r>
              <w:rPr>
                <w:b/>
                <w:sz w:val="18"/>
              </w:rPr>
              <w:t xml:space="preserve"> de la obra</w:t>
            </w:r>
          </w:p>
        </w:tc>
        <w:tc>
          <w:tcPr>
            <w:tcW w:w="2410" w:type="dxa"/>
            <w:tcBorders>
              <w:top w:val="single" w:sz="4" w:space="0" w:color="auto"/>
              <w:left w:val="single" w:sz="4" w:space="0" w:color="auto"/>
            </w:tcBorders>
            <w:shd w:val="clear" w:color="auto" w:fill="B8CCE4" w:themeFill="accent1" w:themeFillTint="66"/>
          </w:tcPr>
          <w:p w:rsidR="0079479F" w:rsidRDefault="0079479F" w:rsidP="007440F4">
            <w:pPr>
              <w:jc w:val="center"/>
              <w:rPr>
                <w:b/>
                <w:sz w:val="18"/>
              </w:rPr>
            </w:pPr>
            <w:r>
              <w:rPr>
                <w:b/>
                <w:sz w:val="18"/>
              </w:rPr>
              <w:t>Junta de</w:t>
            </w:r>
          </w:p>
          <w:p w:rsidR="0079479F" w:rsidRDefault="0079479F" w:rsidP="007440F4">
            <w:pPr>
              <w:jc w:val="center"/>
              <w:rPr>
                <w:b/>
              </w:rPr>
            </w:pPr>
            <w:r>
              <w:rPr>
                <w:b/>
                <w:sz w:val="18"/>
              </w:rPr>
              <w:t>Aclaraciones</w:t>
            </w:r>
          </w:p>
        </w:tc>
        <w:tc>
          <w:tcPr>
            <w:tcW w:w="2976" w:type="dxa"/>
            <w:tcBorders>
              <w:top w:val="single" w:sz="4" w:space="0" w:color="auto"/>
              <w:left w:val="single" w:sz="4" w:space="0" w:color="auto"/>
              <w:right w:val="single" w:sz="4" w:space="0" w:color="auto"/>
            </w:tcBorders>
            <w:shd w:val="clear" w:color="auto" w:fill="B8CCE4" w:themeFill="accent1" w:themeFillTint="66"/>
          </w:tcPr>
          <w:p w:rsidR="0079479F" w:rsidRDefault="0079479F" w:rsidP="007440F4">
            <w:pPr>
              <w:jc w:val="center"/>
              <w:rPr>
                <w:b/>
                <w:sz w:val="18"/>
              </w:rPr>
            </w:pPr>
            <w:r>
              <w:rPr>
                <w:b/>
                <w:sz w:val="18"/>
              </w:rPr>
              <w:t xml:space="preserve">Acto de Presentación y </w:t>
            </w:r>
          </w:p>
          <w:p w:rsidR="0079479F" w:rsidRDefault="0079479F" w:rsidP="007440F4">
            <w:pPr>
              <w:jc w:val="center"/>
              <w:rPr>
                <w:b/>
                <w:sz w:val="18"/>
              </w:rPr>
            </w:pPr>
            <w:r>
              <w:rPr>
                <w:b/>
                <w:sz w:val="18"/>
              </w:rPr>
              <w:t>Apertura de Proposiciones</w:t>
            </w:r>
          </w:p>
          <w:p w:rsidR="0079479F" w:rsidRDefault="0079479F" w:rsidP="007440F4">
            <w:pPr>
              <w:jc w:val="center"/>
              <w:rPr>
                <w:b/>
              </w:rPr>
            </w:pPr>
          </w:p>
        </w:tc>
      </w:tr>
      <w:tr w:rsidR="0079479F" w:rsidTr="007440F4">
        <w:trPr>
          <w:jc w:val="center"/>
        </w:trPr>
        <w:tc>
          <w:tcPr>
            <w:tcW w:w="2261" w:type="dxa"/>
            <w:tcBorders>
              <w:top w:val="single" w:sz="4" w:space="0" w:color="auto"/>
              <w:left w:val="single" w:sz="4" w:space="0" w:color="auto"/>
              <w:bottom w:val="single" w:sz="4" w:space="0" w:color="auto"/>
            </w:tcBorders>
            <w:vAlign w:val="center"/>
          </w:tcPr>
          <w:p w:rsidR="0079479F" w:rsidRDefault="0079479F" w:rsidP="00AF6257">
            <w:pPr>
              <w:jc w:val="center"/>
              <w:rPr>
                <w:sz w:val="18"/>
              </w:rPr>
            </w:pPr>
            <w:r>
              <w:rPr>
                <w:sz w:val="18"/>
              </w:rPr>
              <w:t>LO-925004998-</w:t>
            </w:r>
            <w:r w:rsidR="003703B2">
              <w:rPr>
                <w:sz w:val="18"/>
              </w:rPr>
              <w:t>E</w:t>
            </w:r>
            <w:r w:rsidR="00AF6257">
              <w:rPr>
                <w:sz w:val="18"/>
              </w:rPr>
              <w:t>6-</w:t>
            </w:r>
            <w:r>
              <w:rPr>
                <w:sz w:val="18"/>
              </w:rPr>
              <w:t>201</w:t>
            </w:r>
            <w:r w:rsidR="001D24F2">
              <w:rPr>
                <w:sz w:val="18"/>
              </w:rPr>
              <w:t>7</w:t>
            </w:r>
          </w:p>
        </w:tc>
        <w:tc>
          <w:tcPr>
            <w:tcW w:w="2176" w:type="dxa"/>
            <w:tcBorders>
              <w:top w:val="single" w:sz="4" w:space="0" w:color="auto"/>
              <w:left w:val="single" w:sz="4" w:space="0" w:color="auto"/>
              <w:bottom w:val="single" w:sz="4" w:space="0" w:color="auto"/>
            </w:tcBorders>
          </w:tcPr>
          <w:p w:rsidR="0079479F" w:rsidRDefault="0079479F" w:rsidP="007440F4">
            <w:pPr>
              <w:jc w:val="center"/>
              <w:rPr>
                <w:sz w:val="18"/>
              </w:rPr>
            </w:pPr>
          </w:p>
          <w:p w:rsidR="0079479F" w:rsidRDefault="0079479F" w:rsidP="007440F4">
            <w:pPr>
              <w:jc w:val="center"/>
              <w:rPr>
                <w:sz w:val="18"/>
              </w:rPr>
            </w:pPr>
            <w:r>
              <w:rPr>
                <w:sz w:val="18"/>
              </w:rPr>
              <w:t>Oficina: $ 00.00</w:t>
            </w:r>
          </w:p>
          <w:p w:rsidR="0079479F" w:rsidRDefault="0079479F" w:rsidP="007440F4">
            <w:pPr>
              <w:jc w:val="center"/>
              <w:rPr>
                <w:sz w:val="18"/>
                <w:lang w:val="es-ES"/>
              </w:rPr>
            </w:pPr>
            <w:r>
              <w:rPr>
                <w:sz w:val="18"/>
              </w:rPr>
              <w:t xml:space="preserve">CompraNet: </w:t>
            </w:r>
            <w:r>
              <w:rPr>
                <w:sz w:val="18"/>
                <w:lang w:val="es-ES"/>
              </w:rPr>
              <w:t>$</w:t>
            </w:r>
            <w:r w:rsidR="00EA0D73">
              <w:rPr>
                <w:sz w:val="18"/>
                <w:lang w:val="es-ES"/>
              </w:rPr>
              <w:t xml:space="preserve"> 0</w:t>
            </w:r>
            <w:r>
              <w:rPr>
                <w:sz w:val="18"/>
                <w:lang w:val="es-ES"/>
              </w:rPr>
              <w:t>0.00</w:t>
            </w:r>
          </w:p>
          <w:p w:rsidR="0079479F" w:rsidRDefault="0079479F" w:rsidP="007440F4">
            <w:pPr>
              <w:jc w:val="center"/>
              <w:rPr>
                <w:sz w:val="18"/>
                <w:lang w:val="es-ES"/>
              </w:rPr>
            </w:pPr>
          </w:p>
        </w:tc>
        <w:tc>
          <w:tcPr>
            <w:tcW w:w="1793" w:type="dxa"/>
            <w:tcBorders>
              <w:top w:val="single" w:sz="4" w:space="0" w:color="auto"/>
              <w:left w:val="single" w:sz="4" w:space="0" w:color="auto"/>
              <w:bottom w:val="single" w:sz="4" w:space="0" w:color="auto"/>
            </w:tcBorders>
            <w:vAlign w:val="center"/>
          </w:tcPr>
          <w:p w:rsidR="0079479F" w:rsidRPr="00E918AC" w:rsidRDefault="00AF6257" w:rsidP="00AF6257">
            <w:pPr>
              <w:jc w:val="center"/>
              <w:rPr>
                <w:sz w:val="18"/>
                <w:szCs w:val="18"/>
                <w:lang w:val="es-ES"/>
              </w:rPr>
            </w:pPr>
            <w:r>
              <w:rPr>
                <w:sz w:val="18"/>
                <w:szCs w:val="18"/>
                <w:lang w:val="es-ES"/>
              </w:rPr>
              <w:t>06</w:t>
            </w:r>
            <w:r w:rsidR="002C5BFB">
              <w:rPr>
                <w:sz w:val="18"/>
                <w:szCs w:val="18"/>
                <w:lang w:val="es-ES"/>
              </w:rPr>
              <w:t>-</w:t>
            </w:r>
            <w:r>
              <w:rPr>
                <w:sz w:val="18"/>
                <w:szCs w:val="18"/>
                <w:lang w:val="es-ES"/>
              </w:rPr>
              <w:t>abril</w:t>
            </w:r>
            <w:r w:rsidR="0079479F" w:rsidRPr="00E918AC">
              <w:rPr>
                <w:sz w:val="18"/>
                <w:szCs w:val="18"/>
                <w:lang w:val="es-ES"/>
              </w:rPr>
              <w:t>-20</w:t>
            </w:r>
            <w:r w:rsidR="0079479F">
              <w:rPr>
                <w:sz w:val="18"/>
                <w:szCs w:val="18"/>
                <w:lang w:val="es-ES"/>
              </w:rPr>
              <w:t>1</w:t>
            </w:r>
            <w:r w:rsidR="001D24F2">
              <w:rPr>
                <w:sz w:val="18"/>
                <w:szCs w:val="18"/>
                <w:lang w:val="es-ES"/>
              </w:rPr>
              <w:t>7</w:t>
            </w:r>
          </w:p>
        </w:tc>
        <w:tc>
          <w:tcPr>
            <w:tcW w:w="1985" w:type="dxa"/>
            <w:tcBorders>
              <w:top w:val="single" w:sz="4" w:space="0" w:color="auto"/>
              <w:left w:val="single" w:sz="4" w:space="0" w:color="auto"/>
              <w:bottom w:val="single" w:sz="4" w:space="0" w:color="auto"/>
            </w:tcBorders>
            <w:vAlign w:val="center"/>
          </w:tcPr>
          <w:p w:rsidR="0079479F" w:rsidRDefault="00AF6257" w:rsidP="007440F4">
            <w:pPr>
              <w:jc w:val="center"/>
              <w:rPr>
                <w:sz w:val="18"/>
                <w:szCs w:val="18"/>
                <w:lang w:val="es-ES"/>
              </w:rPr>
            </w:pPr>
            <w:r>
              <w:rPr>
                <w:sz w:val="18"/>
                <w:szCs w:val="18"/>
                <w:lang w:val="es-ES"/>
              </w:rPr>
              <w:t>06</w:t>
            </w:r>
            <w:r w:rsidR="0079479F">
              <w:rPr>
                <w:sz w:val="18"/>
                <w:szCs w:val="18"/>
                <w:lang w:val="es-ES"/>
              </w:rPr>
              <w:t>-</w:t>
            </w:r>
            <w:r>
              <w:rPr>
                <w:sz w:val="18"/>
                <w:szCs w:val="18"/>
                <w:lang w:val="es-ES"/>
              </w:rPr>
              <w:t>abril</w:t>
            </w:r>
            <w:r w:rsidR="0079479F" w:rsidRPr="00E918AC">
              <w:rPr>
                <w:sz w:val="18"/>
                <w:szCs w:val="18"/>
                <w:lang w:val="es-ES"/>
              </w:rPr>
              <w:t>-20</w:t>
            </w:r>
            <w:r w:rsidR="0079479F">
              <w:rPr>
                <w:sz w:val="18"/>
                <w:szCs w:val="18"/>
                <w:lang w:val="es-ES"/>
              </w:rPr>
              <w:t>1</w:t>
            </w:r>
            <w:r w:rsidR="001D24F2">
              <w:rPr>
                <w:sz w:val="18"/>
                <w:szCs w:val="18"/>
                <w:lang w:val="es-ES"/>
              </w:rPr>
              <w:t>7</w:t>
            </w:r>
          </w:p>
          <w:p w:rsidR="0079479F" w:rsidRPr="00E918AC" w:rsidRDefault="001D24F2" w:rsidP="001D24F2">
            <w:pPr>
              <w:jc w:val="center"/>
              <w:rPr>
                <w:sz w:val="18"/>
                <w:szCs w:val="18"/>
                <w:lang w:val="es-ES"/>
              </w:rPr>
            </w:pPr>
            <w:r>
              <w:rPr>
                <w:bCs/>
                <w:sz w:val="18"/>
                <w:szCs w:val="18"/>
                <w:lang w:val="es-MX"/>
              </w:rPr>
              <w:t>1</w:t>
            </w:r>
            <w:r w:rsidR="0079479F">
              <w:rPr>
                <w:bCs/>
                <w:sz w:val="18"/>
                <w:szCs w:val="18"/>
                <w:lang w:val="es-MX"/>
              </w:rPr>
              <w:t>0</w:t>
            </w:r>
            <w:r w:rsidR="0079479F" w:rsidRPr="00E918AC">
              <w:rPr>
                <w:bCs/>
                <w:sz w:val="18"/>
                <w:szCs w:val="18"/>
                <w:lang w:val="es-MX"/>
              </w:rPr>
              <w:t xml:space="preserve">:00 </w:t>
            </w:r>
            <w:proofErr w:type="spellStart"/>
            <w:r w:rsidR="0079479F" w:rsidRPr="00E918AC">
              <w:rPr>
                <w:bCs/>
                <w:sz w:val="18"/>
                <w:szCs w:val="18"/>
                <w:lang w:val="es-MX"/>
              </w:rPr>
              <w:t>hrs</w:t>
            </w:r>
            <w:proofErr w:type="spellEnd"/>
            <w:r w:rsidR="0079479F">
              <w:rPr>
                <w:bCs/>
                <w:sz w:val="18"/>
                <w:szCs w:val="18"/>
                <w:lang w:val="es-MX"/>
              </w:rPr>
              <w:t>.</w:t>
            </w:r>
          </w:p>
        </w:tc>
        <w:tc>
          <w:tcPr>
            <w:tcW w:w="2410" w:type="dxa"/>
            <w:tcBorders>
              <w:top w:val="single" w:sz="4" w:space="0" w:color="auto"/>
              <w:left w:val="single" w:sz="4" w:space="0" w:color="auto"/>
              <w:bottom w:val="single" w:sz="4" w:space="0" w:color="auto"/>
            </w:tcBorders>
            <w:vAlign w:val="center"/>
          </w:tcPr>
          <w:p w:rsidR="0079479F" w:rsidRDefault="00AF6257" w:rsidP="007440F4">
            <w:pPr>
              <w:jc w:val="center"/>
              <w:rPr>
                <w:sz w:val="18"/>
                <w:szCs w:val="18"/>
                <w:lang w:val="es-ES"/>
              </w:rPr>
            </w:pPr>
            <w:r>
              <w:rPr>
                <w:sz w:val="18"/>
                <w:szCs w:val="18"/>
                <w:lang w:val="es-ES"/>
              </w:rPr>
              <w:t>07</w:t>
            </w:r>
            <w:r w:rsidR="0079479F">
              <w:rPr>
                <w:sz w:val="18"/>
                <w:szCs w:val="18"/>
                <w:lang w:val="es-ES"/>
              </w:rPr>
              <w:t>-</w:t>
            </w:r>
            <w:r>
              <w:rPr>
                <w:sz w:val="18"/>
                <w:szCs w:val="18"/>
                <w:lang w:val="es-ES"/>
              </w:rPr>
              <w:t>abril</w:t>
            </w:r>
            <w:r w:rsidR="0079479F" w:rsidRPr="00E918AC">
              <w:rPr>
                <w:sz w:val="18"/>
                <w:szCs w:val="18"/>
                <w:lang w:val="es-ES"/>
              </w:rPr>
              <w:t>-20</w:t>
            </w:r>
            <w:r w:rsidR="0079479F">
              <w:rPr>
                <w:sz w:val="18"/>
                <w:szCs w:val="18"/>
                <w:lang w:val="es-ES"/>
              </w:rPr>
              <w:t>1</w:t>
            </w:r>
            <w:r w:rsidR="001D24F2">
              <w:rPr>
                <w:sz w:val="18"/>
                <w:szCs w:val="18"/>
                <w:lang w:val="es-ES"/>
              </w:rPr>
              <w:t>7</w:t>
            </w:r>
          </w:p>
          <w:p w:rsidR="0079479F" w:rsidRPr="00E918AC" w:rsidRDefault="00E20B19" w:rsidP="001D24F2">
            <w:pPr>
              <w:jc w:val="center"/>
              <w:rPr>
                <w:sz w:val="18"/>
                <w:szCs w:val="18"/>
                <w:lang w:val="es-ES"/>
              </w:rPr>
            </w:pPr>
            <w:r>
              <w:rPr>
                <w:bCs/>
                <w:sz w:val="18"/>
                <w:szCs w:val="18"/>
                <w:lang w:val="es-MX"/>
              </w:rPr>
              <w:t>1</w:t>
            </w:r>
            <w:r w:rsidR="001D24F2">
              <w:rPr>
                <w:bCs/>
                <w:sz w:val="18"/>
                <w:szCs w:val="18"/>
                <w:lang w:val="es-MX"/>
              </w:rPr>
              <w:t>0</w:t>
            </w:r>
            <w:r w:rsidR="0079479F" w:rsidRPr="00E918AC">
              <w:rPr>
                <w:bCs/>
                <w:sz w:val="18"/>
                <w:szCs w:val="18"/>
                <w:lang w:val="es-MX"/>
              </w:rPr>
              <w:t xml:space="preserve">:00 </w:t>
            </w:r>
            <w:proofErr w:type="spellStart"/>
            <w:r w:rsidR="0079479F" w:rsidRPr="00E918AC">
              <w:rPr>
                <w:bCs/>
                <w:sz w:val="18"/>
                <w:szCs w:val="18"/>
                <w:lang w:val="es-MX"/>
              </w:rPr>
              <w:t>hrs</w:t>
            </w:r>
            <w:proofErr w:type="spellEnd"/>
            <w:r w:rsidR="0079479F">
              <w:rPr>
                <w:bCs/>
                <w:sz w:val="18"/>
                <w:szCs w:val="18"/>
                <w:lang w:val="es-MX"/>
              </w:rPr>
              <w:t>.</w:t>
            </w:r>
          </w:p>
        </w:tc>
        <w:tc>
          <w:tcPr>
            <w:tcW w:w="2976" w:type="dxa"/>
            <w:tcBorders>
              <w:top w:val="single" w:sz="4" w:space="0" w:color="auto"/>
              <w:left w:val="single" w:sz="4" w:space="0" w:color="auto"/>
              <w:bottom w:val="single" w:sz="4" w:space="0" w:color="auto"/>
              <w:right w:val="single" w:sz="4" w:space="0" w:color="auto"/>
            </w:tcBorders>
            <w:vAlign w:val="center"/>
          </w:tcPr>
          <w:p w:rsidR="0079479F" w:rsidRDefault="001D24F2" w:rsidP="007440F4">
            <w:pPr>
              <w:jc w:val="center"/>
              <w:rPr>
                <w:sz w:val="18"/>
                <w:szCs w:val="18"/>
                <w:lang w:val="es-ES"/>
              </w:rPr>
            </w:pPr>
            <w:r>
              <w:rPr>
                <w:sz w:val="18"/>
                <w:szCs w:val="18"/>
                <w:lang w:val="es-ES"/>
              </w:rPr>
              <w:t>1</w:t>
            </w:r>
            <w:r w:rsidR="00AF6257">
              <w:rPr>
                <w:sz w:val="18"/>
                <w:szCs w:val="18"/>
                <w:lang w:val="es-ES"/>
              </w:rPr>
              <w:t>7</w:t>
            </w:r>
            <w:r w:rsidR="0079479F">
              <w:rPr>
                <w:sz w:val="18"/>
                <w:szCs w:val="18"/>
                <w:lang w:val="es-ES"/>
              </w:rPr>
              <w:t>-</w:t>
            </w:r>
            <w:r w:rsidR="00AF6257">
              <w:rPr>
                <w:sz w:val="18"/>
                <w:szCs w:val="18"/>
                <w:lang w:val="es-ES"/>
              </w:rPr>
              <w:t>abril</w:t>
            </w:r>
            <w:r w:rsidR="0079479F" w:rsidRPr="00E918AC">
              <w:rPr>
                <w:sz w:val="18"/>
                <w:szCs w:val="18"/>
                <w:lang w:val="es-ES"/>
              </w:rPr>
              <w:t>-20</w:t>
            </w:r>
            <w:r w:rsidR="0079479F">
              <w:rPr>
                <w:sz w:val="18"/>
                <w:szCs w:val="18"/>
                <w:lang w:val="es-ES"/>
              </w:rPr>
              <w:t>1</w:t>
            </w:r>
            <w:r>
              <w:rPr>
                <w:sz w:val="18"/>
                <w:szCs w:val="18"/>
                <w:lang w:val="es-ES"/>
              </w:rPr>
              <w:t>7</w:t>
            </w:r>
          </w:p>
          <w:p w:rsidR="0079479F" w:rsidRPr="00E918AC" w:rsidRDefault="0079479F" w:rsidP="00B219B2">
            <w:pPr>
              <w:jc w:val="center"/>
              <w:rPr>
                <w:sz w:val="18"/>
                <w:szCs w:val="18"/>
                <w:lang w:val="es-ES"/>
              </w:rPr>
            </w:pPr>
            <w:r>
              <w:rPr>
                <w:bCs/>
                <w:sz w:val="18"/>
                <w:szCs w:val="18"/>
                <w:lang w:val="es-MX"/>
              </w:rPr>
              <w:t>1</w:t>
            </w:r>
            <w:r w:rsidR="00B219B2">
              <w:rPr>
                <w:bCs/>
                <w:sz w:val="18"/>
                <w:szCs w:val="18"/>
                <w:lang w:val="es-MX"/>
              </w:rPr>
              <w:t>0</w:t>
            </w:r>
            <w:r w:rsidRPr="00E918AC">
              <w:rPr>
                <w:bCs/>
                <w:sz w:val="18"/>
                <w:szCs w:val="18"/>
                <w:lang w:val="es-MX"/>
              </w:rPr>
              <w:t xml:space="preserve">:00 </w:t>
            </w:r>
            <w:proofErr w:type="spellStart"/>
            <w:r w:rsidRPr="00E918AC">
              <w:rPr>
                <w:bCs/>
                <w:sz w:val="18"/>
                <w:szCs w:val="18"/>
                <w:lang w:val="es-MX"/>
              </w:rPr>
              <w:t>hrs</w:t>
            </w:r>
            <w:proofErr w:type="spellEnd"/>
            <w:r>
              <w:rPr>
                <w:bCs/>
                <w:sz w:val="18"/>
                <w:szCs w:val="18"/>
                <w:lang w:val="es-MX"/>
              </w:rPr>
              <w:t>.</w:t>
            </w:r>
          </w:p>
        </w:tc>
      </w:tr>
      <w:tr w:rsidR="0079479F" w:rsidTr="007440F4">
        <w:tblPrEx>
          <w:tblCellMar>
            <w:left w:w="71" w:type="dxa"/>
            <w:right w:w="71" w:type="dxa"/>
          </w:tblCellMar>
        </w:tblPrEx>
        <w:trPr>
          <w:jc w:val="center"/>
        </w:trPr>
        <w:tc>
          <w:tcPr>
            <w:tcW w:w="8215" w:type="dxa"/>
            <w:gridSpan w:val="4"/>
            <w:tcBorders>
              <w:top w:val="single" w:sz="4" w:space="0" w:color="auto"/>
              <w:left w:val="single" w:sz="4" w:space="0" w:color="auto"/>
            </w:tcBorders>
            <w:shd w:val="clear" w:color="auto" w:fill="B8CCE4" w:themeFill="accent1" w:themeFillTint="66"/>
          </w:tcPr>
          <w:p w:rsidR="0079479F" w:rsidRDefault="0079479F" w:rsidP="007440F4">
            <w:pPr>
              <w:jc w:val="center"/>
              <w:rPr>
                <w:b/>
                <w:sz w:val="18"/>
              </w:rPr>
            </w:pPr>
            <w:r>
              <w:rPr>
                <w:b/>
                <w:sz w:val="18"/>
              </w:rPr>
              <w:t>Descripción general de la obra</w:t>
            </w:r>
          </w:p>
        </w:tc>
        <w:tc>
          <w:tcPr>
            <w:tcW w:w="2410" w:type="dxa"/>
            <w:tcBorders>
              <w:top w:val="single" w:sz="4" w:space="0" w:color="auto"/>
              <w:left w:val="single" w:sz="4" w:space="0" w:color="auto"/>
            </w:tcBorders>
            <w:shd w:val="clear" w:color="auto" w:fill="B8CCE4" w:themeFill="accent1" w:themeFillTint="66"/>
          </w:tcPr>
          <w:p w:rsidR="0079479F" w:rsidRDefault="0079479F" w:rsidP="007440F4">
            <w:pPr>
              <w:jc w:val="center"/>
              <w:rPr>
                <w:b/>
                <w:sz w:val="18"/>
              </w:rPr>
            </w:pPr>
            <w:r>
              <w:rPr>
                <w:b/>
                <w:sz w:val="18"/>
              </w:rPr>
              <w:t xml:space="preserve">Fecha probable de inicio </w:t>
            </w:r>
          </w:p>
        </w:tc>
        <w:tc>
          <w:tcPr>
            <w:tcW w:w="2976" w:type="dxa"/>
            <w:tcBorders>
              <w:top w:val="single" w:sz="4" w:space="0" w:color="auto"/>
              <w:left w:val="single" w:sz="4" w:space="0" w:color="auto"/>
              <w:right w:val="single" w:sz="4" w:space="0" w:color="auto"/>
            </w:tcBorders>
            <w:shd w:val="clear" w:color="auto" w:fill="B8CCE4" w:themeFill="accent1" w:themeFillTint="66"/>
          </w:tcPr>
          <w:p w:rsidR="0079479F" w:rsidRDefault="0079479F" w:rsidP="007440F4">
            <w:pPr>
              <w:jc w:val="center"/>
              <w:rPr>
                <w:b/>
                <w:sz w:val="18"/>
              </w:rPr>
            </w:pPr>
            <w:r>
              <w:rPr>
                <w:b/>
                <w:sz w:val="18"/>
              </w:rPr>
              <w:t>Fecha de terminación</w:t>
            </w:r>
          </w:p>
        </w:tc>
      </w:tr>
      <w:tr w:rsidR="0079479F" w:rsidRPr="005B2A9C" w:rsidTr="007440F4">
        <w:tblPrEx>
          <w:tblCellMar>
            <w:left w:w="71" w:type="dxa"/>
            <w:right w:w="71" w:type="dxa"/>
          </w:tblCellMar>
        </w:tblPrEx>
        <w:trPr>
          <w:trHeight w:val="539"/>
          <w:jc w:val="center"/>
        </w:trPr>
        <w:tc>
          <w:tcPr>
            <w:tcW w:w="8215" w:type="dxa"/>
            <w:gridSpan w:val="4"/>
            <w:tcBorders>
              <w:top w:val="single" w:sz="4" w:space="0" w:color="auto"/>
              <w:left w:val="single" w:sz="4" w:space="0" w:color="auto"/>
              <w:bottom w:val="single" w:sz="4" w:space="0" w:color="auto"/>
            </w:tcBorders>
            <w:vAlign w:val="center"/>
          </w:tcPr>
          <w:p w:rsidR="0079479F" w:rsidRPr="00681CED" w:rsidRDefault="00AF6257" w:rsidP="0092053B">
            <w:pPr>
              <w:jc w:val="both"/>
              <w:rPr>
                <w:bCs/>
                <w:sz w:val="19"/>
                <w:szCs w:val="19"/>
              </w:rPr>
            </w:pPr>
            <w:r>
              <w:rPr>
                <w:rFonts w:cs="Arial"/>
                <w:bCs/>
                <w:sz w:val="18"/>
                <w:szCs w:val="18"/>
              </w:rPr>
              <w:t xml:space="preserve">Pavimentación con concreto hidráulico y guarniciones tipo “L” incluye: líneas de agua potable, líneas de drenaje sanitario, banquetas y alumbrado público, en la calle Francisco I. Madero, entre libramiento carretera México 15 y carretera Internacional México 15 (primera etapa), ubicada en la Sindicatura </w:t>
            </w:r>
            <w:proofErr w:type="spellStart"/>
            <w:r>
              <w:rPr>
                <w:rFonts w:cs="Arial"/>
                <w:bCs/>
                <w:sz w:val="18"/>
                <w:szCs w:val="18"/>
              </w:rPr>
              <w:t>de el</w:t>
            </w:r>
            <w:proofErr w:type="spellEnd"/>
            <w:r>
              <w:rPr>
                <w:rFonts w:cs="Arial"/>
                <w:bCs/>
                <w:sz w:val="18"/>
                <w:szCs w:val="18"/>
              </w:rPr>
              <w:t xml:space="preserve"> Burrión</w:t>
            </w:r>
            <w:r w:rsidRPr="00330C4E">
              <w:rPr>
                <w:rFonts w:cs="Arial"/>
                <w:bCs/>
                <w:sz w:val="18"/>
                <w:szCs w:val="18"/>
              </w:rPr>
              <w:t>,</w:t>
            </w:r>
            <w:r>
              <w:rPr>
                <w:rFonts w:cs="Arial"/>
                <w:bCs/>
                <w:sz w:val="18"/>
                <w:szCs w:val="18"/>
              </w:rPr>
              <w:t xml:space="preserve"> Municipio de Guasave,</w:t>
            </w:r>
            <w:r w:rsidRPr="00330C4E">
              <w:rPr>
                <w:rFonts w:cs="Arial"/>
                <w:bCs/>
                <w:sz w:val="18"/>
                <w:szCs w:val="18"/>
              </w:rPr>
              <w:t xml:space="preserve"> Estado de Sinaloa</w:t>
            </w:r>
            <w:r w:rsidR="00F41F53">
              <w:rPr>
                <w:rFonts w:cs="Arial"/>
                <w:bCs/>
                <w:sz w:val="18"/>
                <w:szCs w:val="18"/>
              </w:rPr>
              <w:t>.</w:t>
            </w:r>
          </w:p>
        </w:tc>
        <w:tc>
          <w:tcPr>
            <w:tcW w:w="2410" w:type="dxa"/>
            <w:tcBorders>
              <w:top w:val="single" w:sz="4" w:space="0" w:color="auto"/>
              <w:left w:val="single" w:sz="4" w:space="0" w:color="auto"/>
              <w:bottom w:val="single" w:sz="4" w:space="0" w:color="auto"/>
            </w:tcBorders>
            <w:vAlign w:val="center"/>
          </w:tcPr>
          <w:p w:rsidR="0079479F" w:rsidRPr="00A226DE" w:rsidRDefault="00AF6257" w:rsidP="00AF6257">
            <w:pPr>
              <w:jc w:val="center"/>
              <w:rPr>
                <w:rFonts w:cs="Arial"/>
                <w:sz w:val="18"/>
                <w:szCs w:val="18"/>
                <w:lang w:val="es-ES"/>
              </w:rPr>
            </w:pPr>
            <w:r>
              <w:rPr>
                <w:bCs/>
                <w:sz w:val="18"/>
                <w:szCs w:val="18"/>
              </w:rPr>
              <w:t>03</w:t>
            </w:r>
            <w:r w:rsidR="0079479F">
              <w:rPr>
                <w:bCs/>
                <w:sz w:val="18"/>
                <w:szCs w:val="18"/>
              </w:rPr>
              <w:t>-</w:t>
            </w:r>
            <w:r>
              <w:rPr>
                <w:bCs/>
                <w:sz w:val="18"/>
                <w:szCs w:val="18"/>
              </w:rPr>
              <w:t>mayo</w:t>
            </w:r>
            <w:r w:rsidR="00092791">
              <w:rPr>
                <w:bCs/>
                <w:sz w:val="18"/>
                <w:szCs w:val="18"/>
              </w:rPr>
              <w:t>-2</w:t>
            </w:r>
            <w:r w:rsidR="0079479F" w:rsidRPr="00A226DE">
              <w:rPr>
                <w:bCs/>
                <w:sz w:val="18"/>
                <w:szCs w:val="18"/>
                <w:lang w:val="es-MX"/>
              </w:rPr>
              <w:t>01</w:t>
            </w:r>
            <w:r w:rsidR="008713A9">
              <w:rPr>
                <w:bCs/>
                <w:sz w:val="18"/>
                <w:szCs w:val="18"/>
                <w:lang w:val="es-MX"/>
              </w:rPr>
              <w:t>7</w:t>
            </w:r>
          </w:p>
        </w:tc>
        <w:tc>
          <w:tcPr>
            <w:tcW w:w="2976" w:type="dxa"/>
            <w:tcBorders>
              <w:top w:val="single" w:sz="4" w:space="0" w:color="auto"/>
              <w:left w:val="single" w:sz="4" w:space="0" w:color="auto"/>
              <w:bottom w:val="single" w:sz="4" w:space="0" w:color="auto"/>
              <w:right w:val="single" w:sz="4" w:space="0" w:color="auto"/>
            </w:tcBorders>
            <w:vAlign w:val="center"/>
          </w:tcPr>
          <w:p w:rsidR="0079479F" w:rsidRPr="00A47B9C" w:rsidRDefault="00AF6257" w:rsidP="00AF6257">
            <w:pPr>
              <w:jc w:val="center"/>
              <w:rPr>
                <w:rFonts w:cs="Arial"/>
                <w:sz w:val="18"/>
                <w:szCs w:val="18"/>
              </w:rPr>
            </w:pPr>
            <w:r>
              <w:rPr>
                <w:rFonts w:cs="Arial"/>
                <w:sz w:val="18"/>
                <w:szCs w:val="18"/>
              </w:rPr>
              <w:t>03</w:t>
            </w:r>
            <w:r w:rsidR="00B3516F">
              <w:rPr>
                <w:rFonts w:cs="Arial"/>
                <w:sz w:val="18"/>
                <w:szCs w:val="18"/>
              </w:rPr>
              <w:t>-</w:t>
            </w:r>
            <w:r>
              <w:rPr>
                <w:rFonts w:cs="Arial"/>
                <w:sz w:val="18"/>
                <w:szCs w:val="18"/>
              </w:rPr>
              <w:t>septiembre</w:t>
            </w:r>
            <w:r w:rsidR="007E392C">
              <w:rPr>
                <w:rFonts w:cs="Arial"/>
                <w:sz w:val="18"/>
                <w:szCs w:val="18"/>
              </w:rPr>
              <w:t>-</w:t>
            </w:r>
            <w:r w:rsidR="0079479F">
              <w:rPr>
                <w:rFonts w:cs="Arial"/>
                <w:sz w:val="18"/>
                <w:szCs w:val="18"/>
              </w:rPr>
              <w:t>201</w:t>
            </w:r>
            <w:r w:rsidR="008713A9">
              <w:rPr>
                <w:rFonts w:cs="Arial"/>
                <w:sz w:val="18"/>
                <w:szCs w:val="18"/>
              </w:rPr>
              <w:t>7</w:t>
            </w:r>
            <w:r w:rsidR="0079479F">
              <w:rPr>
                <w:rFonts w:cs="Arial"/>
                <w:sz w:val="18"/>
                <w:szCs w:val="18"/>
              </w:rPr>
              <w:t>.</w:t>
            </w:r>
          </w:p>
        </w:tc>
      </w:tr>
    </w:tbl>
    <w:p w:rsidR="00412AA5" w:rsidRDefault="00412AA5" w:rsidP="00714521">
      <w:pPr>
        <w:pStyle w:val="Default"/>
        <w:jc w:val="both"/>
        <w:rPr>
          <w:b/>
          <w:color w:val="auto"/>
          <w:sz w:val="10"/>
          <w:szCs w:val="10"/>
        </w:rPr>
      </w:pPr>
    </w:p>
    <w:p w:rsidR="002B5389" w:rsidRDefault="002B5389" w:rsidP="00714521">
      <w:pPr>
        <w:pStyle w:val="Default"/>
        <w:jc w:val="both"/>
        <w:rPr>
          <w:b/>
          <w:color w:val="auto"/>
          <w:sz w:val="10"/>
          <w:szCs w:val="10"/>
        </w:rPr>
      </w:pPr>
    </w:p>
    <w:tbl>
      <w:tblPr>
        <w:tblW w:w="0" w:type="auto"/>
        <w:jc w:val="center"/>
        <w:tblLayout w:type="fixed"/>
        <w:tblCellMar>
          <w:left w:w="70" w:type="dxa"/>
          <w:right w:w="70" w:type="dxa"/>
        </w:tblCellMar>
        <w:tblLook w:val="0000" w:firstRow="0" w:lastRow="0" w:firstColumn="0" w:lastColumn="0" w:noHBand="0" w:noVBand="0"/>
      </w:tblPr>
      <w:tblGrid>
        <w:gridCol w:w="2261"/>
        <w:gridCol w:w="2176"/>
        <w:gridCol w:w="1793"/>
        <w:gridCol w:w="1985"/>
        <w:gridCol w:w="2410"/>
        <w:gridCol w:w="2976"/>
      </w:tblGrid>
      <w:tr w:rsidR="00AF6257" w:rsidTr="007B57C4">
        <w:trPr>
          <w:jc w:val="center"/>
        </w:trPr>
        <w:tc>
          <w:tcPr>
            <w:tcW w:w="2261" w:type="dxa"/>
            <w:tcBorders>
              <w:top w:val="single" w:sz="4" w:space="0" w:color="auto"/>
              <w:left w:val="single" w:sz="4" w:space="0" w:color="auto"/>
            </w:tcBorders>
            <w:shd w:val="clear" w:color="auto" w:fill="B8CCE4" w:themeFill="accent1" w:themeFillTint="66"/>
            <w:vAlign w:val="center"/>
          </w:tcPr>
          <w:p w:rsidR="00AF6257" w:rsidRDefault="00AF6257" w:rsidP="007B57C4">
            <w:pPr>
              <w:jc w:val="center"/>
              <w:rPr>
                <w:b/>
              </w:rPr>
            </w:pPr>
            <w:r>
              <w:rPr>
                <w:b/>
                <w:sz w:val="18"/>
              </w:rPr>
              <w:t>No. de licitación</w:t>
            </w:r>
          </w:p>
        </w:tc>
        <w:tc>
          <w:tcPr>
            <w:tcW w:w="2176" w:type="dxa"/>
            <w:tcBorders>
              <w:top w:val="single" w:sz="4" w:space="0" w:color="auto"/>
              <w:left w:val="single" w:sz="4" w:space="0" w:color="auto"/>
            </w:tcBorders>
            <w:shd w:val="clear" w:color="auto" w:fill="B8CCE4" w:themeFill="accent1" w:themeFillTint="66"/>
          </w:tcPr>
          <w:p w:rsidR="00AF6257" w:rsidRDefault="00AF6257" w:rsidP="007B57C4">
            <w:pPr>
              <w:jc w:val="center"/>
              <w:rPr>
                <w:b/>
                <w:sz w:val="18"/>
              </w:rPr>
            </w:pPr>
            <w:r>
              <w:rPr>
                <w:b/>
                <w:sz w:val="18"/>
              </w:rPr>
              <w:t xml:space="preserve">Costo de </w:t>
            </w:r>
          </w:p>
          <w:p w:rsidR="00AF6257" w:rsidRDefault="00AF6257" w:rsidP="007B57C4">
            <w:pPr>
              <w:jc w:val="center"/>
              <w:rPr>
                <w:b/>
              </w:rPr>
            </w:pPr>
            <w:r>
              <w:rPr>
                <w:b/>
                <w:sz w:val="18"/>
              </w:rPr>
              <w:t>las bases</w:t>
            </w:r>
          </w:p>
        </w:tc>
        <w:tc>
          <w:tcPr>
            <w:tcW w:w="1793" w:type="dxa"/>
            <w:tcBorders>
              <w:top w:val="single" w:sz="4" w:space="0" w:color="auto"/>
              <w:left w:val="single" w:sz="4" w:space="0" w:color="auto"/>
            </w:tcBorders>
            <w:shd w:val="clear" w:color="auto" w:fill="B8CCE4" w:themeFill="accent1" w:themeFillTint="66"/>
          </w:tcPr>
          <w:p w:rsidR="00AF6257" w:rsidRDefault="00AF6257" w:rsidP="007B57C4">
            <w:pPr>
              <w:jc w:val="center"/>
              <w:rPr>
                <w:b/>
                <w:sz w:val="18"/>
              </w:rPr>
            </w:pPr>
            <w:r>
              <w:rPr>
                <w:b/>
                <w:sz w:val="18"/>
              </w:rPr>
              <w:t>Fecha límite para</w:t>
            </w:r>
          </w:p>
          <w:p w:rsidR="00AF6257" w:rsidRDefault="00AF6257" w:rsidP="007B57C4">
            <w:pPr>
              <w:jc w:val="center"/>
              <w:rPr>
                <w:b/>
              </w:rPr>
            </w:pPr>
            <w:r>
              <w:rPr>
                <w:b/>
                <w:sz w:val="18"/>
              </w:rPr>
              <w:t>adquirir bases</w:t>
            </w:r>
          </w:p>
        </w:tc>
        <w:tc>
          <w:tcPr>
            <w:tcW w:w="1985" w:type="dxa"/>
            <w:tcBorders>
              <w:top w:val="single" w:sz="4" w:space="0" w:color="auto"/>
              <w:left w:val="single" w:sz="4" w:space="0" w:color="auto"/>
            </w:tcBorders>
            <w:shd w:val="clear" w:color="auto" w:fill="B8CCE4" w:themeFill="accent1" w:themeFillTint="66"/>
          </w:tcPr>
          <w:p w:rsidR="00AF6257" w:rsidRDefault="00AF6257" w:rsidP="007B57C4">
            <w:pPr>
              <w:jc w:val="center"/>
              <w:rPr>
                <w:b/>
                <w:sz w:val="18"/>
              </w:rPr>
            </w:pPr>
            <w:r>
              <w:rPr>
                <w:b/>
                <w:sz w:val="18"/>
              </w:rPr>
              <w:t>Visita al lugar</w:t>
            </w:r>
          </w:p>
          <w:p w:rsidR="00AF6257" w:rsidRDefault="00AF6257" w:rsidP="007B57C4">
            <w:pPr>
              <w:jc w:val="center"/>
              <w:rPr>
                <w:b/>
              </w:rPr>
            </w:pPr>
            <w:r>
              <w:rPr>
                <w:b/>
                <w:sz w:val="18"/>
              </w:rPr>
              <w:t xml:space="preserve"> de la obra</w:t>
            </w:r>
          </w:p>
        </w:tc>
        <w:tc>
          <w:tcPr>
            <w:tcW w:w="2410" w:type="dxa"/>
            <w:tcBorders>
              <w:top w:val="single" w:sz="4" w:space="0" w:color="auto"/>
              <w:left w:val="single" w:sz="4" w:space="0" w:color="auto"/>
            </w:tcBorders>
            <w:shd w:val="clear" w:color="auto" w:fill="B8CCE4" w:themeFill="accent1" w:themeFillTint="66"/>
          </w:tcPr>
          <w:p w:rsidR="00AF6257" w:rsidRDefault="00AF6257" w:rsidP="007B57C4">
            <w:pPr>
              <w:jc w:val="center"/>
              <w:rPr>
                <w:b/>
                <w:sz w:val="18"/>
              </w:rPr>
            </w:pPr>
            <w:r>
              <w:rPr>
                <w:b/>
                <w:sz w:val="18"/>
              </w:rPr>
              <w:t>Junta de</w:t>
            </w:r>
          </w:p>
          <w:p w:rsidR="00AF6257" w:rsidRDefault="00AF6257" w:rsidP="007B57C4">
            <w:pPr>
              <w:jc w:val="center"/>
              <w:rPr>
                <w:b/>
              </w:rPr>
            </w:pPr>
            <w:r>
              <w:rPr>
                <w:b/>
                <w:sz w:val="18"/>
              </w:rPr>
              <w:t>Aclaraciones</w:t>
            </w:r>
          </w:p>
        </w:tc>
        <w:tc>
          <w:tcPr>
            <w:tcW w:w="2976" w:type="dxa"/>
            <w:tcBorders>
              <w:top w:val="single" w:sz="4" w:space="0" w:color="auto"/>
              <w:left w:val="single" w:sz="4" w:space="0" w:color="auto"/>
              <w:right w:val="single" w:sz="4" w:space="0" w:color="auto"/>
            </w:tcBorders>
            <w:shd w:val="clear" w:color="auto" w:fill="B8CCE4" w:themeFill="accent1" w:themeFillTint="66"/>
          </w:tcPr>
          <w:p w:rsidR="00AF6257" w:rsidRDefault="00AF6257" w:rsidP="007B57C4">
            <w:pPr>
              <w:jc w:val="center"/>
              <w:rPr>
                <w:b/>
                <w:sz w:val="18"/>
              </w:rPr>
            </w:pPr>
            <w:r>
              <w:rPr>
                <w:b/>
                <w:sz w:val="18"/>
              </w:rPr>
              <w:t xml:space="preserve">Acto de Presentación y </w:t>
            </w:r>
          </w:p>
          <w:p w:rsidR="00AF6257" w:rsidRDefault="00AF6257" w:rsidP="007B57C4">
            <w:pPr>
              <w:jc w:val="center"/>
              <w:rPr>
                <w:b/>
                <w:sz w:val="18"/>
              </w:rPr>
            </w:pPr>
            <w:r>
              <w:rPr>
                <w:b/>
                <w:sz w:val="18"/>
              </w:rPr>
              <w:t>Apertura de Proposiciones</w:t>
            </w:r>
          </w:p>
          <w:p w:rsidR="00AF6257" w:rsidRDefault="00AF6257" w:rsidP="007B57C4">
            <w:pPr>
              <w:jc w:val="center"/>
              <w:rPr>
                <w:b/>
              </w:rPr>
            </w:pPr>
          </w:p>
        </w:tc>
      </w:tr>
      <w:tr w:rsidR="00AF6257" w:rsidTr="007B57C4">
        <w:trPr>
          <w:jc w:val="center"/>
        </w:trPr>
        <w:tc>
          <w:tcPr>
            <w:tcW w:w="2261" w:type="dxa"/>
            <w:tcBorders>
              <w:top w:val="single" w:sz="4" w:space="0" w:color="auto"/>
              <w:left w:val="single" w:sz="4" w:space="0" w:color="auto"/>
              <w:bottom w:val="single" w:sz="4" w:space="0" w:color="auto"/>
            </w:tcBorders>
            <w:vAlign w:val="center"/>
          </w:tcPr>
          <w:p w:rsidR="00AF6257" w:rsidRDefault="00AF6257" w:rsidP="00AF6257">
            <w:pPr>
              <w:jc w:val="center"/>
              <w:rPr>
                <w:sz w:val="18"/>
              </w:rPr>
            </w:pPr>
            <w:r>
              <w:rPr>
                <w:sz w:val="18"/>
              </w:rPr>
              <w:t>LO-925004998-E7-2017</w:t>
            </w:r>
          </w:p>
        </w:tc>
        <w:tc>
          <w:tcPr>
            <w:tcW w:w="2176" w:type="dxa"/>
            <w:tcBorders>
              <w:top w:val="single" w:sz="4" w:space="0" w:color="auto"/>
              <w:left w:val="single" w:sz="4" w:space="0" w:color="auto"/>
              <w:bottom w:val="single" w:sz="4" w:space="0" w:color="auto"/>
            </w:tcBorders>
          </w:tcPr>
          <w:p w:rsidR="00AF6257" w:rsidRDefault="00AF6257" w:rsidP="007B57C4">
            <w:pPr>
              <w:jc w:val="center"/>
              <w:rPr>
                <w:sz w:val="18"/>
              </w:rPr>
            </w:pPr>
          </w:p>
          <w:p w:rsidR="00AF6257" w:rsidRDefault="00AF6257" w:rsidP="007B57C4">
            <w:pPr>
              <w:jc w:val="center"/>
              <w:rPr>
                <w:sz w:val="18"/>
              </w:rPr>
            </w:pPr>
            <w:r>
              <w:rPr>
                <w:sz w:val="18"/>
              </w:rPr>
              <w:t>Oficina: $ 00.00</w:t>
            </w:r>
          </w:p>
          <w:p w:rsidR="00AF6257" w:rsidRDefault="00AF6257" w:rsidP="007B57C4">
            <w:pPr>
              <w:jc w:val="center"/>
              <w:rPr>
                <w:sz w:val="18"/>
                <w:lang w:val="es-ES"/>
              </w:rPr>
            </w:pPr>
            <w:r>
              <w:rPr>
                <w:sz w:val="18"/>
              </w:rPr>
              <w:t xml:space="preserve">CompraNet: </w:t>
            </w:r>
            <w:r>
              <w:rPr>
                <w:sz w:val="18"/>
                <w:lang w:val="es-ES"/>
              </w:rPr>
              <w:t>$ 00.00</w:t>
            </w:r>
          </w:p>
          <w:p w:rsidR="00AF6257" w:rsidRDefault="00AF6257" w:rsidP="007B57C4">
            <w:pPr>
              <w:jc w:val="center"/>
              <w:rPr>
                <w:sz w:val="18"/>
                <w:lang w:val="es-ES"/>
              </w:rPr>
            </w:pPr>
          </w:p>
        </w:tc>
        <w:tc>
          <w:tcPr>
            <w:tcW w:w="1793" w:type="dxa"/>
            <w:tcBorders>
              <w:top w:val="single" w:sz="4" w:space="0" w:color="auto"/>
              <w:left w:val="single" w:sz="4" w:space="0" w:color="auto"/>
              <w:bottom w:val="single" w:sz="4" w:space="0" w:color="auto"/>
            </w:tcBorders>
            <w:vAlign w:val="center"/>
          </w:tcPr>
          <w:p w:rsidR="00AF6257" w:rsidRPr="00E918AC" w:rsidRDefault="00AF6257" w:rsidP="007B57C4">
            <w:pPr>
              <w:jc w:val="center"/>
              <w:rPr>
                <w:sz w:val="18"/>
                <w:szCs w:val="18"/>
                <w:lang w:val="es-ES"/>
              </w:rPr>
            </w:pPr>
            <w:r>
              <w:rPr>
                <w:sz w:val="18"/>
                <w:szCs w:val="18"/>
                <w:lang w:val="es-ES"/>
              </w:rPr>
              <w:t>06-abril</w:t>
            </w:r>
            <w:r w:rsidRPr="00E918AC">
              <w:rPr>
                <w:sz w:val="18"/>
                <w:szCs w:val="18"/>
                <w:lang w:val="es-ES"/>
              </w:rPr>
              <w:t>-20</w:t>
            </w:r>
            <w:r>
              <w:rPr>
                <w:sz w:val="18"/>
                <w:szCs w:val="18"/>
                <w:lang w:val="es-ES"/>
              </w:rPr>
              <w:t>17</w:t>
            </w:r>
          </w:p>
        </w:tc>
        <w:tc>
          <w:tcPr>
            <w:tcW w:w="1985" w:type="dxa"/>
            <w:tcBorders>
              <w:top w:val="single" w:sz="4" w:space="0" w:color="auto"/>
              <w:left w:val="single" w:sz="4" w:space="0" w:color="auto"/>
              <w:bottom w:val="single" w:sz="4" w:space="0" w:color="auto"/>
            </w:tcBorders>
            <w:vAlign w:val="center"/>
          </w:tcPr>
          <w:p w:rsidR="00AF6257" w:rsidRDefault="00AF6257" w:rsidP="007B57C4">
            <w:pPr>
              <w:jc w:val="center"/>
              <w:rPr>
                <w:sz w:val="18"/>
                <w:szCs w:val="18"/>
                <w:lang w:val="es-ES"/>
              </w:rPr>
            </w:pPr>
            <w:r>
              <w:rPr>
                <w:sz w:val="18"/>
                <w:szCs w:val="18"/>
                <w:lang w:val="es-ES"/>
              </w:rPr>
              <w:t>06-abril</w:t>
            </w:r>
            <w:r w:rsidRPr="00E918AC">
              <w:rPr>
                <w:sz w:val="18"/>
                <w:szCs w:val="18"/>
                <w:lang w:val="es-ES"/>
              </w:rPr>
              <w:t>-20</w:t>
            </w:r>
            <w:r>
              <w:rPr>
                <w:sz w:val="18"/>
                <w:szCs w:val="18"/>
                <w:lang w:val="es-ES"/>
              </w:rPr>
              <w:t>17</w:t>
            </w:r>
          </w:p>
          <w:p w:rsidR="00AF6257" w:rsidRPr="00E918AC" w:rsidRDefault="00AF6257" w:rsidP="00AF6257">
            <w:pPr>
              <w:jc w:val="center"/>
              <w:rPr>
                <w:sz w:val="18"/>
                <w:szCs w:val="18"/>
                <w:lang w:val="es-ES"/>
              </w:rPr>
            </w:pPr>
            <w:r>
              <w:rPr>
                <w:bCs/>
                <w:sz w:val="18"/>
                <w:szCs w:val="18"/>
                <w:lang w:val="es-MX"/>
              </w:rPr>
              <w:t>12</w:t>
            </w:r>
            <w:r w:rsidRPr="00E918AC">
              <w:rPr>
                <w:bCs/>
                <w:sz w:val="18"/>
                <w:szCs w:val="18"/>
                <w:lang w:val="es-MX"/>
              </w:rPr>
              <w:t xml:space="preserve">:00 </w:t>
            </w:r>
            <w:proofErr w:type="spellStart"/>
            <w:r w:rsidRPr="00E918AC">
              <w:rPr>
                <w:bCs/>
                <w:sz w:val="18"/>
                <w:szCs w:val="18"/>
                <w:lang w:val="es-MX"/>
              </w:rPr>
              <w:t>hrs</w:t>
            </w:r>
            <w:proofErr w:type="spellEnd"/>
            <w:r>
              <w:rPr>
                <w:bCs/>
                <w:sz w:val="18"/>
                <w:szCs w:val="18"/>
                <w:lang w:val="es-MX"/>
              </w:rPr>
              <w:t>.</w:t>
            </w:r>
          </w:p>
        </w:tc>
        <w:tc>
          <w:tcPr>
            <w:tcW w:w="2410" w:type="dxa"/>
            <w:tcBorders>
              <w:top w:val="single" w:sz="4" w:space="0" w:color="auto"/>
              <w:left w:val="single" w:sz="4" w:space="0" w:color="auto"/>
              <w:bottom w:val="single" w:sz="4" w:space="0" w:color="auto"/>
            </w:tcBorders>
            <w:vAlign w:val="center"/>
          </w:tcPr>
          <w:p w:rsidR="00AF6257" w:rsidRDefault="00AF6257" w:rsidP="007B57C4">
            <w:pPr>
              <w:jc w:val="center"/>
              <w:rPr>
                <w:sz w:val="18"/>
                <w:szCs w:val="18"/>
                <w:lang w:val="es-ES"/>
              </w:rPr>
            </w:pPr>
            <w:r>
              <w:rPr>
                <w:sz w:val="18"/>
                <w:szCs w:val="18"/>
                <w:lang w:val="es-ES"/>
              </w:rPr>
              <w:t>07-abril</w:t>
            </w:r>
            <w:r w:rsidRPr="00E918AC">
              <w:rPr>
                <w:sz w:val="18"/>
                <w:szCs w:val="18"/>
                <w:lang w:val="es-ES"/>
              </w:rPr>
              <w:t>-20</w:t>
            </w:r>
            <w:r>
              <w:rPr>
                <w:sz w:val="18"/>
                <w:szCs w:val="18"/>
                <w:lang w:val="es-ES"/>
              </w:rPr>
              <w:t>17</w:t>
            </w:r>
          </w:p>
          <w:p w:rsidR="00AF6257" w:rsidRPr="00E918AC" w:rsidRDefault="00AF6257" w:rsidP="00AF6257">
            <w:pPr>
              <w:jc w:val="center"/>
              <w:rPr>
                <w:sz w:val="18"/>
                <w:szCs w:val="18"/>
                <w:lang w:val="es-ES"/>
              </w:rPr>
            </w:pPr>
            <w:r>
              <w:rPr>
                <w:bCs/>
                <w:sz w:val="18"/>
                <w:szCs w:val="18"/>
                <w:lang w:val="es-MX"/>
              </w:rPr>
              <w:t>12</w:t>
            </w:r>
            <w:r w:rsidRPr="00E918AC">
              <w:rPr>
                <w:bCs/>
                <w:sz w:val="18"/>
                <w:szCs w:val="18"/>
                <w:lang w:val="es-MX"/>
              </w:rPr>
              <w:t xml:space="preserve">:00 </w:t>
            </w:r>
            <w:proofErr w:type="spellStart"/>
            <w:r w:rsidRPr="00E918AC">
              <w:rPr>
                <w:bCs/>
                <w:sz w:val="18"/>
                <w:szCs w:val="18"/>
                <w:lang w:val="es-MX"/>
              </w:rPr>
              <w:t>hrs</w:t>
            </w:r>
            <w:proofErr w:type="spellEnd"/>
            <w:r>
              <w:rPr>
                <w:bCs/>
                <w:sz w:val="18"/>
                <w:szCs w:val="18"/>
                <w:lang w:val="es-MX"/>
              </w:rPr>
              <w:t>.</w:t>
            </w:r>
          </w:p>
        </w:tc>
        <w:tc>
          <w:tcPr>
            <w:tcW w:w="2976" w:type="dxa"/>
            <w:tcBorders>
              <w:top w:val="single" w:sz="4" w:space="0" w:color="auto"/>
              <w:left w:val="single" w:sz="4" w:space="0" w:color="auto"/>
              <w:bottom w:val="single" w:sz="4" w:space="0" w:color="auto"/>
              <w:right w:val="single" w:sz="4" w:space="0" w:color="auto"/>
            </w:tcBorders>
            <w:vAlign w:val="center"/>
          </w:tcPr>
          <w:p w:rsidR="00AF6257" w:rsidRDefault="00AF6257" w:rsidP="007B57C4">
            <w:pPr>
              <w:jc w:val="center"/>
              <w:rPr>
                <w:sz w:val="18"/>
                <w:szCs w:val="18"/>
                <w:lang w:val="es-ES"/>
              </w:rPr>
            </w:pPr>
            <w:r>
              <w:rPr>
                <w:sz w:val="18"/>
                <w:szCs w:val="18"/>
                <w:lang w:val="es-ES"/>
              </w:rPr>
              <w:t>17-abril</w:t>
            </w:r>
            <w:r w:rsidRPr="00E918AC">
              <w:rPr>
                <w:sz w:val="18"/>
                <w:szCs w:val="18"/>
                <w:lang w:val="es-ES"/>
              </w:rPr>
              <w:t>-20</w:t>
            </w:r>
            <w:r>
              <w:rPr>
                <w:sz w:val="18"/>
                <w:szCs w:val="18"/>
                <w:lang w:val="es-ES"/>
              </w:rPr>
              <w:t>17</w:t>
            </w:r>
          </w:p>
          <w:p w:rsidR="00AF6257" w:rsidRPr="00E918AC" w:rsidRDefault="00AF6257" w:rsidP="00AF6257">
            <w:pPr>
              <w:jc w:val="center"/>
              <w:rPr>
                <w:sz w:val="18"/>
                <w:szCs w:val="18"/>
                <w:lang w:val="es-ES"/>
              </w:rPr>
            </w:pPr>
            <w:r>
              <w:rPr>
                <w:bCs/>
                <w:sz w:val="18"/>
                <w:szCs w:val="18"/>
                <w:lang w:val="es-MX"/>
              </w:rPr>
              <w:t>12</w:t>
            </w:r>
            <w:r w:rsidRPr="00E918AC">
              <w:rPr>
                <w:bCs/>
                <w:sz w:val="18"/>
                <w:szCs w:val="18"/>
                <w:lang w:val="es-MX"/>
              </w:rPr>
              <w:t xml:space="preserve">:00 </w:t>
            </w:r>
            <w:proofErr w:type="spellStart"/>
            <w:r w:rsidRPr="00E918AC">
              <w:rPr>
                <w:bCs/>
                <w:sz w:val="18"/>
                <w:szCs w:val="18"/>
                <w:lang w:val="es-MX"/>
              </w:rPr>
              <w:t>hrs</w:t>
            </w:r>
            <w:proofErr w:type="spellEnd"/>
            <w:r>
              <w:rPr>
                <w:bCs/>
                <w:sz w:val="18"/>
                <w:szCs w:val="18"/>
                <w:lang w:val="es-MX"/>
              </w:rPr>
              <w:t>.</w:t>
            </w:r>
          </w:p>
        </w:tc>
      </w:tr>
      <w:tr w:rsidR="00AF6257" w:rsidTr="007B57C4">
        <w:tblPrEx>
          <w:tblCellMar>
            <w:left w:w="71" w:type="dxa"/>
            <w:right w:w="71" w:type="dxa"/>
          </w:tblCellMar>
        </w:tblPrEx>
        <w:trPr>
          <w:jc w:val="center"/>
        </w:trPr>
        <w:tc>
          <w:tcPr>
            <w:tcW w:w="8215" w:type="dxa"/>
            <w:gridSpan w:val="4"/>
            <w:tcBorders>
              <w:top w:val="single" w:sz="4" w:space="0" w:color="auto"/>
              <w:left w:val="single" w:sz="4" w:space="0" w:color="auto"/>
            </w:tcBorders>
            <w:shd w:val="clear" w:color="auto" w:fill="B8CCE4" w:themeFill="accent1" w:themeFillTint="66"/>
          </w:tcPr>
          <w:p w:rsidR="00AF6257" w:rsidRDefault="00AF6257" w:rsidP="007B57C4">
            <w:pPr>
              <w:jc w:val="center"/>
              <w:rPr>
                <w:b/>
                <w:sz w:val="18"/>
              </w:rPr>
            </w:pPr>
            <w:r>
              <w:rPr>
                <w:b/>
                <w:sz w:val="18"/>
              </w:rPr>
              <w:t>Descripción general de la obra</w:t>
            </w:r>
          </w:p>
        </w:tc>
        <w:tc>
          <w:tcPr>
            <w:tcW w:w="2410" w:type="dxa"/>
            <w:tcBorders>
              <w:top w:val="single" w:sz="4" w:space="0" w:color="auto"/>
              <w:left w:val="single" w:sz="4" w:space="0" w:color="auto"/>
            </w:tcBorders>
            <w:shd w:val="clear" w:color="auto" w:fill="B8CCE4" w:themeFill="accent1" w:themeFillTint="66"/>
          </w:tcPr>
          <w:p w:rsidR="00AF6257" w:rsidRDefault="00AF6257" w:rsidP="007B57C4">
            <w:pPr>
              <w:jc w:val="center"/>
              <w:rPr>
                <w:b/>
                <w:sz w:val="18"/>
              </w:rPr>
            </w:pPr>
            <w:r>
              <w:rPr>
                <w:b/>
                <w:sz w:val="18"/>
              </w:rPr>
              <w:t xml:space="preserve">Fecha probable de inicio </w:t>
            </w:r>
          </w:p>
        </w:tc>
        <w:tc>
          <w:tcPr>
            <w:tcW w:w="2976" w:type="dxa"/>
            <w:tcBorders>
              <w:top w:val="single" w:sz="4" w:space="0" w:color="auto"/>
              <w:left w:val="single" w:sz="4" w:space="0" w:color="auto"/>
              <w:right w:val="single" w:sz="4" w:space="0" w:color="auto"/>
            </w:tcBorders>
            <w:shd w:val="clear" w:color="auto" w:fill="B8CCE4" w:themeFill="accent1" w:themeFillTint="66"/>
          </w:tcPr>
          <w:p w:rsidR="00AF6257" w:rsidRDefault="00AF6257" w:rsidP="007B57C4">
            <w:pPr>
              <w:jc w:val="center"/>
              <w:rPr>
                <w:b/>
                <w:sz w:val="18"/>
              </w:rPr>
            </w:pPr>
            <w:r>
              <w:rPr>
                <w:b/>
                <w:sz w:val="18"/>
              </w:rPr>
              <w:t>Fecha de terminación</w:t>
            </w:r>
          </w:p>
        </w:tc>
      </w:tr>
      <w:tr w:rsidR="00AF6257" w:rsidRPr="005B2A9C" w:rsidTr="007B57C4">
        <w:tblPrEx>
          <w:tblCellMar>
            <w:left w:w="71" w:type="dxa"/>
            <w:right w:w="71" w:type="dxa"/>
          </w:tblCellMar>
        </w:tblPrEx>
        <w:trPr>
          <w:trHeight w:val="539"/>
          <w:jc w:val="center"/>
        </w:trPr>
        <w:tc>
          <w:tcPr>
            <w:tcW w:w="8215" w:type="dxa"/>
            <w:gridSpan w:val="4"/>
            <w:tcBorders>
              <w:top w:val="single" w:sz="4" w:space="0" w:color="auto"/>
              <w:left w:val="single" w:sz="4" w:space="0" w:color="auto"/>
              <w:bottom w:val="single" w:sz="4" w:space="0" w:color="auto"/>
            </w:tcBorders>
            <w:vAlign w:val="center"/>
          </w:tcPr>
          <w:p w:rsidR="00AF6257" w:rsidRPr="00681CED" w:rsidRDefault="00AF6257" w:rsidP="007B57C4">
            <w:pPr>
              <w:jc w:val="both"/>
              <w:rPr>
                <w:bCs/>
                <w:sz w:val="19"/>
                <w:szCs w:val="19"/>
              </w:rPr>
            </w:pPr>
            <w:r>
              <w:rPr>
                <w:rFonts w:cs="Arial"/>
                <w:bCs/>
                <w:sz w:val="18"/>
                <w:szCs w:val="18"/>
              </w:rPr>
              <w:t>Pavimentación con concreto hidráulico y guarniciones tipo “L” incluye: líneas de agua potable, líneas de drenaje sanitario, banquetas y alumbrado público, en la calle Trece, entre callejón sin nombre y av. Cinco, ubicada en la Sindicatura de León Fonseca, Municipio de Guasave,</w:t>
            </w:r>
            <w:r w:rsidRPr="00330C4E">
              <w:rPr>
                <w:rFonts w:cs="Arial"/>
                <w:bCs/>
                <w:sz w:val="18"/>
                <w:szCs w:val="18"/>
              </w:rPr>
              <w:t xml:space="preserve"> Estado de Sinaloa</w:t>
            </w:r>
            <w:r>
              <w:rPr>
                <w:rFonts w:cs="Arial"/>
                <w:bCs/>
                <w:sz w:val="18"/>
                <w:szCs w:val="18"/>
              </w:rPr>
              <w:t>.</w:t>
            </w:r>
          </w:p>
        </w:tc>
        <w:tc>
          <w:tcPr>
            <w:tcW w:w="2410" w:type="dxa"/>
            <w:tcBorders>
              <w:top w:val="single" w:sz="4" w:space="0" w:color="auto"/>
              <w:left w:val="single" w:sz="4" w:space="0" w:color="auto"/>
              <w:bottom w:val="single" w:sz="4" w:space="0" w:color="auto"/>
            </w:tcBorders>
            <w:vAlign w:val="center"/>
          </w:tcPr>
          <w:p w:rsidR="00AF6257" w:rsidRPr="00A226DE" w:rsidRDefault="00AF6257" w:rsidP="007B57C4">
            <w:pPr>
              <w:jc w:val="center"/>
              <w:rPr>
                <w:rFonts w:cs="Arial"/>
                <w:sz w:val="18"/>
                <w:szCs w:val="18"/>
                <w:lang w:val="es-ES"/>
              </w:rPr>
            </w:pPr>
            <w:r>
              <w:rPr>
                <w:bCs/>
                <w:sz w:val="18"/>
                <w:szCs w:val="18"/>
              </w:rPr>
              <w:t>03-mayo-2</w:t>
            </w:r>
            <w:r w:rsidRPr="00A226DE">
              <w:rPr>
                <w:bCs/>
                <w:sz w:val="18"/>
                <w:szCs w:val="18"/>
                <w:lang w:val="es-MX"/>
              </w:rPr>
              <w:t>01</w:t>
            </w:r>
            <w:r>
              <w:rPr>
                <w:bCs/>
                <w:sz w:val="18"/>
                <w:szCs w:val="18"/>
                <w:lang w:val="es-MX"/>
              </w:rPr>
              <w:t>7</w:t>
            </w:r>
          </w:p>
        </w:tc>
        <w:tc>
          <w:tcPr>
            <w:tcW w:w="2976" w:type="dxa"/>
            <w:tcBorders>
              <w:top w:val="single" w:sz="4" w:space="0" w:color="auto"/>
              <w:left w:val="single" w:sz="4" w:space="0" w:color="auto"/>
              <w:bottom w:val="single" w:sz="4" w:space="0" w:color="auto"/>
              <w:right w:val="single" w:sz="4" w:space="0" w:color="auto"/>
            </w:tcBorders>
            <w:vAlign w:val="center"/>
          </w:tcPr>
          <w:p w:rsidR="00AF6257" w:rsidRPr="00A47B9C" w:rsidRDefault="00AF6257" w:rsidP="007B57C4">
            <w:pPr>
              <w:jc w:val="center"/>
              <w:rPr>
                <w:rFonts w:cs="Arial"/>
                <w:sz w:val="18"/>
                <w:szCs w:val="18"/>
              </w:rPr>
            </w:pPr>
            <w:r>
              <w:rPr>
                <w:rFonts w:cs="Arial"/>
                <w:sz w:val="18"/>
                <w:szCs w:val="18"/>
              </w:rPr>
              <w:t>03-septiembre-2017.</w:t>
            </w:r>
          </w:p>
        </w:tc>
      </w:tr>
    </w:tbl>
    <w:p w:rsidR="00B219B2" w:rsidRDefault="00B219B2" w:rsidP="00714521">
      <w:pPr>
        <w:pStyle w:val="Default"/>
        <w:jc w:val="both"/>
        <w:rPr>
          <w:b/>
          <w:color w:val="auto"/>
          <w:sz w:val="19"/>
          <w:szCs w:val="19"/>
        </w:rPr>
      </w:pPr>
    </w:p>
    <w:tbl>
      <w:tblPr>
        <w:tblW w:w="0" w:type="auto"/>
        <w:jc w:val="center"/>
        <w:tblLayout w:type="fixed"/>
        <w:tblCellMar>
          <w:left w:w="70" w:type="dxa"/>
          <w:right w:w="70" w:type="dxa"/>
        </w:tblCellMar>
        <w:tblLook w:val="0000" w:firstRow="0" w:lastRow="0" w:firstColumn="0" w:lastColumn="0" w:noHBand="0" w:noVBand="0"/>
      </w:tblPr>
      <w:tblGrid>
        <w:gridCol w:w="2261"/>
        <w:gridCol w:w="2176"/>
        <w:gridCol w:w="1793"/>
        <w:gridCol w:w="1985"/>
        <w:gridCol w:w="2410"/>
        <w:gridCol w:w="2976"/>
      </w:tblGrid>
      <w:tr w:rsidR="00B70BF2" w:rsidTr="007B57C4">
        <w:trPr>
          <w:jc w:val="center"/>
        </w:trPr>
        <w:tc>
          <w:tcPr>
            <w:tcW w:w="2261" w:type="dxa"/>
            <w:tcBorders>
              <w:top w:val="single" w:sz="4" w:space="0" w:color="auto"/>
              <w:left w:val="single" w:sz="4" w:space="0" w:color="auto"/>
            </w:tcBorders>
            <w:shd w:val="clear" w:color="auto" w:fill="B8CCE4" w:themeFill="accent1" w:themeFillTint="66"/>
            <w:vAlign w:val="center"/>
          </w:tcPr>
          <w:p w:rsidR="00B70BF2" w:rsidRDefault="00B70BF2" w:rsidP="007B57C4">
            <w:pPr>
              <w:jc w:val="center"/>
              <w:rPr>
                <w:b/>
              </w:rPr>
            </w:pPr>
            <w:r>
              <w:rPr>
                <w:b/>
                <w:sz w:val="18"/>
              </w:rPr>
              <w:t>No. de licitación</w:t>
            </w:r>
          </w:p>
        </w:tc>
        <w:tc>
          <w:tcPr>
            <w:tcW w:w="2176" w:type="dxa"/>
            <w:tcBorders>
              <w:top w:val="single" w:sz="4" w:space="0" w:color="auto"/>
              <w:left w:val="single" w:sz="4" w:space="0" w:color="auto"/>
            </w:tcBorders>
            <w:shd w:val="clear" w:color="auto" w:fill="B8CCE4" w:themeFill="accent1" w:themeFillTint="66"/>
          </w:tcPr>
          <w:p w:rsidR="00B70BF2" w:rsidRDefault="00B70BF2" w:rsidP="007B57C4">
            <w:pPr>
              <w:jc w:val="center"/>
              <w:rPr>
                <w:b/>
                <w:sz w:val="18"/>
              </w:rPr>
            </w:pPr>
            <w:r>
              <w:rPr>
                <w:b/>
                <w:sz w:val="18"/>
              </w:rPr>
              <w:t xml:space="preserve">Costo de </w:t>
            </w:r>
          </w:p>
          <w:p w:rsidR="00B70BF2" w:rsidRDefault="00B70BF2" w:rsidP="007B57C4">
            <w:pPr>
              <w:jc w:val="center"/>
              <w:rPr>
                <w:b/>
              </w:rPr>
            </w:pPr>
            <w:r>
              <w:rPr>
                <w:b/>
                <w:sz w:val="18"/>
              </w:rPr>
              <w:t>las bases</w:t>
            </w:r>
          </w:p>
        </w:tc>
        <w:tc>
          <w:tcPr>
            <w:tcW w:w="1793" w:type="dxa"/>
            <w:tcBorders>
              <w:top w:val="single" w:sz="4" w:space="0" w:color="auto"/>
              <w:left w:val="single" w:sz="4" w:space="0" w:color="auto"/>
            </w:tcBorders>
            <w:shd w:val="clear" w:color="auto" w:fill="B8CCE4" w:themeFill="accent1" w:themeFillTint="66"/>
          </w:tcPr>
          <w:p w:rsidR="00B70BF2" w:rsidRDefault="00B70BF2" w:rsidP="007B57C4">
            <w:pPr>
              <w:jc w:val="center"/>
              <w:rPr>
                <w:b/>
                <w:sz w:val="18"/>
              </w:rPr>
            </w:pPr>
            <w:r>
              <w:rPr>
                <w:b/>
                <w:sz w:val="18"/>
              </w:rPr>
              <w:t>Fecha límite para</w:t>
            </w:r>
          </w:p>
          <w:p w:rsidR="00B70BF2" w:rsidRDefault="00B70BF2" w:rsidP="007B57C4">
            <w:pPr>
              <w:jc w:val="center"/>
              <w:rPr>
                <w:b/>
              </w:rPr>
            </w:pPr>
            <w:r>
              <w:rPr>
                <w:b/>
                <w:sz w:val="18"/>
              </w:rPr>
              <w:t>adquirir bases</w:t>
            </w:r>
          </w:p>
        </w:tc>
        <w:tc>
          <w:tcPr>
            <w:tcW w:w="1985" w:type="dxa"/>
            <w:tcBorders>
              <w:top w:val="single" w:sz="4" w:space="0" w:color="auto"/>
              <w:left w:val="single" w:sz="4" w:space="0" w:color="auto"/>
            </w:tcBorders>
            <w:shd w:val="clear" w:color="auto" w:fill="B8CCE4" w:themeFill="accent1" w:themeFillTint="66"/>
          </w:tcPr>
          <w:p w:rsidR="00B70BF2" w:rsidRDefault="00B70BF2" w:rsidP="007B57C4">
            <w:pPr>
              <w:jc w:val="center"/>
              <w:rPr>
                <w:b/>
                <w:sz w:val="18"/>
              </w:rPr>
            </w:pPr>
            <w:r>
              <w:rPr>
                <w:b/>
                <w:sz w:val="18"/>
              </w:rPr>
              <w:t>Visita al lugar</w:t>
            </w:r>
          </w:p>
          <w:p w:rsidR="00B70BF2" w:rsidRDefault="00B70BF2" w:rsidP="007B57C4">
            <w:pPr>
              <w:jc w:val="center"/>
              <w:rPr>
                <w:b/>
              </w:rPr>
            </w:pPr>
            <w:r>
              <w:rPr>
                <w:b/>
                <w:sz w:val="18"/>
              </w:rPr>
              <w:t xml:space="preserve"> de la obra</w:t>
            </w:r>
          </w:p>
        </w:tc>
        <w:tc>
          <w:tcPr>
            <w:tcW w:w="2410" w:type="dxa"/>
            <w:tcBorders>
              <w:top w:val="single" w:sz="4" w:space="0" w:color="auto"/>
              <w:left w:val="single" w:sz="4" w:space="0" w:color="auto"/>
            </w:tcBorders>
            <w:shd w:val="clear" w:color="auto" w:fill="B8CCE4" w:themeFill="accent1" w:themeFillTint="66"/>
          </w:tcPr>
          <w:p w:rsidR="00B70BF2" w:rsidRDefault="00B70BF2" w:rsidP="007B57C4">
            <w:pPr>
              <w:jc w:val="center"/>
              <w:rPr>
                <w:b/>
                <w:sz w:val="18"/>
              </w:rPr>
            </w:pPr>
            <w:r>
              <w:rPr>
                <w:b/>
                <w:sz w:val="18"/>
              </w:rPr>
              <w:t>Junta de</w:t>
            </w:r>
          </w:p>
          <w:p w:rsidR="00B70BF2" w:rsidRDefault="00B70BF2" w:rsidP="007B57C4">
            <w:pPr>
              <w:jc w:val="center"/>
              <w:rPr>
                <w:b/>
              </w:rPr>
            </w:pPr>
            <w:r>
              <w:rPr>
                <w:b/>
                <w:sz w:val="18"/>
              </w:rPr>
              <w:t>Aclaraciones</w:t>
            </w:r>
          </w:p>
        </w:tc>
        <w:tc>
          <w:tcPr>
            <w:tcW w:w="2976" w:type="dxa"/>
            <w:tcBorders>
              <w:top w:val="single" w:sz="4" w:space="0" w:color="auto"/>
              <w:left w:val="single" w:sz="4" w:space="0" w:color="auto"/>
              <w:right w:val="single" w:sz="4" w:space="0" w:color="auto"/>
            </w:tcBorders>
            <w:shd w:val="clear" w:color="auto" w:fill="B8CCE4" w:themeFill="accent1" w:themeFillTint="66"/>
          </w:tcPr>
          <w:p w:rsidR="00B70BF2" w:rsidRDefault="00B70BF2" w:rsidP="007B57C4">
            <w:pPr>
              <w:jc w:val="center"/>
              <w:rPr>
                <w:b/>
                <w:sz w:val="18"/>
              </w:rPr>
            </w:pPr>
            <w:r>
              <w:rPr>
                <w:b/>
                <w:sz w:val="18"/>
              </w:rPr>
              <w:t xml:space="preserve">Acto de Presentación y </w:t>
            </w:r>
          </w:p>
          <w:p w:rsidR="00B70BF2" w:rsidRDefault="00B70BF2" w:rsidP="007B57C4">
            <w:pPr>
              <w:jc w:val="center"/>
              <w:rPr>
                <w:b/>
                <w:sz w:val="18"/>
              </w:rPr>
            </w:pPr>
            <w:r>
              <w:rPr>
                <w:b/>
                <w:sz w:val="18"/>
              </w:rPr>
              <w:t>Apertura de Proposiciones</w:t>
            </w:r>
          </w:p>
          <w:p w:rsidR="00B70BF2" w:rsidRDefault="00B70BF2" w:rsidP="007B57C4">
            <w:pPr>
              <w:jc w:val="center"/>
              <w:rPr>
                <w:b/>
              </w:rPr>
            </w:pPr>
          </w:p>
        </w:tc>
      </w:tr>
      <w:tr w:rsidR="00B70BF2" w:rsidTr="007B57C4">
        <w:trPr>
          <w:jc w:val="center"/>
        </w:trPr>
        <w:tc>
          <w:tcPr>
            <w:tcW w:w="2261" w:type="dxa"/>
            <w:tcBorders>
              <w:top w:val="single" w:sz="4" w:space="0" w:color="auto"/>
              <w:left w:val="single" w:sz="4" w:space="0" w:color="auto"/>
              <w:bottom w:val="single" w:sz="4" w:space="0" w:color="auto"/>
            </w:tcBorders>
            <w:vAlign w:val="center"/>
          </w:tcPr>
          <w:p w:rsidR="00B70BF2" w:rsidRDefault="00B70BF2" w:rsidP="00B70BF2">
            <w:pPr>
              <w:jc w:val="center"/>
              <w:rPr>
                <w:sz w:val="18"/>
              </w:rPr>
            </w:pPr>
            <w:r>
              <w:rPr>
                <w:sz w:val="18"/>
              </w:rPr>
              <w:t>LO-925004998-E8-2017</w:t>
            </w:r>
          </w:p>
        </w:tc>
        <w:tc>
          <w:tcPr>
            <w:tcW w:w="2176" w:type="dxa"/>
            <w:tcBorders>
              <w:top w:val="single" w:sz="4" w:space="0" w:color="auto"/>
              <w:left w:val="single" w:sz="4" w:space="0" w:color="auto"/>
              <w:bottom w:val="single" w:sz="4" w:space="0" w:color="auto"/>
            </w:tcBorders>
          </w:tcPr>
          <w:p w:rsidR="00B70BF2" w:rsidRDefault="00B70BF2" w:rsidP="007B57C4">
            <w:pPr>
              <w:jc w:val="center"/>
              <w:rPr>
                <w:sz w:val="18"/>
              </w:rPr>
            </w:pPr>
          </w:p>
          <w:p w:rsidR="00B70BF2" w:rsidRDefault="00B70BF2" w:rsidP="007B57C4">
            <w:pPr>
              <w:jc w:val="center"/>
              <w:rPr>
                <w:sz w:val="18"/>
              </w:rPr>
            </w:pPr>
            <w:r>
              <w:rPr>
                <w:sz w:val="18"/>
              </w:rPr>
              <w:t>Oficina: $ 00.00</w:t>
            </w:r>
          </w:p>
          <w:p w:rsidR="00B70BF2" w:rsidRDefault="00B70BF2" w:rsidP="007B57C4">
            <w:pPr>
              <w:jc w:val="center"/>
              <w:rPr>
                <w:sz w:val="18"/>
                <w:lang w:val="es-ES"/>
              </w:rPr>
            </w:pPr>
            <w:r>
              <w:rPr>
                <w:sz w:val="18"/>
              </w:rPr>
              <w:t xml:space="preserve">CompraNet: </w:t>
            </w:r>
            <w:r>
              <w:rPr>
                <w:sz w:val="18"/>
                <w:lang w:val="es-ES"/>
              </w:rPr>
              <w:t>$ 00.00</w:t>
            </w:r>
          </w:p>
          <w:p w:rsidR="00B70BF2" w:rsidRDefault="00B70BF2" w:rsidP="007B57C4">
            <w:pPr>
              <w:jc w:val="center"/>
              <w:rPr>
                <w:sz w:val="18"/>
                <w:lang w:val="es-ES"/>
              </w:rPr>
            </w:pPr>
          </w:p>
        </w:tc>
        <w:tc>
          <w:tcPr>
            <w:tcW w:w="1793" w:type="dxa"/>
            <w:tcBorders>
              <w:top w:val="single" w:sz="4" w:space="0" w:color="auto"/>
              <w:left w:val="single" w:sz="4" w:space="0" w:color="auto"/>
              <w:bottom w:val="single" w:sz="4" w:space="0" w:color="auto"/>
            </w:tcBorders>
            <w:vAlign w:val="center"/>
          </w:tcPr>
          <w:p w:rsidR="00B70BF2" w:rsidRPr="00E918AC" w:rsidRDefault="00B70BF2" w:rsidP="007B57C4">
            <w:pPr>
              <w:jc w:val="center"/>
              <w:rPr>
                <w:sz w:val="18"/>
                <w:szCs w:val="18"/>
                <w:lang w:val="es-ES"/>
              </w:rPr>
            </w:pPr>
            <w:r>
              <w:rPr>
                <w:sz w:val="18"/>
                <w:szCs w:val="18"/>
                <w:lang w:val="es-ES"/>
              </w:rPr>
              <w:t>06-abril</w:t>
            </w:r>
            <w:r w:rsidRPr="00E918AC">
              <w:rPr>
                <w:sz w:val="18"/>
                <w:szCs w:val="18"/>
                <w:lang w:val="es-ES"/>
              </w:rPr>
              <w:t>-20</w:t>
            </w:r>
            <w:r>
              <w:rPr>
                <w:sz w:val="18"/>
                <w:szCs w:val="18"/>
                <w:lang w:val="es-ES"/>
              </w:rPr>
              <w:t>17</w:t>
            </w:r>
          </w:p>
        </w:tc>
        <w:tc>
          <w:tcPr>
            <w:tcW w:w="1985" w:type="dxa"/>
            <w:tcBorders>
              <w:top w:val="single" w:sz="4" w:space="0" w:color="auto"/>
              <w:left w:val="single" w:sz="4" w:space="0" w:color="auto"/>
              <w:bottom w:val="single" w:sz="4" w:space="0" w:color="auto"/>
            </w:tcBorders>
            <w:vAlign w:val="center"/>
          </w:tcPr>
          <w:p w:rsidR="00B70BF2" w:rsidRDefault="00B70BF2" w:rsidP="007B57C4">
            <w:pPr>
              <w:jc w:val="center"/>
              <w:rPr>
                <w:sz w:val="18"/>
                <w:szCs w:val="18"/>
                <w:lang w:val="es-ES"/>
              </w:rPr>
            </w:pPr>
            <w:r>
              <w:rPr>
                <w:sz w:val="18"/>
                <w:szCs w:val="18"/>
                <w:lang w:val="es-ES"/>
              </w:rPr>
              <w:t>06-abril</w:t>
            </w:r>
            <w:r w:rsidRPr="00E918AC">
              <w:rPr>
                <w:sz w:val="18"/>
                <w:szCs w:val="18"/>
                <w:lang w:val="es-ES"/>
              </w:rPr>
              <w:t>-20</w:t>
            </w:r>
            <w:r>
              <w:rPr>
                <w:sz w:val="18"/>
                <w:szCs w:val="18"/>
                <w:lang w:val="es-ES"/>
              </w:rPr>
              <w:t>17</w:t>
            </w:r>
          </w:p>
          <w:p w:rsidR="00B70BF2" w:rsidRPr="00E918AC" w:rsidRDefault="00B70BF2" w:rsidP="00B70BF2">
            <w:pPr>
              <w:jc w:val="center"/>
              <w:rPr>
                <w:sz w:val="18"/>
                <w:szCs w:val="18"/>
                <w:lang w:val="es-ES"/>
              </w:rPr>
            </w:pPr>
            <w:r>
              <w:rPr>
                <w:bCs/>
                <w:sz w:val="18"/>
                <w:szCs w:val="18"/>
                <w:lang w:val="es-MX"/>
              </w:rPr>
              <w:t>14</w:t>
            </w:r>
            <w:r w:rsidRPr="00E918AC">
              <w:rPr>
                <w:bCs/>
                <w:sz w:val="18"/>
                <w:szCs w:val="18"/>
                <w:lang w:val="es-MX"/>
              </w:rPr>
              <w:t xml:space="preserve">:00 </w:t>
            </w:r>
            <w:proofErr w:type="spellStart"/>
            <w:r w:rsidRPr="00E918AC">
              <w:rPr>
                <w:bCs/>
                <w:sz w:val="18"/>
                <w:szCs w:val="18"/>
                <w:lang w:val="es-MX"/>
              </w:rPr>
              <w:t>hrs</w:t>
            </w:r>
            <w:proofErr w:type="spellEnd"/>
            <w:r>
              <w:rPr>
                <w:bCs/>
                <w:sz w:val="18"/>
                <w:szCs w:val="18"/>
                <w:lang w:val="es-MX"/>
              </w:rPr>
              <w:t>.</w:t>
            </w:r>
          </w:p>
        </w:tc>
        <w:tc>
          <w:tcPr>
            <w:tcW w:w="2410" w:type="dxa"/>
            <w:tcBorders>
              <w:top w:val="single" w:sz="4" w:space="0" w:color="auto"/>
              <w:left w:val="single" w:sz="4" w:space="0" w:color="auto"/>
              <w:bottom w:val="single" w:sz="4" w:space="0" w:color="auto"/>
            </w:tcBorders>
            <w:vAlign w:val="center"/>
          </w:tcPr>
          <w:p w:rsidR="00B70BF2" w:rsidRDefault="00B70BF2" w:rsidP="007B57C4">
            <w:pPr>
              <w:jc w:val="center"/>
              <w:rPr>
                <w:sz w:val="18"/>
                <w:szCs w:val="18"/>
                <w:lang w:val="es-ES"/>
              </w:rPr>
            </w:pPr>
            <w:r>
              <w:rPr>
                <w:sz w:val="18"/>
                <w:szCs w:val="18"/>
                <w:lang w:val="es-ES"/>
              </w:rPr>
              <w:t>07-abril</w:t>
            </w:r>
            <w:r w:rsidRPr="00E918AC">
              <w:rPr>
                <w:sz w:val="18"/>
                <w:szCs w:val="18"/>
                <w:lang w:val="es-ES"/>
              </w:rPr>
              <w:t>-20</w:t>
            </w:r>
            <w:r>
              <w:rPr>
                <w:sz w:val="18"/>
                <w:szCs w:val="18"/>
                <w:lang w:val="es-ES"/>
              </w:rPr>
              <w:t>17</w:t>
            </w:r>
          </w:p>
          <w:p w:rsidR="00B70BF2" w:rsidRPr="00E918AC" w:rsidRDefault="00B70BF2" w:rsidP="00B70BF2">
            <w:pPr>
              <w:jc w:val="center"/>
              <w:rPr>
                <w:sz w:val="18"/>
                <w:szCs w:val="18"/>
                <w:lang w:val="es-ES"/>
              </w:rPr>
            </w:pPr>
            <w:r>
              <w:rPr>
                <w:bCs/>
                <w:sz w:val="18"/>
                <w:szCs w:val="18"/>
                <w:lang w:val="es-MX"/>
              </w:rPr>
              <w:t>14</w:t>
            </w:r>
            <w:r w:rsidRPr="00E918AC">
              <w:rPr>
                <w:bCs/>
                <w:sz w:val="18"/>
                <w:szCs w:val="18"/>
                <w:lang w:val="es-MX"/>
              </w:rPr>
              <w:t xml:space="preserve">:00 </w:t>
            </w:r>
            <w:proofErr w:type="spellStart"/>
            <w:r w:rsidRPr="00E918AC">
              <w:rPr>
                <w:bCs/>
                <w:sz w:val="18"/>
                <w:szCs w:val="18"/>
                <w:lang w:val="es-MX"/>
              </w:rPr>
              <w:t>hrs</w:t>
            </w:r>
            <w:proofErr w:type="spellEnd"/>
            <w:r>
              <w:rPr>
                <w:bCs/>
                <w:sz w:val="18"/>
                <w:szCs w:val="18"/>
                <w:lang w:val="es-MX"/>
              </w:rPr>
              <w:t>.</w:t>
            </w:r>
          </w:p>
        </w:tc>
        <w:tc>
          <w:tcPr>
            <w:tcW w:w="2976" w:type="dxa"/>
            <w:tcBorders>
              <w:top w:val="single" w:sz="4" w:space="0" w:color="auto"/>
              <w:left w:val="single" w:sz="4" w:space="0" w:color="auto"/>
              <w:bottom w:val="single" w:sz="4" w:space="0" w:color="auto"/>
              <w:right w:val="single" w:sz="4" w:space="0" w:color="auto"/>
            </w:tcBorders>
            <w:vAlign w:val="center"/>
          </w:tcPr>
          <w:p w:rsidR="00B70BF2" w:rsidRDefault="00B70BF2" w:rsidP="007B57C4">
            <w:pPr>
              <w:jc w:val="center"/>
              <w:rPr>
                <w:sz w:val="18"/>
                <w:szCs w:val="18"/>
                <w:lang w:val="es-ES"/>
              </w:rPr>
            </w:pPr>
            <w:r>
              <w:rPr>
                <w:sz w:val="18"/>
                <w:szCs w:val="18"/>
                <w:lang w:val="es-ES"/>
              </w:rPr>
              <w:t>17-abril</w:t>
            </w:r>
            <w:r w:rsidRPr="00E918AC">
              <w:rPr>
                <w:sz w:val="18"/>
                <w:szCs w:val="18"/>
                <w:lang w:val="es-ES"/>
              </w:rPr>
              <w:t>-20</w:t>
            </w:r>
            <w:r>
              <w:rPr>
                <w:sz w:val="18"/>
                <w:szCs w:val="18"/>
                <w:lang w:val="es-ES"/>
              </w:rPr>
              <w:t>17</w:t>
            </w:r>
          </w:p>
          <w:p w:rsidR="00B70BF2" w:rsidRPr="00E918AC" w:rsidRDefault="00B70BF2" w:rsidP="00B70BF2">
            <w:pPr>
              <w:jc w:val="center"/>
              <w:rPr>
                <w:sz w:val="18"/>
                <w:szCs w:val="18"/>
                <w:lang w:val="es-ES"/>
              </w:rPr>
            </w:pPr>
            <w:r>
              <w:rPr>
                <w:bCs/>
                <w:sz w:val="18"/>
                <w:szCs w:val="18"/>
                <w:lang w:val="es-MX"/>
              </w:rPr>
              <w:t>14</w:t>
            </w:r>
            <w:r w:rsidRPr="00E918AC">
              <w:rPr>
                <w:bCs/>
                <w:sz w:val="18"/>
                <w:szCs w:val="18"/>
                <w:lang w:val="es-MX"/>
              </w:rPr>
              <w:t xml:space="preserve">:00 </w:t>
            </w:r>
            <w:proofErr w:type="spellStart"/>
            <w:r w:rsidRPr="00E918AC">
              <w:rPr>
                <w:bCs/>
                <w:sz w:val="18"/>
                <w:szCs w:val="18"/>
                <w:lang w:val="es-MX"/>
              </w:rPr>
              <w:t>hrs</w:t>
            </w:r>
            <w:proofErr w:type="spellEnd"/>
            <w:r>
              <w:rPr>
                <w:bCs/>
                <w:sz w:val="18"/>
                <w:szCs w:val="18"/>
                <w:lang w:val="es-MX"/>
              </w:rPr>
              <w:t>.</w:t>
            </w:r>
          </w:p>
        </w:tc>
      </w:tr>
      <w:tr w:rsidR="00B70BF2" w:rsidTr="007B57C4">
        <w:tblPrEx>
          <w:tblCellMar>
            <w:left w:w="71" w:type="dxa"/>
            <w:right w:w="71" w:type="dxa"/>
          </w:tblCellMar>
        </w:tblPrEx>
        <w:trPr>
          <w:jc w:val="center"/>
        </w:trPr>
        <w:tc>
          <w:tcPr>
            <w:tcW w:w="8215" w:type="dxa"/>
            <w:gridSpan w:val="4"/>
            <w:tcBorders>
              <w:top w:val="single" w:sz="4" w:space="0" w:color="auto"/>
              <w:left w:val="single" w:sz="4" w:space="0" w:color="auto"/>
            </w:tcBorders>
            <w:shd w:val="clear" w:color="auto" w:fill="B8CCE4" w:themeFill="accent1" w:themeFillTint="66"/>
          </w:tcPr>
          <w:p w:rsidR="00B70BF2" w:rsidRDefault="00B70BF2" w:rsidP="007B57C4">
            <w:pPr>
              <w:jc w:val="center"/>
              <w:rPr>
                <w:b/>
                <w:sz w:val="18"/>
              </w:rPr>
            </w:pPr>
            <w:r>
              <w:rPr>
                <w:b/>
                <w:sz w:val="18"/>
              </w:rPr>
              <w:t>Descripción general de la obra</w:t>
            </w:r>
          </w:p>
        </w:tc>
        <w:tc>
          <w:tcPr>
            <w:tcW w:w="2410" w:type="dxa"/>
            <w:tcBorders>
              <w:top w:val="single" w:sz="4" w:space="0" w:color="auto"/>
              <w:left w:val="single" w:sz="4" w:space="0" w:color="auto"/>
            </w:tcBorders>
            <w:shd w:val="clear" w:color="auto" w:fill="B8CCE4" w:themeFill="accent1" w:themeFillTint="66"/>
          </w:tcPr>
          <w:p w:rsidR="00B70BF2" w:rsidRDefault="00B70BF2" w:rsidP="007B57C4">
            <w:pPr>
              <w:jc w:val="center"/>
              <w:rPr>
                <w:b/>
                <w:sz w:val="18"/>
              </w:rPr>
            </w:pPr>
            <w:r>
              <w:rPr>
                <w:b/>
                <w:sz w:val="18"/>
              </w:rPr>
              <w:t xml:space="preserve">Fecha probable de inicio </w:t>
            </w:r>
          </w:p>
        </w:tc>
        <w:tc>
          <w:tcPr>
            <w:tcW w:w="2976" w:type="dxa"/>
            <w:tcBorders>
              <w:top w:val="single" w:sz="4" w:space="0" w:color="auto"/>
              <w:left w:val="single" w:sz="4" w:space="0" w:color="auto"/>
              <w:right w:val="single" w:sz="4" w:space="0" w:color="auto"/>
            </w:tcBorders>
            <w:shd w:val="clear" w:color="auto" w:fill="B8CCE4" w:themeFill="accent1" w:themeFillTint="66"/>
          </w:tcPr>
          <w:p w:rsidR="00B70BF2" w:rsidRDefault="00B70BF2" w:rsidP="007B57C4">
            <w:pPr>
              <w:jc w:val="center"/>
              <w:rPr>
                <w:b/>
                <w:sz w:val="18"/>
              </w:rPr>
            </w:pPr>
            <w:r>
              <w:rPr>
                <w:b/>
                <w:sz w:val="18"/>
              </w:rPr>
              <w:t>Fecha de terminación</w:t>
            </w:r>
          </w:p>
        </w:tc>
      </w:tr>
      <w:tr w:rsidR="00B70BF2" w:rsidRPr="005B2A9C" w:rsidTr="007B57C4">
        <w:tblPrEx>
          <w:tblCellMar>
            <w:left w:w="71" w:type="dxa"/>
            <w:right w:w="71" w:type="dxa"/>
          </w:tblCellMar>
        </w:tblPrEx>
        <w:trPr>
          <w:trHeight w:val="539"/>
          <w:jc w:val="center"/>
        </w:trPr>
        <w:tc>
          <w:tcPr>
            <w:tcW w:w="8215" w:type="dxa"/>
            <w:gridSpan w:val="4"/>
            <w:tcBorders>
              <w:top w:val="single" w:sz="4" w:space="0" w:color="auto"/>
              <w:left w:val="single" w:sz="4" w:space="0" w:color="auto"/>
              <w:bottom w:val="single" w:sz="4" w:space="0" w:color="auto"/>
            </w:tcBorders>
            <w:vAlign w:val="center"/>
          </w:tcPr>
          <w:p w:rsidR="00B70BF2" w:rsidRPr="00681CED" w:rsidRDefault="00B70BF2" w:rsidP="007B57C4">
            <w:pPr>
              <w:jc w:val="both"/>
              <w:rPr>
                <w:bCs/>
                <w:sz w:val="19"/>
                <w:szCs w:val="19"/>
              </w:rPr>
            </w:pPr>
            <w:r>
              <w:rPr>
                <w:rFonts w:cs="Arial"/>
                <w:bCs/>
                <w:sz w:val="18"/>
                <w:szCs w:val="18"/>
              </w:rPr>
              <w:t>Pavimentación con concreto hidráulico y guarniciones tipo “L” incluye: líneas de agua potable, líneas de drenaje sanitario, banquetas y alumbrado público, en el Blvd. Francisco de Ibarra, entre el Blvd. Francisco Rivera Rojo y Blvd. Pedro R. Zavala, ubicado en la Sindicatura de Adolfo Ruiz Cortines, Municipio de Guasave,</w:t>
            </w:r>
            <w:r w:rsidRPr="00330C4E">
              <w:rPr>
                <w:rFonts w:cs="Arial"/>
                <w:bCs/>
                <w:sz w:val="18"/>
                <w:szCs w:val="18"/>
              </w:rPr>
              <w:t xml:space="preserve"> Estado de Sinaloa</w:t>
            </w:r>
            <w:r>
              <w:rPr>
                <w:rFonts w:cs="Arial"/>
                <w:bCs/>
                <w:sz w:val="18"/>
                <w:szCs w:val="18"/>
              </w:rPr>
              <w:t>.</w:t>
            </w:r>
          </w:p>
        </w:tc>
        <w:tc>
          <w:tcPr>
            <w:tcW w:w="2410" w:type="dxa"/>
            <w:tcBorders>
              <w:top w:val="single" w:sz="4" w:space="0" w:color="auto"/>
              <w:left w:val="single" w:sz="4" w:space="0" w:color="auto"/>
              <w:bottom w:val="single" w:sz="4" w:space="0" w:color="auto"/>
            </w:tcBorders>
            <w:vAlign w:val="center"/>
          </w:tcPr>
          <w:p w:rsidR="00B70BF2" w:rsidRPr="00A226DE" w:rsidRDefault="00B70BF2" w:rsidP="007B57C4">
            <w:pPr>
              <w:jc w:val="center"/>
              <w:rPr>
                <w:rFonts w:cs="Arial"/>
                <w:sz w:val="18"/>
                <w:szCs w:val="18"/>
                <w:lang w:val="es-ES"/>
              </w:rPr>
            </w:pPr>
            <w:r>
              <w:rPr>
                <w:bCs/>
                <w:sz w:val="18"/>
                <w:szCs w:val="18"/>
              </w:rPr>
              <w:t>03-mayo-2</w:t>
            </w:r>
            <w:r w:rsidRPr="00A226DE">
              <w:rPr>
                <w:bCs/>
                <w:sz w:val="18"/>
                <w:szCs w:val="18"/>
                <w:lang w:val="es-MX"/>
              </w:rPr>
              <w:t>01</w:t>
            </w:r>
            <w:r>
              <w:rPr>
                <w:bCs/>
                <w:sz w:val="18"/>
                <w:szCs w:val="18"/>
                <w:lang w:val="es-MX"/>
              </w:rPr>
              <w:t>7</w:t>
            </w:r>
          </w:p>
        </w:tc>
        <w:tc>
          <w:tcPr>
            <w:tcW w:w="2976" w:type="dxa"/>
            <w:tcBorders>
              <w:top w:val="single" w:sz="4" w:space="0" w:color="auto"/>
              <w:left w:val="single" w:sz="4" w:space="0" w:color="auto"/>
              <w:bottom w:val="single" w:sz="4" w:space="0" w:color="auto"/>
              <w:right w:val="single" w:sz="4" w:space="0" w:color="auto"/>
            </w:tcBorders>
            <w:vAlign w:val="center"/>
          </w:tcPr>
          <w:p w:rsidR="00B70BF2" w:rsidRPr="00A47B9C" w:rsidRDefault="00B70BF2" w:rsidP="00B70BF2">
            <w:pPr>
              <w:jc w:val="center"/>
              <w:rPr>
                <w:rFonts w:cs="Arial"/>
                <w:sz w:val="18"/>
                <w:szCs w:val="18"/>
              </w:rPr>
            </w:pPr>
            <w:r>
              <w:rPr>
                <w:rFonts w:cs="Arial"/>
                <w:sz w:val="18"/>
                <w:szCs w:val="18"/>
              </w:rPr>
              <w:t>03-octubre-2017.</w:t>
            </w:r>
          </w:p>
        </w:tc>
      </w:tr>
    </w:tbl>
    <w:p w:rsidR="00AF6257" w:rsidRDefault="00AF6257" w:rsidP="00714521">
      <w:pPr>
        <w:pStyle w:val="Default"/>
        <w:jc w:val="both"/>
        <w:rPr>
          <w:b/>
          <w:color w:val="auto"/>
          <w:sz w:val="19"/>
          <w:szCs w:val="19"/>
        </w:rPr>
      </w:pPr>
    </w:p>
    <w:p w:rsidR="00B70BF2" w:rsidRDefault="00B70BF2" w:rsidP="00714521">
      <w:pPr>
        <w:pStyle w:val="Default"/>
        <w:jc w:val="both"/>
        <w:rPr>
          <w:b/>
          <w:color w:val="auto"/>
          <w:sz w:val="19"/>
          <w:szCs w:val="19"/>
        </w:rPr>
      </w:pPr>
    </w:p>
    <w:tbl>
      <w:tblPr>
        <w:tblW w:w="0" w:type="auto"/>
        <w:jc w:val="center"/>
        <w:tblLayout w:type="fixed"/>
        <w:tblCellMar>
          <w:left w:w="70" w:type="dxa"/>
          <w:right w:w="70" w:type="dxa"/>
        </w:tblCellMar>
        <w:tblLook w:val="0000" w:firstRow="0" w:lastRow="0" w:firstColumn="0" w:lastColumn="0" w:noHBand="0" w:noVBand="0"/>
      </w:tblPr>
      <w:tblGrid>
        <w:gridCol w:w="2261"/>
        <w:gridCol w:w="2176"/>
        <w:gridCol w:w="1793"/>
        <w:gridCol w:w="1985"/>
        <w:gridCol w:w="2410"/>
        <w:gridCol w:w="2976"/>
      </w:tblGrid>
      <w:tr w:rsidR="00B70BF2" w:rsidTr="007B57C4">
        <w:trPr>
          <w:jc w:val="center"/>
        </w:trPr>
        <w:tc>
          <w:tcPr>
            <w:tcW w:w="2261" w:type="dxa"/>
            <w:tcBorders>
              <w:top w:val="single" w:sz="4" w:space="0" w:color="auto"/>
              <w:left w:val="single" w:sz="4" w:space="0" w:color="auto"/>
            </w:tcBorders>
            <w:shd w:val="clear" w:color="auto" w:fill="B8CCE4" w:themeFill="accent1" w:themeFillTint="66"/>
            <w:vAlign w:val="center"/>
          </w:tcPr>
          <w:p w:rsidR="00B70BF2" w:rsidRDefault="00B70BF2" w:rsidP="007B57C4">
            <w:pPr>
              <w:jc w:val="center"/>
              <w:rPr>
                <w:b/>
              </w:rPr>
            </w:pPr>
            <w:r>
              <w:rPr>
                <w:b/>
                <w:sz w:val="18"/>
              </w:rPr>
              <w:t>No. de licitación</w:t>
            </w:r>
          </w:p>
        </w:tc>
        <w:tc>
          <w:tcPr>
            <w:tcW w:w="2176" w:type="dxa"/>
            <w:tcBorders>
              <w:top w:val="single" w:sz="4" w:space="0" w:color="auto"/>
              <w:left w:val="single" w:sz="4" w:space="0" w:color="auto"/>
            </w:tcBorders>
            <w:shd w:val="clear" w:color="auto" w:fill="B8CCE4" w:themeFill="accent1" w:themeFillTint="66"/>
          </w:tcPr>
          <w:p w:rsidR="00B70BF2" w:rsidRDefault="00B70BF2" w:rsidP="007B57C4">
            <w:pPr>
              <w:jc w:val="center"/>
              <w:rPr>
                <w:b/>
                <w:sz w:val="18"/>
              </w:rPr>
            </w:pPr>
            <w:r>
              <w:rPr>
                <w:b/>
                <w:sz w:val="18"/>
              </w:rPr>
              <w:t xml:space="preserve">Costo de </w:t>
            </w:r>
          </w:p>
          <w:p w:rsidR="00B70BF2" w:rsidRDefault="00B70BF2" w:rsidP="007B57C4">
            <w:pPr>
              <w:jc w:val="center"/>
              <w:rPr>
                <w:b/>
              </w:rPr>
            </w:pPr>
            <w:r>
              <w:rPr>
                <w:b/>
                <w:sz w:val="18"/>
              </w:rPr>
              <w:t>las bases</w:t>
            </w:r>
          </w:p>
        </w:tc>
        <w:tc>
          <w:tcPr>
            <w:tcW w:w="1793" w:type="dxa"/>
            <w:tcBorders>
              <w:top w:val="single" w:sz="4" w:space="0" w:color="auto"/>
              <w:left w:val="single" w:sz="4" w:space="0" w:color="auto"/>
            </w:tcBorders>
            <w:shd w:val="clear" w:color="auto" w:fill="B8CCE4" w:themeFill="accent1" w:themeFillTint="66"/>
          </w:tcPr>
          <w:p w:rsidR="00B70BF2" w:rsidRDefault="00B70BF2" w:rsidP="007B57C4">
            <w:pPr>
              <w:jc w:val="center"/>
              <w:rPr>
                <w:b/>
                <w:sz w:val="18"/>
              </w:rPr>
            </w:pPr>
            <w:r>
              <w:rPr>
                <w:b/>
                <w:sz w:val="18"/>
              </w:rPr>
              <w:t>Fecha límite para</w:t>
            </w:r>
          </w:p>
          <w:p w:rsidR="00B70BF2" w:rsidRDefault="00B70BF2" w:rsidP="007B57C4">
            <w:pPr>
              <w:jc w:val="center"/>
              <w:rPr>
                <w:b/>
              </w:rPr>
            </w:pPr>
            <w:r>
              <w:rPr>
                <w:b/>
                <w:sz w:val="18"/>
              </w:rPr>
              <w:t>adquirir bases</w:t>
            </w:r>
          </w:p>
        </w:tc>
        <w:tc>
          <w:tcPr>
            <w:tcW w:w="1985" w:type="dxa"/>
            <w:tcBorders>
              <w:top w:val="single" w:sz="4" w:space="0" w:color="auto"/>
              <w:left w:val="single" w:sz="4" w:space="0" w:color="auto"/>
            </w:tcBorders>
            <w:shd w:val="clear" w:color="auto" w:fill="B8CCE4" w:themeFill="accent1" w:themeFillTint="66"/>
          </w:tcPr>
          <w:p w:rsidR="00B70BF2" w:rsidRDefault="00B70BF2" w:rsidP="007B57C4">
            <w:pPr>
              <w:jc w:val="center"/>
              <w:rPr>
                <w:b/>
                <w:sz w:val="18"/>
              </w:rPr>
            </w:pPr>
            <w:r>
              <w:rPr>
                <w:b/>
                <w:sz w:val="18"/>
              </w:rPr>
              <w:t>Visita al lugar</w:t>
            </w:r>
          </w:p>
          <w:p w:rsidR="00B70BF2" w:rsidRDefault="00B70BF2" w:rsidP="007B57C4">
            <w:pPr>
              <w:jc w:val="center"/>
              <w:rPr>
                <w:b/>
              </w:rPr>
            </w:pPr>
            <w:r>
              <w:rPr>
                <w:b/>
                <w:sz w:val="18"/>
              </w:rPr>
              <w:t xml:space="preserve"> de la obra</w:t>
            </w:r>
          </w:p>
        </w:tc>
        <w:tc>
          <w:tcPr>
            <w:tcW w:w="2410" w:type="dxa"/>
            <w:tcBorders>
              <w:top w:val="single" w:sz="4" w:space="0" w:color="auto"/>
              <w:left w:val="single" w:sz="4" w:space="0" w:color="auto"/>
            </w:tcBorders>
            <w:shd w:val="clear" w:color="auto" w:fill="B8CCE4" w:themeFill="accent1" w:themeFillTint="66"/>
          </w:tcPr>
          <w:p w:rsidR="00B70BF2" w:rsidRDefault="00B70BF2" w:rsidP="007B57C4">
            <w:pPr>
              <w:jc w:val="center"/>
              <w:rPr>
                <w:b/>
                <w:sz w:val="18"/>
              </w:rPr>
            </w:pPr>
            <w:r>
              <w:rPr>
                <w:b/>
                <w:sz w:val="18"/>
              </w:rPr>
              <w:t>Junta de</w:t>
            </w:r>
          </w:p>
          <w:p w:rsidR="00B70BF2" w:rsidRDefault="00B70BF2" w:rsidP="007B57C4">
            <w:pPr>
              <w:jc w:val="center"/>
              <w:rPr>
                <w:b/>
              </w:rPr>
            </w:pPr>
            <w:r>
              <w:rPr>
                <w:b/>
                <w:sz w:val="18"/>
              </w:rPr>
              <w:t>Aclaraciones</w:t>
            </w:r>
          </w:p>
        </w:tc>
        <w:tc>
          <w:tcPr>
            <w:tcW w:w="2976" w:type="dxa"/>
            <w:tcBorders>
              <w:top w:val="single" w:sz="4" w:space="0" w:color="auto"/>
              <w:left w:val="single" w:sz="4" w:space="0" w:color="auto"/>
              <w:right w:val="single" w:sz="4" w:space="0" w:color="auto"/>
            </w:tcBorders>
            <w:shd w:val="clear" w:color="auto" w:fill="B8CCE4" w:themeFill="accent1" w:themeFillTint="66"/>
          </w:tcPr>
          <w:p w:rsidR="00B70BF2" w:rsidRDefault="00B70BF2" w:rsidP="007B57C4">
            <w:pPr>
              <w:jc w:val="center"/>
              <w:rPr>
                <w:b/>
                <w:sz w:val="18"/>
              </w:rPr>
            </w:pPr>
            <w:r>
              <w:rPr>
                <w:b/>
                <w:sz w:val="18"/>
              </w:rPr>
              <w:t xml:space="preserve">Acto de Presentación y </w:t>
            </w:r>
          </w:p>
          <w:p w:rsidR="00B70BF2" w:rsidRDefault="00B70BF2" w:rsidP="007B57C4">
            <w:pPr>
              <w:jc w:val="center"/>
              <w:rPr>
                <w:b/>
                <w:sz w:val="18"/>
              </w:rPr>
            </w:pPr>
            <w:r>
              <w:rPr>
                <w:b/>
                <w:sz w:val="18"/>
              </w:rPr>
              <w:t>Apertura de Proposiciones</w:t>
            </w:r>
          </w:p>
          <w:p w:rsidR="00B70BF2" w:rsidRDefault="00B70BF2" w:rsidP="007B57C4">
            <w:pPr>
              <w:jc w:val="center"/>
              <w:rPr>
                <w:b/>
              </w:rPr>
            </w:pPr>
          </w:p>
        </w:tc>
      </w:tr>
      <w:tr w:rsidR="00B70BF2" w:rsidTr="007B57C4">
        <w:trPr>
          <w:jc w:val="center"/>
        </w:trPr>
        <w:tc>
          <w:tcPr>
            <w:tcW w:w="2261" w:type="dxa"/>
            <w:tcBorders>
              <w:top w:val="single" w:sz="4" w:space="0" w:color="auto"/>
              <w:left w:val="single" w:sz="4" w:space="0" w:color="auto"/>
              <w:bottom w:val="single" w:sz="4" w:space="0" w:color="auto"/>
            </w:tcBorders>
            <w:vAlign w:val="center"/>
          </w:tcPr>
          <w:p w:rsidR="00B70BF2" w:rsidRDefault="00B70BF2" w:rsidP="00B70BF2">
            <w:pPr>
              <w:jc w:val="center"/>
              <w:rPr>
                <w:sz w:val="18"/>
              </w:rPr>
            </w:pPr>
            <w:r>
              <w:rPr>
                <w:sz w:val="18"/>
              </w:rPr>
              <w:t>LO-925004998-E9-2017</w:t>
            </w:r>
          </w:p>
        </w:tc>
        <w:tc>
          <w:tcPr>
            <w:tcW w:w="2176" w:type="dxa"/>
            <w:tcBorders>
              <w:top w:val="single" w:sz="4" w:space="0" w:color="auto"/>
              <w:left w:val="single" w:sz="4" w:space="0" w:color="auto"/>
              <w:bottom w:val="single" w:sz="4" w:space="0" w:color="auto"/>
            </w:tcBorders>
          </w:tcPr>
          <w:p w:rsidR="00B70BF2" w:rsidRDefault="00B70BF2" w:rsidP="007B57C4">
            <w:pPr>
              <w:jc w:val="center"/>
              <w:rPr>
                <w:sz w:val="18"/>
              </w:rPr>
            </w:pPr>
          </w:p>
          <w:p w:rsidR="00B70BF2" w:rsidRDefault="00B70BF2" w:rsidP="007B57C4">
            <w:pPr>
              <w:jc w:val="center"/>
              <w:rPr>
                <w:sz w:val="18"/>
              </w:rPr>
            </w:pPr>
            <w:r>
              <w:rPr>
                <w:sz w:val="18"/>
              </w:rPr>
              <w:t>Oficina: $ 00.00</w:t>
            </w:r>
          </w:p>
          <w:p w:rsidR="00B70BF2" w:rsidRDefault="00B70BF2" w:rsidP="007B57C4">
            <w:pPr>
              <w:jc w:val="center"/>
              <w:rPr>
                <w:sz w:val="18"/>
                <w:lang w:val="es-ES"/>
              </w:rPr>
            </w:pPr>
            <w:r>
              <w:rPr>
                <w:sz w:val="18"/>
              </w:rPr>
              <w:t xml:space="preserve">CompraNet: </w:t>
            </w:r>
            <w:r>
              <w:rPr>
                <w:sz w:val="18"/>
                <w:lang w:val="es-ES"/>
              </w:rPr>
              <w:t>$ 00.00</w:t>
            </w:r>
          </w:p>
          <w:p w:rsidR="00B70BF2" w:rsidRDefault="00B70BF2" w:rsidP="007B57C4">
            <w:pPr>
              <w:jc w:val="center"/>
              <w:rPr>
                <w:sz w:val="18"/>
                <w:lang w:val="es-ES"/>
              </w:rPr>
            </w:pPr>
          </w:p>
        </w:tc>
        <w:tc>
          <w:tcPr>
            <w:tcW w:w="1793" w:type="dxa"/>
            <w:tcBorders>
              <w:top w:val="single" w:sz="4" w:space="0" w:color="auto"/>
              <w:left w:val="single" w:sz="4" w:space="0" w:color="auto"/>
              <w:bottom w:val="single" w:sz="4" w:space="0" w:color="auto"/>
            </w:tcBorders>
            <w:vAlign w:val="center"/>
          </w:tcPr>
          <w:p w:rsidR="00B70BF2" w:rsidRPr="00E918AC" w:rsidRDefault="00B70BF2" w:rsidP="007B57C4">
            <w:pPr>
              <w:jc w:val="center"/>
              <w:rPr>
                <w:sz w:val="18"/>
                <w:szCs w:val="18"/>
                <w:lang w:val="es-ES"/>
              </w:rPr>
            </w:pPr>
            <w:r>
              <w:rPr>
                <w:sz w:val="18"/>
                <w:szCs w:val="18"/>
                <w:lang w:val="es-ES"/>
              </w:rPr>
              <w:t>06-abril</w:t>
            </w:r>
            <w:r w:rsidRPr="00E918AC">
              <w:rPr>
                <w:sz w:val="18"/>
                <w:szCs w:val="18"/>
                <w:lang w:val="es-ES"/>
              </w:rPr>
              <w:t>-20</w:t>
            </w:r>
            <w:r>
              <w:rPr>
                <w:sz w:val="18"/>
                <w:szCs w:val="18"/>
                <w:lang w:val="es-ES"/>
              </w:rPr>
              <w:t>17</w:t>
            </w:r>
          </w:p>
        </w:tc>
        <w:tc>
          <w:tcPr>
            <w:tcW w:w="1985" w:type="dxa"/>
            <w:tcBorders>
              <w:top w:val="single" w:sz="4" w:space="0" w:color="auto"/>
              <w:left w:val="single" w:sz="4" w:space="0" w:color="auto"/>
              <w:bottom w:val="single" w:sz="4" w:space="0" w:color="auto"/>
            </w:tcBorders>
            <w:vAlign w:val="center"/>
          </w:tcPr>
          <w:p w:rsidR="00B70BF2" w:rsidRDefault="00B70BF2" w:rsidP="007B57C4">
            <w:pPr>
              <w:jc w:val="center"/>
              <w:rPr>
                <w:sz w:val="18"/>
                <w:szCs w:val="18"/>
                <w:lang w:val="es-ES"/>
              </w:rPr>
            </w:pPr>
            <w:r>
              <w:rPr>
                <w:sz w:val="18"/>
                <w:szCs w:val="18"/>
                <w:lang w:val="es-ES"/>
              </w:rPr>
              <w:t>06-abril</w:t>
            </w:r>
            <w:r w:rsidRPr="00E918AC">
              <w:rPr>
                <w:sz w:val="18"/>
                <w:szCs w:val="18"/>
                <w:lang w:val="es-ES"/>
              </w:rPr>
              <w:t>-20</w:t>
            </w:r>
            <w:r>
              <w:rPr>
                <w:sz w:val="18"/>
                <w:szCs w:val="18"/>
                <w:lang w:val="es-ES"/>
              </w:rPr>
              <w:t>17</w:t>
            </w:r>
          </w:p>
          <w:p w:rsidR="00B70BF2" w:rsidRPr="00E918AC" w:rsidRDefault="00B70BF2" w:rsidP="00B70BF2">
            <w:pPr>
              <w:jc w:val="center"/>
              <w:rPr>
                <w:sz w:val="18"/>
                <w:szCs w:val="18"/>
                <w:lang w:val="es-ES"/>
              </w:rPr>
            </w:pPr>
            <w:r>
              <w:rPr>
                <w:bCs/>
                <w:sz w:val="18"/>
                <w:szCs w:val="18"/>
                <w:lang w:val="es-MX"/>
              </w:rPr>
              <w:t>10</w:t>
            </w:r>
            <w:r w:rsidRPr="00E918AC">
              <w:rPr>
                <w:bCs/>
                <w:sz w:val="18"/>
                <w:szCs w:val="18"/>
                <w:lang w:val="es-MX"/>
              </w:rPr>
              <w:t xml:space="preserve">:00 </w:t>
            </w:r>
            <w:proofErr w:type="spellStart"/>
            <w:r w:rsidRPr="00E918AC">
              <w:rPr>
                <w:bCs/>
                <w:sz w:val="18"/>
                <w:szCs w:val="18"/>
                <w:lang w:val="es-MX"/>
              </w:rPr>
              <w:t>hrs</w:t>
            </w:r>
            <w:proofErr w:type="spellEnd"/>
            <w:r>
              <w:rPr>
                <w:bCs/>
                <w:sz w:val="18"/>
                <w:szCs w:val="18"/>
                <w:lang w:val="es-MX"/>
              </w:rPr>
              <w:t>.</w:t>
            </w:r>
          </w:p>
        </w:tc>
        <w:tc>
          <w:tcPr>
            <w:tcW w:w="2410" w:type="dxa"/>
            <w:tcBorders>
              <w:top w:val="single" w:sz="4" w:space="0" w:color="auto"/>
              <w:left w:val="single" w:sz="4" w:space="0" w:color="auto"/>
              <w:bottom w:val="single" w:sz="4" w:space="0" w:color="auto"/>
            </w:tcBorders>
            <w:vAlign w:val="center"/>
          </w:tcPr>
          <w:p w:rsidR="00B70BF2" w:rsidRDefault="00B70BF2" w:rsidP="007B57C4">
            <w:pPr>
              <w:jc w:val="center"/>
              <w:rPr>
                <w:sz w:val="18"/>
                <w:szCs w:val="18"/>
                <w:lang w:val="es-ES"/>
              </w:rPr>
            </w:pPr>
            <w:r>
              <w:rPr>
                <w:sz w:val="18"/>
                <w:szCs w:val="18"/>
                <w:lang w:val="es-ES"/>
              </w:rPr>
              <w:t>07-abril</w:t>
            </w:r>
            <w:r w:rsidRPr="00E918AC">
              <w:rPr>
                <w:sz w:val="18"/>
                <w:szCs w:val="18"/>
                <w:lang w:val="es-ES"/>
              </w:rPr>
              <w:t>-20</w:t>
            </w:r>
            <w:r>
              <w:rPr>
                <w:sz w:val="18"/>
                <w:szCs w:val="18"/>
                <w:lang w:val="es-ES"/>
              </w:rPr>
              <w:t>17</w:t>
            </w:r>
          </w:p>
          <w:p w:rsidR="00B70BF2" w:rsidRPr="00E918AC" w:rsidRDefault="00B70BF2" w:rsidP="00B70BF2">
            <w:pPr>
              <w:jc w:val="center"/>
              <w:rPr>
                <w:sz w:val="18"/>
                <w:szCs w:val="18"/>
                <w:lang w:val="es-ES"/>
              </w:rPr>
            </w:pPr>
            <w:r>
              <w:rPr>
                <w:bCs/>
                <w:sz w:val="18"/>
                <w:szCs w:val="18"/>
                <w:lang w:val="es-MX"/>
              </w:rPr>
              <w:t>16</w:t>
            </w:r>
            <w:r w:rsidRPr="00E918AC">
              <w:rPr>
                <w:bCs/>
                <w:sz w:val="18"/>
                <w:szCs w:val="18"/>
                <w:lang w:val="es-MX"/>
              </w:rPr>
              <w:t xml:space="preserve">:00 </w:t>
            </w:r>
            <w:proofErr w:type="spellStart"/>
            <w:r w:rsidRPr="00E918AC">
              <w:rPr>
                <w:bCs/>
                <w:sz w:val="18"/>
                <w:szCs w:val="18"/>
                <w:lang w:val="es-MX"/>
              </w:rPr>
              <w:t>hrs</w:t>
            </w:r>
            <w:proofErr w:type="spellEnd"/>
            <w:r>
              <w:rPr>
                <w:bCs/>
                <w:sz w:val="18"/>
                <w:szCs w:val="18"/>
                <w:lang w:val="es-MX"/>
              </w:rPr>
              <w:t>.</w:t>
            </w:r>
          </w:p>
        </w:tc>
        <w:tc>
          <w:tcPr>
            <w:tcW w:w="2976" w:type="dxa"/>
            <w:tcBorders>
              <w:top w:val="single" w:sz="4" w:space="0" w:color="auto"/>
              <w:left w:val="single" w:sz="4" w:space="0" w:color="auto"/>
              <w:bottom w:val="single" w:sz="4" w:space="0" w:color="auto"/>
              <w:right w:val="single" w:sz="4" w:space="0" w:color="auto"/>
            </w:tcBorders>
            <w:vAlign w:val="center"/>
          </w:tcPr>
          <w:p w:rsidR="00B70BF2" w:rsidRDefault="00B70BF2" w:rsidP="007B57C4">
            <w:pPr>
              <w:jc w:val="center"/>
              <w:rPr>
                <w:sz w:val="18"/>
                <w:szCs w:val="18"/>
                <w:lang w:val="es-ES"/>
              </w:rPr>
            </w:pPr>
            <w:r>
              <w:rPr>
                <w:sz w:val="18"/>
                <w:szCs w:val="18"/>
                <w:lang w:val="es-ES"/>
              </w:rPr>
              <w:t>17-abril</w:t>
            </w:r>
            <w:r w:rsidRPr="00E918AC">
              <w:rPr>
                <w:sz w:val="18"/>
                <w:szCs w:val="18"/>
                <w:lang w:val="es-ES"/>
              </w:rPr>
              <w:t>-20</w:t>
            </w:r>
            <w:r>
              <w:rPr>
                <w:sz w:val="18"/>
                <w:szCs w:val="18"/>
                <w:lang w:val="es-ES"/>
              </w:rPr>
              <w:t>17</w:t>
            </w:r>
          </w:p>
          <w:p w:rsidR="00B70BF2" w:rsidRPr="00E918AC" w:rsidRDefault="00B70BF2" w:rsidP="00B70BF2">
            <w:pPr>
              <w:jc w:val="center"/>
              <w:rPr>
                <w:sz w:val="18"/>
                <w:szCs w:val="18"/>
                <w:lang w:val="es-ES"/>
              </w:rPr>
            </w:pPr>
            <w:r>
              <w:rPr>
                <w:bCs/>
                <w:sz w:val="18"/>
                <w:szCs w:val="18"/>
                <w:lang w:val="es-MX"/>
              </w:rPr>
              <w:t>16</w:t>
            </w:r>
            <w:r w:rsidRPr="00E918AC">
              <w:rPr>
                <w:bCs/>
                <w:sz w:val="18"/>
                <w:szCs w:val="18"/>
                <w:lang w:val="es-MX"/>
              </w:rPr>
              <w:t xml:space="preserve">:00 </w:t>
            </w:r>
            <w:proofErr w:type="spellStart"/>
            <w:r w:rsidRPr="00E918AC">
              <w:rPr>
                <w:bCs/>
                <w:sz w:val="18"/>
                <w:szCs w:val="18"/>
                <w:lang w:val="es-MX"/>
              </w:rPr>
              <w:t>hrs</w:t>
            </w:r>
            <w:proofErr w:type="spellEnd"/>
            <w:r>
              <w:rPr>
                <w:bCs/>
                <w:sz w:val="18"/>
                <w:szCs w:val="18"/>
                <w:lang w:val="es-MX"/>
              </w:rPr>
              <w:t>.</w:t>
            </w:r>
          </w:p>
        </w:tc>
      </w:tr>
      <w:tr w:rsidR="00B70BF2" w:rsidTr="007B57C4">
        <w:tblPrEx>
          <w:tblCellMar>
            <w:left w:w="71" w:type="dxa"/>
            <w:right w:w="71" w:type="dxa"/>
          </w:tblCellMar>
        </w:tblPrEx>
        <w:trPr>
          <w:jc w:val="center"/>
        </w:trPr>
        <w:tc>
          <w:tcPr>
            <w:tcW w:w="8215" w:type="dxa"/>
            <w:gridSpan w:val="4"/>
            <w:tcBorders>
              <w:top w:val="single" w:sz="4" w:space="0" w:color="auto"/>
              <w:left w:val="single" w:sz="4" w:space="0" w:color="auto"/>
            </w:tcBorders>
            <w:shd w:val="clear" w:color="auto" w:fill="B8CCE4" w:themeFill="accent1" w:themeFillTint="66"/>
          </w:tcPr>
          <w:p w:rsidR="00B70BF2" w:rsidRDefault="00B70BF2" w:rsidP="007B57C4">
            <w:pPr>
              <w:jc w:val="center"/>
              <w:rPr>
                <w:b/>
                <w:sz w:val="18"/>
              </w:rPr>
            </w:pPr>
            <w:r>
              <w:rPr>
                <w:b/>
                <w:sz w:val="18"/>
              </w:rPr>
              <w:t>Descripción general de la obra</w:t>
            </w:r>
          </w:p>
        </w:tc>
        <w:tc>
          <w:tcPr>
            <w:tcW w:w="2410" w:type="dxa"/>
            <w:tcBorders>
              <w:top w:val="single" w:sz="4" w:space="0" w:color="auto"/>
              <w:left w:val="single" w:sz="4" w:space="0" w:color="auto"/>
            </w:tcBorders>
            <w:shd w:val="clear" w:color="auto" w:fill="B8CCE4" w:themeFill="accent1" w:themeFillTint="66"/>
          </w:tcPr>
          <w:p w:rsidR="00B70BF2" w:rsidRDefault="00B70BF2" w:rsidP="007B57C4">
            <w:pPr>
              <w:jc w:val="center"/>
              <w:rPr>
                <w:b/>
                <w:sz w:val="18"/>
              </w:rPr>
            </w:pPr>
            <w:r>
              <w:rPr>
                <w:b/>
                <w:sz w:val="18"/>
              </w:rPr>
              <w:t xml:space="preserve">Fecha probable de inicio </w:t>
            </w:r>
          </w:p>
        </w:tc>
        <w:tc>
          <w:tcPr>
            <w:tcW w:w="2976" w:type="dxa"/>
            <w:tcBorders>
              <w:top w:val="single" w:sz="4" w:space="0" w:color="auto"/>
              <w:left w:val="single" w:sz="4" w:space="0" w:color="auto"/>
              <w:right w:val="single" w:sz="4" w:space="0" w:color="auto"/>
            </w:tcBorders>
            <w:shd w:val="clear" w:color="auto" w:fill="B8CCE4" w:themeFill="accent1" w:themeFillTint="66"/>
          </w:tcPr>
          <w:p w:rsidR="00B70BF2" w:rsidRDefault="00B70BF2" w:rsidP="007B57C4">
            <w:pPr>
              <w:jc w:val="center"/>
              <w:rPr>
                <w:b/>
                <w:sz w:val="18"/>
              </w:rPr>
            </w:pPr>
            <w:r>
              <w:rPr>
                <w:b/>
                <w:sz w:val="18"/>
              </w:rPr>
              <w:t>Fecha de terminación</w:t>
            </w:r>
          </w:p>
        </w:tc>
      </w:tr>
      <w:tr w:rsidR="00B70BF2" w:rsidRPr="005B2A9C" w:rsidTr="007B57C4">
        <w:tblPrEx>
          <w:tblCellMar>
            <w:left w:w="71" w:type="dxa"/>
            <w:right w:w="71" w:type="dxa"/>
          </w:tblCellMar>
        </w:tblPrEx>
        <w:trPr>
          <w:trHeight w:val="539"/>
          <w:jc w:val="center"/>
        </w:trPr>
        <w:tc>
          <w:tcPr>
            <w:tcW w:w="8215" w:type="dxa"/>
            <w:gridSpan w:val="4"/>
            <w:tcBorders>
              <w:top w:val="single" w:sz="4" w:space="0" w:color="auto"/>
              <w:left w:val="single" w:sz="4" w:space="0" w:color="auto"/>
              <w:bottom w:val="single" w:sz="4" w:space="0" w:color="auto"/>
            </w:tcBorders>
            <w:vAlign w:val="center"/>
          </w:tcPr>
          <w:p w:rsidR="00B70BF2" w:rsidRPr="00681CED" w:rsidRDefault="00B70BF2" w:rsidP="007B57C4">
            <w:pPr>
              <w:jc w:val="both"/>
              <w:rPr>
                <w:bCs/>
                <w:sz w:val="19"/>
                <w:szCs w:val="19"/>
              </w:rPr>
            </w:pPr>
            <w:r>
              <w:rPr>
                <w:rFonts w:cs="Arial"/>
                <w:bCs/>
                <w:sz w:val="18"/>
                <w:szCs w:val="18"/>
              </w:rPr>
              <w:t>Pavimentación con concreto hidráulico y rehabilitación de red de alcantarillado (pozos de visita) y red de agua potable (tomas domiciliarias), en prolongación de la Calle Donato Guerra, ubicada en la cabecera Municipal de Concordia, Municipio de Concordia,</w:t>
            </w:r>
            <w:r w:rsidRPr="00330C4E">
              <w:rPr>
                <w:rFonts w:cs="Arial"/>
                <w:bCs/>
                <w:sz w:val="18"/>
                <w:szCs w:val="18"/>
              </w:rPr>
              <w:t xml:space="preserve"> Estado de Sinaloa</w:t>
            </w:r>
            <w:r>
              <w:rPr>
                <w:rFonts w:cs="Arial"/>
                <w:bCs/>
                <w:sz w:val="18"/>
                <w:szCs w:val="18"/>
              </w:rPr>
              <w:t>.</w:t>
            </w:r>
          </w:p>
        </w:tc>
        <w:tc>
          <w:tcPr>
            <w:tcW w:w="2410" w:type="dxa"/>
            <w:tcBorders>
              <w:top w:val="single" w:sz="4" w:space="0" w:color="auto"/>
              <w:left w:val="single" w:sz="4" w:space="0" w:color="auto"/>
              <w:bottom w:val="single" w:sz="4" w:space="0" w:color="auto"/>
            </w:tcBorders>
            <w:vAlign w:val="center"/>
          </w:tcPr>
          <w:p w:rsidR="00B70BF2" w:rsidRPr="00A226DE" w:rsidRDefault="00B70BF2" w:rsidP="007B57C4">
            <w:pPr>
              <w:jc w:val="center"/>
              <w:rPr>
                <w:rFonts w:cs="Arial"/>
                <w:sz w:val="18"/>
                <w:szCs w:val="18"/>
                <w:lang w:val="es-ES"/>
              </w:rPr>
            </w:pPr>
            <w:r>
              <w:rPr>
                <w:bCs/>
                <w:sz w:val="18"/>
                <w:szCs w:val="18"/>
              </w:rPr>
              <w:t>03-mayo-2</w:t>
            </w:r>
            <w:r w:rsidRPr="00A226DE">
              <w:rPr>
                <w:bCs/>
                <w:sz w:val="18"/>
                <w:szCs w:val="18"/>
                <w:lang w:val="es-MX"/>
              </w:rPr>
              <w:t>01</w:t>
            </w:r>
            <w:r>
              <w:rPr>
                <w:bCs/>
                <w:sz w:val="18"/>
                <w:szCs w:val="18"/>
                <w:lang w:val="es-MX"/>
              </w:rPr>
              <w:t>7</w:t>
            </w:r>
          </w:p>
        </w:tc>
        <w:tc>
          <w:tcPr>
            <w:tcW w:w="2976" w:type="dxa"/>
            <w:tcBorders>
              <w:top w:val="single" w:sz="4" w:space="0" w:color="auto"/>
              <w:left w:val="single" w:sz="4" w:space="0" w:color="auto"/>
              <w:bottom w:val="single" w:sz="4" w:space="0" w:color="auto"/>
              <w:right w:val="single" w:sz="4" w:space="0" w:color="auto"/>
            </w:tcBorders>
            <w:vAlign w:val="center"/>
          </w:tcPr>
          <w:p w:rsidR="00B70BF2" w:rsidRPr="00A47B9C" w:rsidRDefault="00B70BF2" w:rsidP="00B70BF2">
            <w:pPr>
              <w:jc w:val="center"/>
              <w:rPr>
                <w:rFonts w:cs="Arial"/>
                <w:sz w:val="18"/>
                <w:szCs w:val="18"/>
              </w:rPr>
            </w:pPr>
            <w:r>
              <w:rPr>
                <w:rFonts w:cs="Arial"/>
                <w:sz w:val="18"/>
                <w:szCs w:val="18"/>
              </w:rPr>
              <w:t>03-septiembre-2017.</w:t>
            </w:r>
          </w:p>
        </w:tc>
      </w:tr>
    </w:tbl>
    <w:p w:rsidR="00AF6257" w:rsidRDefault="00AF6257" w:rsidP="00714521">
      <w:pPr>
        <w:pStyle w:val="Default"/>
        <w:jc w:val="both"/>
        <w:rPr>
          <w:b/>
          <w:color w:val="auto"/>
          <w:sz w:val="19"/>
          <w:szCs w:val="19"/>
        </w:rPr>
      </w:pPr>
    </w:p>
    <w:p w:rsidR="00AF6257" w:rsidRDefault="00AF6257" w:rsidP="00714521">
      <w:pPr>
        <w:pStyle w:val="Default"/>
        <w:jc w:val="both"/>
        <w:rPr>
          <w:b/>
          <w:color w:val="auto"/>
          <w:sz w:val="19"/>
          <w:szCs w:val="19"/>
        </w:rPr>
      </w:pPr>
    </w:p>
    <w:p w:rsidR="00714521" w:rsidRPr="00F91CF3" w:rsidRDefault="00804F75" w:rsidP="00714521">
      <w:pPr>
        <w:pStyle w:val="Default"/>
        <w:jc w:val="both"/>
        <w:rPr>
          <w:b/>
          <w:color w:val="auto"/>
          <w:sz w:val="19"/>
          <w:szCs w:val="19"/>
        </w:rPr>
      </w:pPr>
      <w:r>
        <w:rPr>
          <w:b/>
          <w:color w:val="auto"/>
          <w:sz w:val="19"/>
          <w:szCs w:val="19"/>
        </w:rPr>
        <w:t>BASES Y ESPECIFICACIONES</w:t>
      </w:r>
      <w:r w:rsidR="00714521" w:rsidRPr="00F91CF3">
        <w:rPr>
          <w:b/>
          <w:color w:val="auto"/>
          <w:sz w:val="19"/>
          <w:szCs w:val="19"/>
        </w:rPr>
        <w:t>:</w:t>
      </w:r>
    </w:p>
    <w:p w:rsidR="00A90D1A" w:rsidRPr="008713A9" w:rsidRDefault="00A90D1A" w:rsidP="00714521">
      <w:pPr>
        <w:pStyle w:val="Default"/>
        <w:jc w:val="both"/>
        <w:rPr>
          <w:color w:val="auto"/>
          <w:sz w:val="6"/>
          <w:szCs w:val="6"/>
        </w:rPr>
      </w:pPr>
    </w:p>
    <w:p w:rsidR="00714521" w:rsidRDefault="00714521" w:rsidP="00714521">
      <w:pPr>
        <w:pStyle w:val="Default"/>
        <w:jc w:val="both"/>
        <w:rPr>
          <w:sz w:val="19"/>
          <w:szCs w:val="19"/>
        </w:rPr>
      </w:pPr>
      <w:r w:rsidRPr="00F91CF3">
        <w:rPr>
          <w:color w:val="auto"/>
          <w:sz w:val="19"/>
          <w:szCs w:val="19"/>
        </w:rPr>
        <w:t xml:space="preserve">Las bases en que se desarrollará la </w:t>
      </w:r>
      <w:r w:rsidR="00177BF8" w:rsidRPr="00F91CF3">
        <w:rPr>
          <w:color w:val="auto"/>
          <w:sz w:val="19"/>
          <w:szCs w:val="19"/>
        </w:rPr>
        <w:t>licitación</w:t>
      </w:r>
      <w:r w:rsidRPr="00F91CF3">
        <w:rPr>
          <w:color w:val="auto"/>
          <w:sz w:val="19"/>
          <w:szCs w:val="19"/>
        </w:rPr>
        <w:t>, estará</w:t>
      </w:r>
      <w:r w:rsidR="00177BF8" w:rsidRPr="00F91CF3">
        <w:rPr>
          <w:color w:val="auto"/>
          <w:sz w:val="19"/>
          <w:szCs w:val="19"/>
        </w:rPr>
        <w:t>n</w:t>
      </w:r>
      <w:r w:rsidRPr="00F91CF3">
        <w:rPr>
          <w:color w:val="auto"/>
          <w:sz w:val="19"/>
          <w:szCs w:val="19"/>
        </w:rPr>
        <w:t xml:space="preserve"> disponibles en CompraNet (</w:t>
      </w:r>
      <w:hyperlink r:id="rId7" w:history="1">
        <w:r w:rsidRPr="00F91CF3">
          <w:rPr>
            <w:rStyle w:val="Hipervnculo"/>
            <w:sz w:val="19"/>
            <w:szCs w:val="19"/>
          </w:rPr>
          <w:t>http://compranet.gob.mx</w:t>
        </w:r>
      </w:hyperlink>
      <w:r w:rsidRPr="00F91CF3">
        <w:rPr>
          <w:color w:val="auto"/>
          <w:sz w:val="19"/>
          <w:szCs w:val="19"/>
        </w:rPr>
        <w:t xml:space="preserve">) y </w:t>
      </w:r>
      <w:r w:rsidRPr="00F91CF3">
        <w:rPr>
          <w:sz w:val="19"/>
          <w:szCs w:val="19"/>
        </w:rPr>
        <w:t xml:space="preserve">en las oficinas de la Secretaría de Obras Públicas </w:t>
      </w:r>
      <w:r w:rsidR="000D2160" w:rsidRPr="00F91CF3">
        <w:rPr>
          <w:sz w:val="19"/>
          <w:szCs w:val="19"/>
        </w:rPr>
        <w:t xml:space="preserve">(SOP) </w:t>
      </w:r>
      <w:r w:rsidRPr="00F91CF3">
        <w:rPr>
          <w:sz w:val="19"/>
          <w:szCs w:val="19"/>
        </w:rPr>
        <w:t>del Gobierno del Estado de Sinaloa, sita en el primer piso de</w:t>
      </w:r>
      <w:r w:rsidR="0060658E" w:rsidRPr="00F91CF3">
        <w:rPr>
          <w:sz w:val="19"/>
          <w:szCs w:val="19"/>
        </w:rPr>
        <w:t>l</w:t>
      </w:r>
      <w:r w:rsidRPr="00F91CF3">
        <w:rPr>
          <w:sz w:val="19"/>
          <w:szCs w:val="19"/>
        </w:rPr>
        <w:t xml:space="preserve"> Palacio de Gobierno, ubicad</w:t>
      </w:r>
      <w:r w:rsidR="0060658E" w:rsidRPr="00F91CF3">
        <w:rPr>
          <w:sz w:val="19"/>
          <w:szCs w:val="19"/>
        </w:rPr>
        <w:t>o</w:t>
      </w:r>
      <w:r w:rsidRPr="00F91CF3">
        <w:rPr>
          <w:sz w:val="19"/>
          <w:szCs w:val="19"/>
        </w:rPr>
        <w:t xml:space="preserve"> en Av</w:t>
      </w:r>
      <w:r w:rsidR="006F28A7">
        <w:rPr>
          <w:sz w:val="19"/>
          <w:szCs w:val="19"/>
        </w:rPr>
        <w:t>.</w:t>
      </w:r>
      <w:r w:rsidRPr="00F91CF3">
        <w:rPr>
          <w:sz w:val="19"/>
          <w:szCs w:val="19"/>
        </w:rPr>
        <w:t xml:space="preserve"> Insurgentes</w:t>
      </w:r>
      <w:r w:rsidR="00EA5067" w:rsidRPr="00F91CF3">
        <w:rPr>
          <w:sz w:val="19"/>
          <w:szCs w:val="19"/>
        </w:rPr>
        <w:t>,</w:t>
      </w:r>
      <w:r w:rsidRPr="00F91CF3">
        <w:rPr>
          <w:sz w:val="19"/>
          <w:szCs w:val="19"/>
        </w:rPr>
        <w:t xml:space="preserve"> S/N, </w:t>
      </w:r>
      <w:r w:rsidR="000D2160" w:rsidRPr="00F91CF3">
        <w:rPr>
          <w:sz w:val="19"/>
          <w:szCs w:val="19"/>
        </w:rPr>
        <w:t>C</w:t>
      </w:r>
      <w:r w:rsidRPr="00F91CF3">
        <w:rPr>
          <w:sz w:val="19"/>
          <w:szCs w:val="19"/>
        </w:rPr>
        <w:t xml:space="preserve">olonia Centro Sinaloa, de esta Ciudad de Culiacán Rosales, </w:t>
      </w:r>
      <w:r w:rsidR="000D2160" w:rsidRPr="00F91CF3">
        <w:rPr>
          <w:sz w:val="19"/>
          <w:szCs w:val="19"/>
        </w:rPr>
        <w:t xml:space="preserve">Municipio de Culiacán, </w:t>
      </w:r>
      <w:r w:rsidR="004B3B65" w:rsidRPr="00F91CF3">
        <w:rPr>
          <w:sz w:val="19"/>
          <w:szCs w:val="19"/>
        </w:rPr>
        <w:t xml:space="preserve">Estado de </w:t>
      </w:r>
      <w:r w:rsidRPr="00F91CF3">
        <w:rPr>
          <w:sz w:val="19"/>
          <w:szCs w:val="19"/>
        </w:rPr>
        <w:t xml:space="preserve">Sinaloa, en días hábiles y de 09:00 a 15:00 horas, </w:t>
      </w:r>
      <w:r w:rsidRPr="00F91CF3">
        <w:rPr>
          <w:color w:val="auto"/>
          <w:sz w:val="19"/>
          <w:szCs w:val="19"/>
        </w:rPr>
        <w:t xml:space="preserve">a partir de la fecha de </w:t>
      </w:r>
      <w:r w:rsidRPr="00F91CF3">
        <w:rPr>
          <w:sz w:val="19"/>
          <w:szCs w:val="19"/>
        </w:rPr>
        <w:t xml:space="preserve">publicación de la presente </w:t>
      </w:r>
      <w:r w:rsidR="000D2160" w:rsidRPr="00F91CF3">
        <w:rPr>
          <w:sz w:val="19"/>
          <w:szCs w:val="19"/>
        </w:rPr>
        <w:t>C</w:t>
      </w:r>
      <w:r w:rsidRPr="00F91CF3">
        <w:rPr>
          <w:sz w:val="19"/>
          <w:szCs w:val="19"/>
        </w:rPr>
        <w:t>onvocatoria hasta la fecha límite señalada en l</w:t>
      </w:r>
      <w:r w:rsidR="000D2160" w:rsidRPr="00F91CF3">
        <w:rPr>
          <w:sz w:val="19"/>
          <w:szCs w:val="19"/>
        </w:rPr>
        <w:t>os</w:t>
      </w:r>
      <w:r w:rsidRPr="00F91CF3">
        <w:rPr>
          <w:sz w:val="19"/>
          <w:szCs w:val="19"/>
        </w:rPr>
        <w:t xml:space="preserve"> cuadro</w:t>
      </w:r>
      <w:r w:rsidR="000D2160" w:rsidRPr="00F91CF3">
        <w:rPr>
          <w:sz w:val="19"/>
          <w:szCs w:val="19"/>
        </w:rPr>
        <w:t>s</w:t>
      </w:r>
      <w:r w:rsidRPr="00F91CF3">
        <w:rPr>
          <w:sz w:val="19"/>
          <w:szCs w:val="19"/>
        </w:rPr>
        <w:t xml:space="preserve"> anterior</w:t>
      </w:r>
      <w:r w:rsidR="000D2160" w:rsidRPr="00F91CF3">
        <w:rPr>
          <w:sz w:val="19"/>
          <w:szCs w:val="19"/>
        </w:rPr>
        <w:t>es</w:t>
      </w:r>
      <w:r w:rsidRPr="00F91CF3">
        <w:rPr>
          <w:sz w:val="19"/>
          <w:szCs w:val="19"/>
        </w:rPr>
        <w:t>;</w:t>
      </w:r>
      <w:r w:rsidR="00B3516F">
        <w:rPr>
          <w:sz w:val="19"/>
          <w:szCs w:val="19"/>
        </w:rPr>
        <w:t xml:space="preserve"> si es en oficina</w:t>
      </w:r>
      <w:r w:rsidR="003110EA">
        <w:rPr>
          <w:sz w:val="19"/>
          <w:szCs w:val="19"/>
        </w:rPr>
        <w:t>,</w:t>
      </w:r>
      <w:r w:rsidRPr="00F91CF3">
        <w:rPr>
          <w:sz w:val="19"/>
          <w:szCs w:val="19"/>
        </w:rPr>
        <w:t xml:space="preserve"> </w:t>
      </w:r>
      <w:r w:rsidR="00B3516F">
        <w:rPr>
          <w:color w:val="auto"/>
          <w:sz w:val="19"/>
          <w:szCs w:val="19"/>
        </w:rPr>
        <w:t xml:space="preserve">los interesados en participar deberán de solicitar la documentación mediante un oficio, </w:t>
      </w:r>
      <w:r w:rsidRPr="00F91CF3">
        <w:rPr>
          <w:sz w:val="19"/>
          <w:szCs w:val="19"/>
        </w:rPr>
        <w:t>para mayor información favor de comunicarse al teléfono (01667) 758-70-00, extensiones 240</w:t>
      </w:r>
      <w:r w:rsidR="00B219B2">
        <w:rPr>
          <w:sz w:val="19"/>
          <w:szCs w:val="19"/>
        </w:rPr>
        <w:t>7</w:t>
      </w:r>
      <w:r w:rsidRPr="00F91CF3">
        <w:rPr>
          <w:sz w:val="19"/>
          <w:szCs w:val="19"/>
        </w:rPr>
        <w:t xml:space="preserve"> y </w:t>
      </w:r>
      <w:r w:rsidR="0092053B">
        <w:rPr>
          <w:sz w:val="19"/>
          <w:szCs w:val="19"/>
        </w:rPr>
        <w:t>2417</w:t>
      </w:r>
      <w:r w:rsidRPr="00F91CF3">
        <w:rPr>
          <w:sz w:val="19"/>
          <w:szCs w:val="19"/>
        </w:rPr>
        <w:t>.</w:t>
      </w:r>
    </w:p>
    <w:p w:rsidR="00D02C9F" w:rsidRDefault="00D02C9F" w:rsidP="00714521">
      <w:pPr>
        <w:pStyle w:val="Default"/>
        <w:jc w:val="both"/>
        <w:rPr>
          <w:sz w:val="10"/>
          <w:szCs w:val="10"/>
        </w:rPr>
      </w:pPr>
    </w:p>
    <w:p w:rsidR="00FD3987" w:rsidRPr="00F91CF3" w:rsidRDefault="00FD3987" w:rsidP="00FD3987">
      <w:pPr>
        <w:numPr>
          <w:ilvl w:val="0"/>
          <w:numId w:val="30"/>
        </w:numPr>
        <w:ind w:left="567" w:hanging="283"/>
        <w:jc w:val="both"/>
        <w:rPr>
          <w:rFonts w:cs="Arial"/>
          <w:sz w:val="19"/>
          <w:szCs w:val="19"/>
          <w:lang w:val="es-MX"/>
        </w:rPr>
      </w:pPr>
      <w:r w:rsidRPr="00F91CF3">
        <w:rPr>
          <w:rFonts w:cs="Arial"/>
          <w:sz w:val="19"/>
          <w:szCs w:val="19"/>
          <w:lang w:val="es-MX"/>
        </w:rPr>
        <w:t>La</w:t>
      </w:r>
      <w:r w:rsidR="00B3516F">
        <w:rPr>
          <w:rFonts w:cs="Arial"/>
          <w:sz w:val="19"/>
          <w:szCs w:val="19"/>
          <w:lang w:val="es-MX"/>
        </w:rPr>
        <w:t>s</w:t>
      </w:r>
      <w:r w:rsidRPr="00F91CF3">
        <w:rPr>
          <w:rFonts w:cs="Arial"/>
          <w:sz w:val="19"/>
          <w:szCs w:val="19"/>
          <w:lang w:val="es-MX"/>
        </w:rPr>
        <w:t xml:space="preserve"> visita</w:t>
      </w:r>
      <w:r w:rsidR="00B3516F">
        <w:rPr>
          <w:rFonts w:cs="Arial"/>
          <w:sz w:val="19"/>
          <w:szCs w:val="19"/>
          <w:lang w:val="es-MX"/>
        </w:rPr>
        <w:t>s</w:t>
      </w:r>
      <w:r w:rsidRPr="00F91CF3">
        <w:rPr>
          <w:rFonts w:cs="Arial"/>
          <w:sz w:val="19"/>
          <w:szCs w:val="19"/>
          <w:lang w:val="es-MX"/>
        </w:rPr>
        <w:t xml:space="preserve"> al sitio de los tr</w:t>
      </w:r>
      <w:bookmarkStart w:id="0" w:name="_GoBack"/>
      <w:bookmarkEnd w:id="0"/>
      <w:r w:rsidRPr="00F91CF3">
        <w:rPr>
          <w:rFonts w:cs="Arial"/>
          <w:sz w:val="19"/>
          <w:szCs w:val="19"/>
          <w:lang w:val="es-MX"/>
        </w:rPr>
        <w:t>abajos y la</w:t>
      </w:r>
      <w:r w:rsidR="00B3516F">
        <w:rPr>
          <w:rFonts w:cs="Arial"/>
          <w:sz w:val="19"/>
          <w:szCs w:val="19"/>
          <w:lang w:val="es-MX"/>
        </w:rPr>
        <w:t>s</w:t>
      </w:r>
      <w:r w:rsidRPr="00F91CF3">
        <w:rPr>
          <w:rFonts w:cs="Arial"/>
          <w:sz w:val="19"/>
          <w:szCs w:val="19"/>
          <w:lang w:val="es-MX"/>
        </w:rPr>
        <w:t xml:space="preserve"> junta</w:t>
      </w:r>
      <w:r w:rsidR="00B3516F">
        <w:rPr>
          <w:rFonts w:cs="Arial"/>
          <w:sz w:val="19"/>
          <w:szCs w:val="19"/>
          <w:lang w:val="es-MX"/>
        </w:rPr>
        <w:t>s</w:t>
      </w:r>
      <w:r w:rsidRPr="00F91CF3">
        <w:rPr>
          <w:rFonts w:cs="Arial"/>
          <w:sz w:val="19"/>
          <w:szCs w:val="19"/>
          <w:lang w:val="es-MX"/>
        </w:rPr>
        <w:t xml:space="preserve"> de aclaraciones, se realizarán los días y horas señaladas en los cuadros anteriores.</w:t>
      </w:r>
    </w:p>
    <w:p w:rsidR="00FD3987" w:rsidRPr="00F91CF3" w:rsidRDefault="00B3516F" w:rsidP="00FD3987">
      <w:pPr>
        <w:numPr>
          <w:ilvl w:val="0"/>
          <w:numId w:val="30"/>
        </w:numPr>
        <w:ind w:left="567" w:hanging="283"/>
        <w:jc w:val="both"/>
        <w:rPr>
          <w:rFonts w:cs="Arial"/>
          <w:sz w:val="19"/>
          <w:szCs w:val="19"/>
          <w:lang w:val="es-MX"/>
        </w:rPr>
      </w:pPr>
      <w:r>
        <w:rPr>
          <w:rFonts w:cs="Arial"/>
          <w:sz w:val="19"/>
          <w:szCs w:val="19"/>
          <w:lang w:val="es-MX"/>
        </w:rPr>
        <w:t>Los</w:t>
      </w:r>
      <w:r w:rsidR="00FD3987" w:rsidRPr="00F91CF3">
        <w:rPr>
          <w:rFonts w:cs="Arial"/>
          <w:sz w:val="19"/>
          <w:szCs w:val="19"/>
          <w:lang w:val="es-MX"/>
        </w:rPr>
        <w:t xml:space="preserve"> </w:t>
      </w:r>
      <w:r w:rsidR="003110EA">
        <w:rPr>
          <w:rFonts w:cs="Arial"/>
          <w:sz w:val="19"/>
          <w:szCs w:val="19"/>
          <w:lang w:val="es-MX"/>
        </w:rPr>
        <w:t>a</w:t>
      </w:r>
      <w:r w:rsidR="00FD3987" w:rsidRPr="00F91CF3">
        <w:rPr>
          <w:rFonts w:cs="Arial"/>
          <w:sz w:val="19"/>
          <w:szCs w:val="19"/>
          <w:lang w:val="es-MX"/>
        </w:rPr>
        <w:t>cto</w:t>
      </w:r>
      <w:r>
        <w:rPr>
          <w:rFonts w:cs="Arial"/>
          <w:sz w:val="19"/>
          <w:szCs w:val="19"/>
          <w:lang w:val="es-MX"/>
        </w:rPr>
        <w:t>s</w:t>
      </w:r>
      <w:r w:rsidR="00FD3987" w:rsidRPr="00F91CF3">
        <w:rPr>
          <w:rFonts w:cs="Arial"/>
          <w:sz w:val="19"/>
          <w:szCs w:val="19"/>
          <w:lang w:val="es-MX"/>
        </w:rPr>
        <w:t xml:space="preserve"> de </w:t>
      </w:r>
      <w:r w:rsidR="003110EA">
        <w:rPr>
          <w:rFonts w:cs="Arial"/>
          <w:sz w:val="19"/>
          <w:szCs w:val="19"/>
          <w:lang w:val="es-MX"/>
        </w:rPr>
        <w:t>p</w:t>
      </w:r>
      <w:r w:rsidR="00FD3987" w:rsidRPr="00F91CF3">
        <w:rPr>
          <w:rFonts w:cs="Arial"/>
          <w:sz w:val="19"/>
          <w:szCs w:val="19"/>
          <w:lang w:val="es-MX"/>
        </w:rPr>
        <w:t xml:space="preserve">resentación y </w:t>
      </w:r>
      <w:r w:rsidR="003110EA">
        <w:rPr>
          <w:rFonts w:cs="Arial"/>
          <w:sz w:val="19"/>
          <w:szCs w:val="19"/>
          <w:lang w:val="es-MX"/>
        </w:rPr>
        <w:t>a</w:t>
      </w:r>
      <w:r w:rsidR="00FD3987" w:rsidRPr="00F91CF3">
        <w:rPr>
          <w:rFonts w:cs="Arial"/>
          <w:sz w:val="19"/>
          <w:szCs w:val="19"/>
          <w:lang w:val="es-MX"/>
        </w:rPr>
        <w:t>pertura</w:t>
      </w:r>
      <w:r>
        <w:rPr>
          <w:rFonts w:cs="Arial"/>
          <w:sz w:val="19"/>
          <w:szCs w:val="19"/>
          <w:lang w:val="es-MX"/>
        </w:rPr>
        <w:t>s</w:t>
      </w:r>
      <w:r w:rsidR="00FD3987" w:rsidRPr="00F91CF3">
        <w:rPr>
          <w:rFonts w:cs="Arial"/>
          <w:sz w:val="19"/>
          <w:szCs w:val="19"/>
          <w:lang w:val="es-MX"/>
        </w:rPr>
        <w:t xml:space="preserve"> de </w:t>
      </w:r>
      <w:r w:rsidR="003110EA">
        <w:rPr>
          <w:rFonts w:cs="Arial"/>
          <w:sz w:val="19"/>
          <w:szCs w:val="19"/>
          <w:lang w:val="es-MX"/>
        </w:rPr>
        <w:t>p</w:t>
      </w:r>
      <w:r w:rsidR="00FD3987" w:rsidRPr="00F91CF3">
        <w:rPr>
          <w:rFonts w:cs="Arial"/>
          <w:sz w:val="19"/>
          <w:szCs w:val="19"/>
          <w:lang w:val="es-MX"/>
        </w:rPr>
        <w:t>roposiciones, será</w:t>
      </w:r>
      <w:r>
        <w:rPr>
          <w:rFonts w:cs="Arial"/>
          <w:sz w:val="19"/>
          <w:szCs w:val="19"/>
          <w:lang w:val="es-MX"/>
        </w:rPr>
        <w:t>n</w:t>
      </w:r>
      <w:r w:rsidR="00FD3987" w:rsidRPr="00F91CF3">
        <w:rPr>
          <w:rFonts w:cs="Arial"/>
          <w:sz w:val="19"/>
          <w:szCs w:val="19"/>
          <w:lang w:val="es-MX"/>
        </w:rPr>
        <w:t xml:space="preserve"> </w:t>
      </w:r>
      <w:r w:rsidR="00950382">
        <w:rPr>
          <w:rFonts w:cs="Arial"/>
          <w:sz w:val="19"/>
          <w:szCs w:val="19"/>
          <w:lang w:val="es-MX"/>
        </w:rPr>
        <w:t>e</w:t>
      </w:r>
      <w:r>
        <w:rPr>
          <w:rFonts w:cs="Arial"/>
          <w:sz w:val="19"/>
          <w:szCs w:val="19"/>
          <w:lang w:val="es-MX"/>
        </w:rPr>
        <w:t>l</w:t>
      </w:r>
      <w:r w:rsidR="00FD3987" w:rsidRPr="00F91CF3">
        <w:rPr>
          <w:rFonts w:cs="Arial"/>
          <w:sz w:val="19"/>
          <w:szCs w:val="19"/>
          <w:lang w:val="es-MX"/>
        </w:rPr>
        <w:t xml:space="preserve"> día y hora</w:t>
      </w:r>
      <w:r w:rsidR="00C310FD">
        <w:rPr>
          <w:rFonts w:cs="Arial"/>
          <w:sz w:val="19"/>
          <w:szCs w:val="19"/>
          <w:lang w:val="es-MX"/>
        </w:rPr>
        <w:t>s</w:t>
      </w:r>
      <w:r w:rsidR="00FD3987" w:rsidRPr="00F91CF3">
        <w:rPr>
          <w:rFonts w:cs="Arial"/>
          <w:sz w:val="19"/>
          <w:szCs w:val="19"/>
          <w:lang w:val="es-MX"/>
        </w:rPr>
        <w:t xml:space="preserve"> señalad</w:t>
      </w:r>
      <w:r w:rsidR="00C310FD">
        <w:rPr>
          <w:rFonts w:cs="Arial"/>
          <w:sz w:val="19"/>
          <w:szCs w:val="19"/>
          <w:lang w:val="es-MX"/>
        </w:rPr>
        <w:t>a</w:t>
      </w:r>
      <w:r w:rsidR="00FD3987">
        <w:rPr>
          <w:rFonts w:cs="Arial"/>
          <w:sz w:val="19"/>
          <w:szCs w:val="19"/>
          <w:lang w:val="es-MX"/>
        </w:rPr>
        <w:t>s</w:t>
      </w:r>
      <w:r w:rsidR="00FD3987" w:rsidRPr="00F91CF3">
        <w:rPr>
          <w:rFonts w:cs="Arial"/>
          <w:sz w:val="19"/>
          <w:szCs w:val="19"/>
          <w:lang w:val="es-MX"/>
        </w:rPr>
        <w:t xml:space="preserve"> en los cuadros anteriores, en la</w:t>
      </w:r>
      <w:r>
        <w:rPr>
          <w:rFonts w:cs="Arial"/>
          <w:sz w:val="19"/>
          <w:szCs w:val="19"/>
          <w:lang w:val="es-MX"/>
        </w:rPr>
        <w:t xml:space="preserve"> </w:t>
      </w:r>
      <w:r w:rsidR="00FD3987" w:rsidRPr="00F91CF3">
        <w:rPr>
          <w:rFonts w:cs="Arial"/>
          <w:sz w:val="19"/>
          <w:szCs w:val="19"/>
          <w:lang w:val="es-MX"/>
        </w:rPr>
        <w:t>s</w:t>
      </w:r>
      <w:r>
        <w:rPr>
          <w:rFonts w:cs="Arial"/>
          <w:sz w:val="19"/>
          <w:szCs w:val="19"/>
          <w:lang w:val="es-MX"/>
        </w:rPr>
        <w:t xml:space="preserve">ala de </w:t>
      </w:r>
      <w:r w:rsidR="003110EA">
        <w:rPr>
          <w:rFonts w:cs="Arial"/>
          <w:sz w:val="19"/>
          <w:szCs w:val="19"/>
          <w:lang w:val="es-MX"/>
        </w:rPr>
        <w:t>concursos</w:t>
      </w:r>
      <w:r w:rsidR="00FD3987" w:rsidRPr="00F91CF3">
        <w:rPr>
          <w:rFonts w:cs="Arial"/>
          <w:sz w:val="19"/>
          <w:szCs w:val="19"/>
          <w:lang w:val="es-MX"/>
        </w:rPr>
        <w:t xml:space="preserve"> de la SOP.</w:t>
      </w:r>
    </w:p>
    <w:p w:rsidR="00FD3987" w:rsidRPr="00F91CF3" w:rsidRDefault="00FD3987" w:rsidP="00FD3987">
      <w:pPr>
        <w:numPr>
          <w:ilvl w:val="0"/>
          <w:numId w:val="30"/>
        </w:numPr>
        <w:ind w:left="567" w:hanging="283"/>
        <w:jc w:val="both"/>
        <w:rPr>
          <w:rFonts w:cs="Arial"/>
          <w:sz w:val="19"/>
          <w:szCs w:val="19"/>
          <w:lang w:val="es-MX"/>
        </w:rPr>
      </w:pPr>
      <w:r w:rsidRPr="00F91CF3">
        <w:rPr>
          <w:rFonts w:cs="Arial"/>
          <w:sz w:val="19"/>
          <w:szCs w:val="19"/>
          <w:lang w:val="es-MX"/>
        </w:rPr>
        <w:t xml:space="preserve">El idioma en que deberán presentarse las proposiciones será: </w:t>
      </w:r>
      <w:proofErr w:type="gramStart"/>
      <w:r w:rsidRPr="00F91CF3">
        <w:rPr>
          <w:rFonts w:cs="Arial"/>
          <w:bCs/>
          <w:sz w:val="19"/>
          <w:szCs w:val="19"/>
          <w:lang w:val="es-MX"/>
        </w:rPr>
        <w:t>Español</w:t>
      </w:r>
      <w:proofErr w:type="gramEnd"/>
      <w:r w:rsidRPr="00F91CF3">
        <w:rPr>
          <w:rFonts w:cs="Arial"/>
          <w:bCs/>
          <w:sz w:val="19"/>
          <w:szCs w:val="19"/>
          <w:lang w:val="es-MX"/>
        </w:rPr>
        <w:t>.</w:t>
      </w:r>
    </w:p>
    <w:p w:rsidR="00FD3987" w:rsidRPr="00F91CF3" w:rsidRDefault="00FD3987" w:rsidP="00FD3987">
      <w:pPr>
        <w:pStyle w:val="Default"/>
        <w:numPr>
          <w:ilvl w:val="0"/>
          <w:numId w:val="30"/>
        </w:numPr>
        <w:ind w:left="567" w:hanging="283"/>
        <w:jc w:val="both"/>
        <w:rPr>
          <w:bCs/>
          <w:sz w:val="19"/>
          <w:szCs w:val="19"/>
        </w:rPr>
      </w:pPr>
      <w:r w:rsidRPr="00F91CF3">
        <w:rPr>
          <w:sz w:val="19"/>
          <w:szCs w:val="19"/>
        </w:rPr>
        <w:t xml:space="preserve">La moneda en que deberán cotizarse y/o presentarse las proposiciones será: </w:t>
      </w:r>
      <w:r w:rsidRPr="00F91CF3">
        <w:rPr>
          <w:bCs/>
          <w:sz w:val="19"/>
          <w:szCs w:val="19"/>
        </w:rPr>
        <w:t>Peso Mexicano.</w:t>
      </w:r>
    </w:p>
    <w:p w:rsidR="00FD3987" w:rsidRPr="00F91CF3" w:rsidRDefault="00FD3987" w:rsidP="00FD3987">
      <w:pPr>
        <w:pStyle w:val="Default"/>
        <w:numPr>
          <w:ilvl w:val="0"/>
          <w:numId w:val="30"/>
        </w:numPr>
        <w:ind w:left="567" w:hanging="283"/>
        <w:jc w:val="both"/>
        <w:rPr>
          <w:bCs/>
          <w:sz w:val="19"/>
          <w:szCs w:val="19"/>
        </w:rPr>
      </w:pPr>
      <w:r w:rsidRPr="00F91CF3">
        <w:rPr>
          <w:bCs/>
          <w:sz w:val="19"/>
          <w:szCs w:val="19"/>
        </w:rPr>
        <w:t>Las condiciones de pago será: Mediante formulación de estimaciones.</w:t>
      </w:r>
    </w:p>
    <w:p w:rsidR="00FD3987" w:rsidRPr="00F91CF3" w:rsidRDefault="00FD3987" w:rsidP="00FD3987">
      <w:pPr>
        <w:numPr>
          <w:ilvl w:val="0"/>
          <w:numId w:val="30"/>
        </w:numPr>
        <w:ind w:left="567" w:hanging="283"/>
        <w:jc w:val="both"/>
        <w:rPr>
          <w:rFonts w:cs="Arial"/>
          <w:sz w:val="19"/>
          <w:szCs w:val="19"/>
        </w:rPr>
      </w:pPr>
      <w:r w:rsidRPr="00F91CF3">
        <w:rPr>
          <w:rFonts w:cs="Arial"/>
          <w:sz w:val="19"/>
          <w:szCs w:val="19"/>
        </w:rPr>
        <w:t>Ninguna de las condiciones contenidas en las bases de las licitaciones, podrán ser negociadas.</w:t>
      </w:r>
    </w:p>
    <w:p w:rsidR="00092791" w:rsidRDefault="00092791" w:rsidP="005C4C4A">
      <w:pPr>
        <w:pStyle w:val="Default"/>
        <w:jc w:val="both"/>
        <w:rPr>
          <w:b/>
          <w:color w:val="auto"/>
          <w:sz w:val="19"/>
          <w:szCs w:val="19"/>
        </w:rPr>
      </w:pPr>
    </w:p>
    <w:p w:rsidR="005C4C4A" w:rsidRPr="002D0C0D" w:rsidRDefault="005C4C4A" w:rsidP="005C4C4A">
      <w:pPr>
        <w:pStyle w:val="Default"/>
        <w:jc w:val="both"/>
        <w:rPr>
          <w:b/>
          <w:color w:val="auto"/>
          <w:sz w:val="19"/>
          <w:szCs w:val="19"/>
        </w:rPr>
      </w:pPr>
      <w:r w:rsidRPr="002D0C0D">
        <w:rPr>
          <w:b/>
          <w:color w:val="auto"/>
          <w:sz w:val="19"/>
          <w:szCs w:val="19"/>
        </w:rPr>
        <w:t>LAS BASES:</w:t>
      </w:r>
    </w:p>
    <w:p w:rsidR="005C4C4A" w:rsidRPr="00D02C9F" w:rsidRDefault="005C4C4A" w:rsidP="005C4C4A">
      <w:pPr>
        <w:pStyle w:val="Default"/>
        <w:jc w:val="both"/>
        <w:rPr>
          <w:color w:val="auto"/>
          <w:sz w:val="10"/>
          <w:szCs w:val="10"/>
        </w:rPr>
      </w:pPr>
    </w:p>
    <w:p w:rsidR="005C4C4A" w:rsidRPr="0053494D" w:rsidRDefault="005C4C4A" w:rsidP="005C4C4A">
      <w:pPr>
        <w:pStyle w:val="Default"/>
        <w:jc w:val="both"/>
        <w:rPr>
          <w:color w:val="auto"/>
          <w:sz w:val="10"/>
          <w:szCs w:val="10"/>
        </w:rPr>
      </w:pPr>
    </w:p>
    <w:p w:rsidR="005C4C4A" w:rsidRPr="002D0C0D" w:rsidRDefault="005C4C4A" w:rsidP="005C4C4A">
      <w:pPr>
        <w:pStyle w:val="Default"/>
        <w:jc w:val="both"/>
        <w:rPr>
          <w:color w:val="auto"/>
          <w:sz w:val="19"/>
          <w:szCs w:val="19"/>
        </w:rPr>
      </w:pPr>
      <w:r w:rsidRPr="002D0C0D">
        <w:rPr>
          <w:color w:val="auto"/>
          <w:sz w:val="19"/>
          <w:szCs w:val="19"/>
        </w:rPr>
        <w:t xml:space="preserve">Los </w:t>
      </w:r>
      <w:r w:rsidR="0092053B">
        <w:rPr>
          <w:color w:val="auto"/>
          <w:sz w:val="19"/>
          <w:szCs w:val="19"/>
        </w:rPr>
        <w:t>licitantes</w:t>
      </w:r>
      <w:r w:rsidRPr="002D0C0D">
        <w:rPr>
          <w:color w:val="auto"/>
          <w:sz w:val="19"/>
          <w:szCs w:val="19"/>
        </w:rPr>
        <w:t xml:space="preserve"> que se inscriban a través de CompraNet, deberán presentar ante la Convocante o enviar </w:t>
      </w:r>
      <w:r w:rsidR="00A7243C">
        <w:rPr>
          <w:color w:val="auto"/>
          <w:sz w:val="19"/>
          <w:szCs w:val="19"/>
        </w:rPr>
        <w:t xml:space="preserve">al correo electrónico </w:t>
      </w:r>
      <w:r w:rsidR="00AA4288">
        <w:rPr>
          <w:color w:val="auto"/>
          <w:sz w:val="19"/>
          <w:szCs w:val="19"/>
        </w:rPr>
        <w:t>sop</w:t>
      </w:r>
      <w:r w:rsidR="00A7243C">
        <w:rPr>
          <w:color w:val="auto"/>
          <w:sz w:val="19"/>
          <w:szCs w:val="19"/>
        </w:rPr>
        <w:t>juridico@gmail.com</w:t>
      </w:r>
      <w:r w:rsidRPr="002D0C0D">
        <w:rPr>
          <w:color w:val="auto"/>
          <w:sz w:val="19"/>
          <w:szCs w:val="19"/>
        </w:rPr>
        <w:t>, el documento generado por el sistema como constancia</w:t>
      </w:r>
      <w:r w:rsidR="00A7243C">
        <w:rPr>
          <w:color w:val="auto"/>
          <w:sz w:val="19"/>
          <w:szCs w:val="19"/>
        </w:rPr>
        <w:t xml:space="preserve"> de inscripción</w:t>
      </w:r>
      <w:r w:rsidRPr="002D0C0D">
        <w:rPr>
          <w:color w:val="auto"/>
          <w:sz w:val="19"/>
          <w:szCs w:val="19"/>
        </w:rPr>
        <w:t xml:space="preserve">, a más tardar un día previo al de la visita al sitio de los trabajos. </w:t>
      </w:r>
    </w:p>
    <w:p w:rsidR="005C4C4A" w:rsidRDefault="005C4C4A" w:rsidP="005C4C4A">
      <w:pPr>
        <w:pStyle w:val="Default"/>
        <w:jc w:val="both"/>
        <w:rPr>
          <w:b/>
          <w:color w:val="auto"/>
          <w:sz w:val="10"/>
          <w:szCs w:val="10"/>
        </w:rPr>
      </w:pPr>
    </w:p>
    <w:p w:rsidR="00B219B2" w:rsidRDefault="00B219B2" w:rsidP="005C4C4A">
      <w:pPr>
        <w:pStyle w:val="Default"/>
        <w:jc w:val="both"/>
        <w:rPr>
          <w:b/>
          <w:color w:val="auto"/>
          <w:sz w:val="10"/>
          <w:szCs w:val="10"/>
        </w:rPr>
      </w:pPr>
    </w:p>
    <w:p w:rsidR="00B219B2" w:rsidRDefault="00B219B2" w:rsidP="005C4C4A">
      <w:pPr>
        <w:pStyle w:val="Default"/>
        <w:jc w:val="both"/>
        <w:rPr>
          <w:b/>
          <w:color w:val="auto"/>
          <w:sz w:val="10"/>
          <w:szCs w:val="10"/>
        </w:rPr>
      </w:pPr>
    </w:p>
    <w:p w:rsidR="005C4C4A" w:rsidRDefault="005C4C4A" w:rsidP="005C4C4A">
      <w:pPr>
        <w:pStyle w:val="Default"/>
        <w:jc w:val="both"/>
        <w:rPr>
          <w:b/>
          <w:color w:val="auto"/>
          <w:sz w:val="19"/>
          <w:szCs w:val="19"/>
        </w:rPr>
      </w:pPr>
      <w:r w:rsidRPr="002D0C0D">
        <w:rPr>
          <w:b/>
          <w:color w:val="auto"/>
          <w:sz w:val="19"/>
          <w:szCs w:val="19"/>
        </w:rPr>
        <w:t>ANTICIPOS:</w:t>
      </w:r>
    </w:p>
    <w:p w:rsidR="005C4C4A" w:rsidRPr="005C4C4A" w:rsidRDefault="005C4C4A" w:rsidP="005C4C4A">
      <w:pPr>
        <w:pStyle w:val="Default"/>
        <w:jc w:val="both"/>
        <w:rPr>
          <w:b/>
          <w:color w:val="auto"/>
          <w:sz w:val="10"/>
          <w:szCs w:val="10"/>
        </w:rPr>
      </w:pPr>
    </w:p>
    <w:p w:rsidR="005C4C4A" w:rsidRPr="002D0C0D" w:rsidRDefault="005C4C4A" w:rsidP="005C4C4A">
      <w:pPr>
        <w:pStyle w:val="Default"/>
        <w:numPr>
          <w:ilvl w:val="0"/>
          <w:numId w:val="31"/>
        </w:numPr>
        <w:ind w:left="426" w:hanging="284"/>
        <w:jc w:val="both"/>
        <w:rPr>
          <w:color w:val="auto"/>
          <w:sz w:val="19"/>
          <w:szCs w:val="19"/>
        </w:rPr>
      </w:pPr>
      <w:r w:rsidRPr="002D0C0D">
        <w:rPr>
          <w:color w:val="auto"/>
          <w:sz w:val="19"/>
          <w:szCs w:val="19"/>
        </w:rPr>
        <w:t xml:space="preserve">Se otorgará un anticipo del 30% (treinta por ciento) para el inicio de </w:t>
      </w:r>
      <w:r w:rsidR="00AC2CC2">
        <w:rPr>
          <w:color w:val="auto"/>
          <w:sz w:val="19"/>
          <w:szCs w:val="19"/>
        </w:rPr>
        <w:t>los trabajos</w:t>
      </w:r>
      <w:r w:rsidRPr="002D0C0D">
        <w:rPr>
          <w:color w:val="auto"/>
          <w:sz w:val="19"/>
          <w:szCs w:val="19"/>
        </w:rPr>
        <w:t xml:space="preserve">, a quien resulte ganador. </w:t>
      </w:r>
    </w:p>
    <w:p w:rsidR="00355537" w:rsidRPr="00355537" w:rsidRDefault="00355537" w:rsidP="005C4C4A">
      <w:pPr>
        <w:pStyle w:val="Default"/>
        <w:jc w:val="both"/>
        <w:rPr>
          <w:b/>
          <w:color w:val="auto"/>
          <w:sz w:val="10"/>
          <w:szCs w:val="10"/>
        </w:rPr>
      </w:pPr>
    </w:p>
    <w:p w:rsidR="0092053B" w:rsidRDefault="0092053B" w:rsidP="005C4C4A">
      <w:pPr>
        <w:pStyle w:val="Default"/>
        <w:jc w:val="both"/>
        <w:rPr>
          <w:b/>
          <w:color w:val="auto"/>
          <w:sz w:val="19"/>
          <w:szCs w:val="19"/>
        </w:rPr>
      </w:pPr>
    </w:p>
    <w:p w:rsidR="005C4C4A" w:rsidRPr="002D0C0D" w:rsidRDefault="005C4C4A" w:rsidP="005C4C4A">
      <w:pPr>
        <w:pStyle w:val="Default"/>
        <w:jc w:val="both"/>
        <w:rPr>
          <w:b/>
          <w:color w:val="auto"/>
          <w:sz w:val="19"/>
          <w:szCs w:val="19"/>
        </w:rPr>
      </w:pPr>
      <w:r w:rsidRPr="002D0C0D">
        <w:rPr>
          <w:b/>
          <w:color w:val="auto"/>
          <w:sz w:val="19"/>
          <w:szCs w:val="19"/>
        </w:rPr>
        <w:t>REQUISITOS:</w:t>
      </w:r>
    </w:p>
    <w:p w:rsidR="005C4C4A" w:rsidRPr="005C4C4A" w:rsidRDefault="005C4C4A" w:rsidP="005C4C4A">
      <w:pPr>
        <w:pStyle w:val="Default"/>
        <w:jc w:val="both"/>
        <w:rPr>
          <w:color w:val="auto"/>
          <w:sz w:val="10"/>
          <w:szCs w:val="10"/>
        </w:rPr>
      </w:pPr>
    </w:p>
    <w:p w:rsidR="00B70BF2" w:rsidRDefault="00B70BF2" w:rsidP="005C4C4A">
      <w:pPr>
        <w:pStyle w:val="Default"/>
        <w:jc w:val="both"/>
        <w:rPr>
          <w:color w:val="auto"/>
          <w:sz w:val="19"/>
          <w:szCs w:val="19"/>
        </w:rPr>
      </w:pPr>
    </w:p>
    <w:p w:rsidR="005C4C4A" w:rsidRPr="002D0C0D" w:rsidRDefault="005C4C4A" w:rsidP="005C4C4A">
      <w:pPr>
        <w:pStyle w:val="Default"/>
        <w:jc w:val="both"/>
        <w:rPr>
          <w:color w:val="auto"/>
          <w:sz w:val="19"/>
          <w:szCs w:val="19"/>
        </w:rPr>
      </w:pPr>
      <w:r w:rsidRPr="002D0C0D">
        <w:rPr>
          <w:color w:val="auto"/>
          <w:sz w:val="19"/>
          <w:szCs w:val="19"/>
        </w:rPr>
        <w:t>Los documentos que los interesados en participar deberán acompañar en un sobre anexo a los que presenten en el Acto de Presentación y Apertura de Proposiciones, son los siguientes:</w:t>
      </w:r>
    </w:p>
    <w:p w:rsidR="005C4C4A" w:rsidRPr="00355537" w:rsidRDefault="005C4C4A" w:rsidP="005C4C4A">
      <w:pPr>
        <w:pStyle w:val="Default"/>
        <w:jc w:val="both"/>
        <w:rPr>
          <w:color w:val="auto"/>
          <w:sz w:val="10"/>
          <w:szCs w:val="10"/>
        </w:rPr>
      </w:pPr>
    </w:p>
    <w:p w:rsidR="005C4C4A" w:rsidRPr="002D0C0D" w:rsidRDefault="005C4C4A" w:rsidP="005C4C4A">
      <w:pPr>
        <w:keepLines/>
        <w:numPr>
          <w:ilvl w:val="0"/>
          <w:numId w:val="29"/>
        </w:numPr>
        <w:tabs>
          <w:tab w:val="left" w:pos="284"/>
          <w:tab w:val="left" w:pos="993"/>
        </w:tabs>
        <w:ind w:left="284" w:hanging="284"/>
        <w:jc w:val="both"/>
        <w:rPr>
          <w:sz w:val="19"/>
          <w:szCs w:val="19"/>
        </w:rPr>
      </w:pPr>
      <w:r w:rsidRPr="002D0C0D">
        <w:rPr>
          <w:sz w:val="19"/>
          <w:szCs w:val="19"/>
        </w:rPr>
        <w:t xml:space="preserve">Escrito en papel membreteado del licitante en el que manifieste su interés en participar en el procedimiento de </w:t>
      </w:r>
      <w:r w:rsidR="00AC2CC2">
        <w:rPr>
          <w:sz w:val="19"/>
          <w:szCs w:val="19"/>
        </w:rPr>
        <w:t xml:space="preserve">adjudicación del contrato de los trabajos </w:t>
      </w:r>
      <w:r w:rsidRPr="002D0C0D">
        <w:rPr>
          <w:sz w:val="19"/>
          <w:szCs w:val="19"/>
        </w:rPr>
        <w:t>de su interés, cuya ejecución se licita</w:t>
      </w:r>
      <w:r w:rsidRPr="002D0C0D">
        <w:rPr>
          <w:sz w:val="19"/>
          <w:szCs w:val="19"/>
          <w:lang w:val="es-MX"/>
        </w:rPr>
        <w:t>; señalando en el mismo, el domicilio para oír y recibir todo tipo de notificaciones y documentos que deriven de los actos del procedimiento de adjudicación del contrato, mismo domicilio que servirá para practicar las notificaciones, aún las de carácter personal, las que surtirán todos los efectos legales mientras no señale otro distinto</w:t>
      </w:r>
      <w:r w:rsidRPr="002D0C0D">
        <w:rPr>
          <w:sz w:val="19"/>
          <w:szCs w:val="19"/>
        </w:rPr>
        <w:t>.</w:t>
      </w:r>
    </w:p>
    <w:p w:rsidR="005C4C4A" w:rsidRDefault="005C4C4A" w:rsidP="005C4C4A">
      <w:pPr>
        <w:keepLines/>
        <w:tabs>
          <w:tab w:val="left" w:pos="284"/>
        </w:tabs>
        <w:ind w:left="284" w:hanging="284"/>
        <w:jc w:val="both"/>
        <w:rPr>
          <w:sz w:val="10"/>
          <w:szCs w:val="10"/>
        </w:rPr>
      </w:pPr>
    </w:p>
    <w:p w:rsidR="005C4C4A" w:rsidRPr="00567FB6" w:rsidRDefault="005C4C4A" w:rsidP="005C4C4A">
      <w:pPr>
        <w:widowControl w:val="0"/>
        <w:numPr>
          <w:ilvl w:val="0"/>
          <w:numId w:val="29"/>
        </w:numPr>
        <w:tabs>
          <w:tab w:val="left" w:pos="284"/>
          <w:tab w:val="left" w:pos="993"/>
        </w:tabs>
        <w:autoSpaceDE w:val="0"/>
        <w:autoSpaceDN w:val="0"/>
        <w:adjustRightInd w:val="0"/>
        <w:ind w:left="284" w:hanging="284"/>
        <w:jc w:val="both"/>
        <w:rPr>
          <w:sz w:val="18"/>
          <w:szCs w:val="18"/>
          <w:lang w:val="es-MX"/>
        </w:rPr>
      </w:pPr>
      <w:r w:rsidRPr="00567FB6">
        <w:rPr>
          <w:sz w:val="18"/>
          <w:szCs w:val="18"/>
        </w:rPr>
        <w:lastRenderedPageBreak/>
        <w:t>Escrito en papel membreteado del licitante en el que manifieste que</w:t>
      </w:r>
      <w:r w:rsidRPr="00567FB6">
        <w:rPr>
          <w:sz w:val="18"/>
          <w:szCs w:val="18"/>
          <w:lang w:val="es-MX"/>
        </w:rPr>
        <w:t xml:space="preserv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5C4C4A" w:rsidRDefault="005C4C4A" w:rsidP="005C4C4A">
      <w:pPr>
        <w:keepLines/>
        <w:tabs>
          <w:tab w:val="left" w:pos="284"/>
          <w:tab w:val="left" w:pos="993"/>
        </w:tabs>
        <w:ind w:left="284"/>
        <w:jc w:val="both"/>
        <w:rPr>
          <w:sz w:val="18"/>
          <w:szCs w:val="18"/>
        </w:rPr>
      </w:pPr>
    </w:p>
    <w:p w:rsidR="005C4C4A" w:rsidRPr="00567FB6" w:rsidRDefault="005C4C4A" w:rsidP="005C4C4A">
      <w:pPr>
        <w:keepLines/>
        <w:numPr>
          <w:ilvl w:val="0"/>
          <w:numId w:val="29"/>
        </w:numPr>
        <w:tabs>
          <w:tab w:val="left" w:pos="284"/>
          <w:tab w:val="left" w:pos="993"/>
        </w:tabs>
        <w:ind w:left="284" w:hanging="284"/>
        <w:jc w:val="both"/>
        <w:rPr>
          <w:sz w:val="18"/>
          <w:szCs w:val="18"/>
        </w:rPr>
      </w:pPr>
      <w:r w:rsidRPr="00567FB6">
        <w:rPr>
          <w:sz w:val="18"/>
          <w:szCs w:val="18"/>
        </w:rPr>
        <w:t xml:space="preserve">Tratándose de personas físicas, copia fotostática: del acta de nacimiento e identificación oficial vigente con fotografía (credencial expedida por el Instituto </w:t>
      </w:r>
      <w:r w:rsidR="00431470">
        <w:rPr>
          <w:sz w:val="18"/>
          <w:szCs w:val="18"/>
        </w:rPr>
        <w:t>Nacional</w:t>
      </w:r>
      <w:r w:rsidRPr="00567FB6">
        <w:rPr>
          <w:sz w:val="18"/>
          <w:szCs w:val="18"/>
        </w:rPr>
        <w:t xml:space="preserve"> Electoral, pasaporte vigente o cédula profesional).</w:t>
      </w:r>
    </w:p>
    <w:p w:rsidR="005C4C4A" w:rsidRPr="00567FB6" w:rsidRDefault="005C4C4A" w:rsidP="005C4C4A">
      <w:pPr>
        <w:keepLines/>
        <w:tabs>
          <w:tab w:val="left" w:pos="284"/>
        </w:tabs>
        <w:ind w:left="284" w:hanging="284"/>
        <w:jc w:val="both"/>
        <w:rPr>
          <w:sz w:val="18"/>
          <w:szCs w:val="18"/>
        </w:rPr>
      </w:pPr>
    </w:p>
    <w:p w:rsidR="005C4C4A" w:rsidRPr="00567FB6" w:rsidRDefault="005C4C4A" w:rsidP="005C4C4A">
      <w:pPr>
        <w:keepLines/>
        <w:numPr>
          <w:ilvl w:val="0"/>
          <w:numId w:val="29"/>
        </w:numPr>
        <w:tabs>
          <w:tab w:val="left" w:pos="284"/>
          <w:tab w:val="left" w:pos="993"/>
        </w:tabs>
        <w:ind w:left="284" w:hanging="284"/>
        <w:jc w:val="both"/>
        <w:rPr>
          <w:sz w:val="18"/>
          <w:szCs w:val="18"/>
        </w:rPr>
      </w:pPr>
      <w:r w:rsidRPr="00567FB6">
        <w:rPr>
          <w:sz w:val="18"/>
          <w:szCs w:val="18"/>
        </w:rPr>
        <w:t xml:space="preserve">Tratándose de personas morales, copia fotostática: del acta constitutiva y, en su caso, del instrumento notarial donde consten las modificaciones a ésta; y poder donde se faculte al representante legal para comprometer y contratar en nombre de su representada; y de identificación oficial vigente con fotografía del representante legal (credencial expedida por el Instituto </w:t>
      </w:r>
      <w:r w:rsidR="00431470">
        <w:rPr>
          <w:sz w:val="18"/>
          <w:szCs w:val="18"/>
        </w:rPr>
        <w:t>Nacional</w:t>
      </w:r>
      <w:r w:rsidRPr="00567FB6">
        <w:rPr>
          <w:sz w:val="18"/>
          <w:szCs w:val="18"/>
        </w:rPr>
        <w:t xml:space="preserve"> Electoral, pasaporte vigente o cédula profesional).</w:t>
      </w:r>
    </w:p>
    <w:p w:rsidR="005C4C4A" w:rsidRDefault="005C4C4A" w:rsidP="005C4C4A">
      <w:pPr>
        <w:keepLines/>
        <w:tabs>
          <w:tab w:val="left" w:pos="284"/>
          <w:tab w:val="left" w:pos="993"/>
        </w:tabs>
        <w:ind w:left="284"/>
        <w:jc w:val="both"/>
        <w:rPr>
          <w:sz w:val="18"/>
          <w:szCs w:val="18"/>
        </w:rPr>
      </w:pPr>
    </w:p>
    <w:p w:rsidR="005C4C4A" w:rsidRPr="00567FB6" w:rsidRDefault="005C4C4A" w:rsidP="005C4C4A">
      <w:pPr>
        <w:keepLines/>
        <w:numPr>
          <w:ilvl w:val="0"/>
          <w:numId w:val="29"/>
        </w:numPr>
        <w:tabs>
          <w:tab w:val="left" w:pos="284"/>
          <w:tab w:val="left" w:pos="993"/>
        </w:tabs>
        <w:ind w:left="284" w:hanging="284"/>
        <w:jc w:val="both"/>
        <w:rPr>
          <w:sz w:val="18"/>
          <w:szCs w:val="18"/>
        </w:rPr>
      </w:pPr>
      <w:r w:rsidRPr="00567FB6">
        <w:rPr>
          <w:sz w:val="18"/>
          <w:szCs w:val="18"/>
        </w:rPr>
        <w:t xml:space="preserve">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firme.  </w:t>
      </w:r>
    </w:p>
    <w:p w:rsidR="005C4C4A" w:rsidRDefault="005C4C4A" w:rsidP="005C4C4A">
      <w:pPr>
        <w:keepLines/>
        <w:tabs>
          <w:tab w:val="left" w:pos="284"/>
          <w:tab w:val="left" w:pos="993"/>
        </w:tabs>
        <w:ind w:left="284"/>
        <w:jc w:val="both"/>
        <w:rPr>
          <w:sz w:val="18"/>
          <w:szCs w:val="18"/>
        </w:rPr>
      </w:pPr>
    </w:p>
    <w:p w:rsidR="005C4C4A" w:rsidRPr="00567FB6" w:rsidRDefault="005C4C4A" w:rsidP="005C4C4A">
      <w:pPr>
        <w:keepLines/>
        <w:numPr>
          <w:ilvl w:val="0"/>
          <w:numId w:val="29"/>
        </w:numPr>
        <w:tabs>
          <w:tab w:val="left" w:pos="284"/>
          <w:tab w:val="left" w:pos="993"/>
        </w:tabs>
        <w:ind w:left="284" w:hanging="284"/>
        <w:jc w:val="both"/>
        <w:rPr>
          <w:sz w:val="18"/>
          <w:szCs w:val="18"/>
        </w:rPr>
      </w:pPr>
      <w:r w:rsidRPr="00567FB6">
        <w:rPr>
          <w:sz w:val="18"/>
          <w:szCs w:val="18"/>
        </w:rPr>
        <w:t>Acreditar capital contable</w:t>
      </w:r>
      <w:r w:rsidRPr="00567FB6">
        <w:rPr>
          <w:bCs/>
          <w:sz w:val="18"/>
          <w:szCs w:val="18"/>
        </w:rPr>
        <w:t>,</w:t>
      </w:r>
      <w:r w:rsidRPr="00567FB6">
        <w:rPr>
          <w:sz w:val="18"/>
          <w:szCs w:val="18"/>
        </w:rPr>
        <w:t xml:space="preserve">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w:t>
      </w:r>
      <w:proofErr w:type="spellStart"/>
      <w:r w:rsidRPr="00567FB6">
        <w:rPr>
          <w:sz w:val="18"/>
          <w:szCs w:val="18"/>
        </w:rPr>
        <w:t>SHyCP</w:t>
      </w:r>
      <w:proofErr w:type="spellEnd"/>
      <w:r w:rsidRPr="00567FB6">
        <w:rPr>
          <w:sz w:val="18"/>
          <w:szCs w:val="18"/>
        </w:rPr>
        <w:t xml:space="preserve">), y por el apoderado o administrador de  la empresa, debiendo anexar copia de la cédula profesional del Auditor y el registro de éste en la A.G.A.F.F. de la </w:t>
      </w:r>
      <w:proofErr w:type="spellStart"/>
      <w:r w:rsidRPr="00567FB6">
        <w:rPr>
          <w:sz w:val="18"/>
          <w:szCs w:val="18"/>
        </w:rPr>
        <w:t>SHyCP</w:t>
      </w:r>
      <w:proofErr w:type="spellEnd"/>
      <w:r w:rsidRPr="00567FB6">
        <w:rPr>
          <w:sz w:val="18"/>
          <w:szCs w:val="18"/>
        </w:rPr>
        <w:t>; o bien, con la última declaración fiscal, correspondiente al ejercicio fiscal inmediato anterior, salvo en el caso de empresas de reciente creación, las cuales deberán presentar los más actualizados a la fecha de presentación de la propuesta.</w:t>
      </w:r>
    </w:p>
    <w:p w:rsidR="005C4C4A" w:rsidRDefault="005C4C4A" w:rsidP="005C4C4A">
      <w:pPr>
        <w:keepLines/>
        <w:tabs>
          <w:tab w:val="left" w:pos="284"/>
          <w:tab w:val="left" w:pos="993"/>
        </w:tabs>
        <w:ind w:left="284"/>
        <w:jc w:val="both"/>
        <w:rPr>
          <w:sz w:val="18"/>
          <w:szCs w:val="18"/>
        </w:rPr>
      </w:pPr>
    </w:p>
    <w:p w:rsidR="005C4C4A" w:rsidRPr="00567FB6" w:rsidRDefault="005C4C4A" w:rsidP="005C4C4A">
      <w:pPr>
        <w:keepLines/>
        <w:numPr>
          <w:ilvl w:val="0"/>
          <w:numId w:val="29"/>
        </w:numPr>
        <w:tabs>
          <w:tab w:val="left" w:pos="284"/>
          <w:tab w:val="left" w:pos="993"/>
        </w:tabs>
        <w:ind w:left="284" w:hanging="284"/>
        <w:jc w:val="both"/>
        <w:rPr>
          <w:sz w:val="18"/>
          <w:szCs w:val="18"/>
        </w:rPr>
      </w:pPr>
      <w:r w:rsidRPr="00567FB6">
        <w:rPr>
          <w:sz w:val="18"/>
          <w:szCs w:val="18"/>
        </w:rPr>
        <w:t>Escrito en papel membreteado del licitante mediante el cual, bajo protesta de decir verdad, declare no encontrarse en alguno de los supuestos señalados en los Artículos 51 y 78 de la Ley de Obras Públicas y Servicios Relacionados con las Mismas.</w:t>
      </w:r>
      <w:r w:rsidRPr="00567FB6">
        <w:rPr>
          <w:sz w:val="18"/>
          <w:szCs w:val="18"/>
          <w:lang w:val="es-MX"/>
        </w:rPr>
        <w:t xml:space="preserve"> </w:t>
      </w:r>
    </w:p>
    <w:p w:rsidR="005C4C4A" w:rsidRDefault="005C4C4A" w:rsidP="005C4C4A">
      <w:pPr>
        <w:keepLines/>
        <w:tabs>
          <w:tab w:val="left" w:pos="284"/>
          <w:tab w:val="left" w:pos="993"/>
        </w:tabs>
        <w:ind w:left="284"/>
        <w:jc w:val="both"/>
        <w:rPr>
          <w:sz w:val="18"/>
          <w:szCs w:val="18"/>
        </w:rPr>
      </w:pPr>
    </w:p>
    <w:p w:rsidR="005C4C4A" w:rsidRPr="00567FB6" w:rsidRDefault="005C4C4A" w:rsidP="005C4C4A">
      <w:pPr>
        <w:keepLines/>
        <w:numPr>
          <w:ilvl w:val="0"/>
          <w:numId w:val="29"/>
        </w:numPr>
        <w:tabs>
          <w:tab w:val="left" w:pos="284"/>
          <w:tab w:val="left" w:pos="993"/>
        </w:tabs>
        <w:ind w:left="284" w:hanging="284"/>
        <w:jc w:val="both"/>
        <w:rPr>
          <w:sz w:val="18"/>
          <w:szCs w:val="18"/>
        </w:rPr>
      </w:pPr>
      <w:r w:rsidRPr="00567FB6">
        <w:rPr>
          <w:sz w:val="18"/>
          <w:szCs w:val="18"/>
        </w:rPr>
        <w:t xml:space="preserve">Copia fotostática de constancia del Registro Federal de Contribuyentes (RFC); y de registro patronal ante el Instituto Mexicano del Seguro Social (IMSS). </w:t>
      </w:r>
    </w:p>
    <w:p w:rsidR="005C4C4A" w:rsidRDefault="005C4C4A" w:rsidP="005C4C4A">
      <w:pPr>
        <w:keepLines/>
        <w:tabs>
          <w:tab w:val="left" w:pos="284"/>
          <w:tab w:val="left" w:pos="993"/>
        </w:tabs>
        <w:ind w:left="284"/>
        <w:jc w:val="both"/>
        <w:rPr>
          <w:sz w:val="18"/>
          <w:szCs w:val="18"/>
        </w:rPr>
      </w:pPr>
    </w:p>
    <w:p w:rsidR="00412AA5" w:rsidRPr="00412AA5" w:rsidRDefault="005C4C4A" w:rsidP="00412AA5">
      <w:pPr>
        <w:keepLines/>
        <w:numPr>
          <w:ilvl w:val="0"/>
          <w:numId w:val="29"/>
        </w:numPr>
        <w:tabs>
          <w:tab w:val="left" w:pos="284"/>
          <w:tab w:val="left" w:pos="993"/>
        </w:tabs>
        <w:suppressAutoHyphens/>
        <w:ind w:left="284" w:right="-1" w:hanging="284"/>
        <w:jc w:val="both"/>
        <w:rPr>
          <w:rFonts w:cs="Arial"/>
          <w:spacing w:val="-3"/>
          <w:sz w:val="18"/>
          <w:szCs w:val="18"/>
        </w:rPr>
      </w:pPr>
      <w:r w:rsidRPr="00412AA5">
        <w:rPr>
          <w:rFonts w:cs="Arial"/>
          <w:sz w:val="18"/>
          <w:szCs w:val="18"/>
        </w:rPr>
        <w:t>Escrito en papel membreteado del licitante mediante el cual expresamente manifieste obligarse a mantener absoluta confidencialidad de toda la información y documentación  relativa a los trabajos convocados, durante o después de la licitación, así como no hacer mal uso de esta.</w:t>
      </w:r>
    </w:p>
    <w:p w:rsidR="00412AA5" w:rsidRDefault="00412AA5" w:rsidP="00412AA5"/>
    <w:p w:rsidR="00412AA5" w:rsidRPr="00412AA5" w:rsidRDefault="00412AA5" w:rsidP="00412AA5">
      <w:pPr>
        <w:keepLines/>
        <w:numPr>
          <w:ilvl w:val="0"/>
          <w:numId w:val="29"/>
        </w:numPr>
        <w:tabs>
          <w:tab w:val="left" w:pos="284"/>
          <w:tab w:val="left" w:pos="993"/>
        </w:tabs>
        <w:suppressAutoHyphens/>
        <w:ind w:left="284" w:right="-1" w:hanging="284"/>
        <w:jc w:val="both"/>
        <w:rPr>
          <w:rFonts w:cs="Arial"/>
          <w:spacing w:val="-3"/>
          <w:sz w:val="18"/>
          <w:szCs w:val="18"/>
        </w:rPr>
      </w:pPr>
      <w:r w:rsidRPr="00412AA5">
        <w:rPr>
          <w:rFonts w:cs="Arial"/>
          <w:spacing w:val="-3"/>
          <w:sz w:val="18"/>
          <w:szCs w:val="18"/>
        </w:rPr>
        <w:t xml:space="preserve">Escrito en papel membreteado </w:t>
      </w:r>
      <w:r w:rsidR="00C310FD">
        <w:rPr>
          <w:rFonts w:cs="Arial"/>
          <w:spacing w:val="-3"/>
          <w:sz w:val="18"/>
          <w:szCs w:val="18"/>
        </w:rPr>
        <w:t xml:space="preserve">del licitante </w:t>
      </w:r>
      <w:r w:rsidRPr="00412AA5">
        <w:rPr>
          <w:rFonts w:cs="Arial"/>
          <w:spacing w:val="-3"/>
          <w:sz w:val="18"/>
          <w:szCs w:val="18"/>
        </w:rPr>
        <w:t xml:space="preserve">en el cual manifieste, bajo protesta de decir verdad,  ser de nacionalidad mexicana y conviene que si llegase a cambiar su nacionalidad, en seguirse considerando como mexicano, para todo lo relacionado con este </w:t>
      </w:r>
      <w:r w:rsidR="00C310FD">
        <w:rPr>
          <w:rFonts w:cs="Arial"/>
          <w:spacing w:val="-3"/>
          <w:sz w:val="18"/>
          <w:szCs w:val="18"/>
        </w:rPr>
        <w:t>evento</w:t>
      </w:r>
      <w:r w:rsidRPr="00412AA5">
        <w:rPr>
          <w:rFonts w:cs="Arial"/>
          <w:spacing w:val="-3"/>
          <w:sz w:val="18"/>
          <w:szCs w:val="18"/>
        </w:rPr>
        <w:t xml:space="preserve"> y se obliga </w:t>
      </w:r>
      <w:r w:rsidR="00C310FD">
        <w:rPr>
          <w:rFonts w:cs="Arial"/>
          <w:spacing w:val="-3"/>
          <w:sz w:val="18"/>
          <w:szCs w:val="18"/>
        </w:rPr>
        <w:t xml:space="preserve">en la eventualidad de resultar ganador del evento </w:t>
      </w:r>
      <w:r w:rsidRPr="00412AA5">
        <w:rPr>
          <w:rFonts w:cs="Arial"/>
          <w:spacing w:val="-3"/>
          <w:sz w:val="18"/>
          <w:szCs w:val="18"/>
        </w:rPr>
        <w:t>a no invocar la protección de ningún gobierno extranjero, bajo pena de perder en beneficio de la nación mexicana los derechos derivados de</w:t>
      </w:r>
      <w:r w:rsidR="00C310FD">
        <w:rPr>
          <w:rFonts w:cs="Arial"/>
          <w:spacing w:val="-3"/>
          <w:sz w:val="18"/>
          <w:szCs w:val="18"/>
        </w:rPr>
        <w:t xml:space="preserve">l </w:t>
      </w:r>
      <w:r w:rsidR="00EE445C">
        <w:rPr>
          <w:rFonts w:cs="Arial"/>
          <w:spacing w:val="-3"/>
          <w:sz w:val="18"/>
          <w:szCs w:val="18"/>
        </w:rPr>
        <w:t>mismo</w:t>
      </w:r>
      <w:r w:rsidR="00C310FD">
        <w:rPr>
          <w:rFonts w:cs="Arial"/>
          <w:spacing w:val="-3"/>
          <w:sz w:val="18"/>
          <w:szCs w:val="18"/>
        </w:rPr>
        <w:t>.</w:t>
      </w:r>
    </w:p>
    <w:p w:rsidR="005C4C4A" w:rsidRPr="00412AA5" w:rsidRDefault="005C4C4A" w:rsidP="005C4C4A">
      <w:pPr>
        <w:keepLines/>
        <w:tabs>
          <w:tab w:val="left" w:pos="284"/>
          <w:tab w:val="left" w:pos="993"/>
        </w:tabs>
        <w:ind w:left="284"/>
        <w:jc w:val="both"/>
        <w:rPr>
          <w:rFonts w:cs="Arial"/>
          <w:sz w:val="18"/>
          <w:szCs w:val="18"/>
        </w:rPr>
      </w:pPr>
    </w:p>
    <w:p w:rsidR="005C4C4A" w:rsidRPr="00412AA5" w:rsidRDefault="005C4C4A" w:rsidP="005C4C4A">
      <w:pPr>
        <w:keepLines/>
        <w:numPr>
          <w:ilvl w:val="0"/>
          <w:numId w:val="29"/>
        </w:numPr>
        <w:tabs>
          <w:tab w:val="left" w:pos="284"/>
          <w:tab w:val="left" w:pos="993"/>
        </w:tabs>
        <w:ind w:left="284" w:hanging="284"/>
        <w:jc w:val="both"/>
        <w:rPr>
          <w:rFonts w:cs="Arial"/>
          <w:sz w:val="18"/>
          <w:szCs w:val="18"/>
          <w:lang w:val="es-MX"/>
        </w:rPr>
      </w:pPr>
      <w:r w:rsidRPr="00412AA5">
        <w:rPr>
          <w:rFonts w:cs="Arial"/>
          <w:sz w:val="18"/>
          <w:szCs w:val="18"/>
        </w:rPr>
        <w:t>Escrito en papel membreteado del licitante mediante el cual manifieste que de resultar ganador, previo a la firma del contrato, se compromete a mostrar a la convocante para su cotejo, el original de los</w:t>
      </w:r>
      <w:r w:rsidRPr="00412AA5">
        <w:rPr>
          <w:rFonts w:cs="Arial"/>
          <w:sz w:val="18"/>
          <w:szCs w:val="18"/>
          <w:lang w:val="es-MX"/>
        </w:rPr>
        <w:t xml:space="preserve"> documentos señalados en los numerales: 3, 4, 6, y 8.</w:t>
      </w:r>
    </w:p>
    <w:p w:rsidR="005C4C4A" w:rsidRDefault="005C4C4A" w:rsidP="005C4C4A">
      <w:pPr>
        <w:keepLines/>
        <w:tabs>
          <w:tab w:val="left" w:pos="284"/>
          <w:tab w:val="left" w:pos="993"/>
        </w:tabs>
        <w:ind w:left="284"/>
        <w:jc w:val="both"/>
        <w:rPr>
          <w:rFonts w:cs="Arial"/>
          <w:sz w:val="18"/>
          <w:szCs w:val="18"/>
          <w:lang w:val="es-MX"/>
        </w:rPr>
      </w:pPr>
    </w:p>
    <w:p w:rsidR="006406E0" w:rsidRPr="00553DA9" w:rsidRDefault="006406E0" w:rsidP="006406E0">
      <w:pPr>
        <w:keepLines/>
        <w:numPr>
          <w:ilvl w:val="0"/>
          <w:numId w:val="29"/>
        </w:numPr>
        <w:tabs>
          <w:tab w:val="left" w:pos="284"/>
          <w:tab w:val="left" w:pos="993"/>
        </w:tabs>
        <w:ind w:left="284" w:hanging="284"/>
        <w:jc w:val="both"/>
        <w:rPr>
          <w:rFonts w:cs="Arial"/>
          <w:sz w:val="18"/>
          <w:szCs w:val="18"/>
        </w:rPr>
      </w:pPr>
      <w:r w:rsidRPr="00553DA9">
        <w:rPr>
          <w:rFonts w:cs="Arial"/>
          <w:sz w:val="18"/>
          <w:szCs w:val="18"/>
        </w:rPr>
        <w:t xml:space="preserve">Escrito en papel membreteado del licitante en el cual manifieste: Declaración de integridad referida en la fracción XXXII del artículo 31 de la ley de Obras Publicas y Servicios Relacionados con las Mismas, en la que manifiesten, bajo protesta decir la verdad, que por sí mismos o a través de interpósita persona, se abstendrán de adoptar conductas, para que los servidores públicos de la Secretaría de Obras Públicas (SOP) del Gobierno del Estado de Sinaloa, induzcan o alteren las evaluaciones de las proposiciones, el resultado del procedimiento de contratación u otros aspectos que les otorguen condiciones más ventajosas con relación a los demás </w:t>
      </w:r>
      <w:r w:rsidR="0092053B">
        <w:rPr>
          <w:rFonts w:cs="Arial"/>
          <w:sz w:val="18"/>
          <w:szCs w:val="18"/>
        </w:rPr>
        <w:t>licitantes</w:t>
      </w:r>
      <w:r w:rsidRPr="00553DA9">
        <w:rPr>
          <w:rFonts w:cs="Arial"/>
          <w:sz w:val="18"/>
          <w:szCs w:val="18"/>
        </w:rPr>
        <w:t>.</w:t>
      </w:r>
    </w:p>
    <w:p w:rsidR="006406E0" w:rsidRPr="006406E0" w:rsidRDefault="006406E0" w:rsidP="005C4C4A">
      <w:pPr>
        <w:keepLines/>
        <w:tabs>
          <w:tab w:val="left" w:pos="284"/>
          <w:tab w:val="left" w:pos="993"/>
        </w:tabs>
        <w:ind w:left="284"/>
        <w:jc w:val="both"/>
        <w:rPr>
          <w:rFonts w:cs="Arial"/>
          <w:sz w:val="18"/>
          <w:szCs w:val="18"/>
        </w:rPr>
      </w:pPr>
    </w:p>
    <w:p w:rsidR="005C4C4A" w:rsidRPr="00CF7D32" w:rsidRDefault="005C4C4A" w:rsidP="005C4C4A">
      <w:pPr>
        <w:keepLines/>
        <w:numPr>
          <w:ilvl w:val="0"/>
          <w:numId w:val="29"/>
        </w:numPr>
        <w:tabs>
          <w:tab w:val="left" w:pos="284"/>
          <w:tab w:val="left" w:pos="993"/>
        </w:tabs>
        <w:ind w:left="284" w:hanging="284"/>
        <w:jc w:val="both"/>
        <w:rPr>
          <w:rFonts w:cs="Arial"/>
          <w:sz w:val="18"/>
          <w:szCs w:val="18"/>
          <w:lang w:val="es-MX"/>
        </w:rPr>
      </w:pPr>
      <w:r w:rsidRPr="00CF7D32">
        <w:rPr>
          <w:rFonts w:cs="Arial"/>
          <w:sz w:val="18"/>
          <w:szCs w:val="18"/>
          <w:lang w:val="es-MX"/>
        </w:rPr>
        <w:t xml:space="preserve">El licitante, de conformidad con el Artículo 32-D, del Código Fiscal de la Federación, deberá presentar un documento expedido por el S.A.T. (Sistema de Administración Tributaria), en el cual se emita </w:t>
      </w:r>
      <w:r w:rsidRPr="00CF7D32">
        <w:rPr>
          <w:rFonts w:cs="Arial"/>
          <w:b/>
          <w:sz w:val="18"/>
          <w:szCs w:val="18"/>
          <w:lang w:val="es-MX"/>
        </w:rPr>
        <w:t>Opinión de cumplimiento de obligaciones fiscales, en sentido positivo,</w:t>
      </w:r>
      <w:r w:rsidRPr="00CF7D32">
        <w:rPr>
          <w:rFonts w:cs="Arial"/>
          <w:sz w:val="18"/>
          <w:szCs w:val="18"/>
          <w:lang w:val="es-MX"/>
        </w:rPr>
        <w:t xml:space="preserve"> o bien, generarlo a través de la aplicación en línea, que para </w:t>
      </w:r>
      <w:r>
        <w:rPr>
          <w:rFonts w:cs="Arial"/>
          <w:sz w:val="18"/>
          <w:szCs w:val="18"/>
          <w:lang w:val="es-MX"/>
        </w:rPr>
        <w:t>efecto le proporcione el S.A.T.</w:t>
      </w:r>
    </w:p>
    <w:p w:rsidR="005C4C4A" w:rsidRDefault="005C4C4A" w:rsidP="005C4C4A">
      <w:pPr>
        <w:rPr>
          <w:b/>
          <w:sz w:val="18"/>
          <w:szCs w:val="18"/>
          <w:lang w:val="es-MX"/>
        </w:rPr>
      </w:pPr>
    </w:p>
    <w:p w:rsidR="00B70BF2" w:rsidRDefault="00B70BF2" w:rsidP="005C4C4A">
      <w:pPr>
        <w:rPr>
          <w:b/>
          <w:sz w:val="18"/>
          <w:szCs w:val="18"/>
          <w:lang w:val="es-MX"/>
        </w:rPr>
      </w:pPr>
    </w:p>
    <w:p w:rsidR="005C4C4A" w:rsidRPr="00567FB6" w:rsidRDefault="005C4C4A" w:rsidP="005C4C4A">
      <w:pPr>
        <w:rPr>
          <w:b/>
          <w:sz w:val="18"/>
          <w:szCs w:val="18"/>
          <w:lang w:val="es-MX"/>
        </w:rPr>
      </w:pPr>
      <w:r w:rsidRPr="00567FB6">
        <w:rPr>
          <w:b/>
          <w:sz w:val="18"/>
          <w:szCs w:val="18"/>
          <w:lang w:val="es-MX"/>
        </w:rPr>
        <w:lastRenderedPageBreak/>
        <w:t>CRITERIOS DE ADJUDICACIÓN DE LOS CONTRATOS:</w:t>
      </w:r>
    </w:p>
    <w:p w:rsidR="005C4C4A" w:rsidRDefault="005C4C4A" w:rsidP="005C4C4A">
      <w:pPr>
        <w:rPr>
          <w:b/>
          <w:sz w:val="18"/>
          <w:szCs w:val="18"/>
          <w:lang w:val="es-MX"/>
        </w:rPr>
      </w:pPr>
    </w:p>
    <w:p w:rsidR="005C4C4A" w:rsidRPr="00567FB6" w:rsidRDefault="005C4C4A" w:rsidP="005C4C4A">
      <w:pPr>
        <w:jc w:val="both"/>
        <w:rPr>
          <w:sz w:val="18"/>
          <w:szCs w:val="18"/>
          <w:lang w:val="es-MX"/>
        </w:rPr>
      </w:pPr>
      <w:r w:rsidRPr="00567FB6">
        <w:rPr>
          <w:sz w:val="18"/>
          <w:szCs w:val="18"/>
          <w:lang w:val="es-MX"/>
        </w:rPr>
        <w:t>Los establecidos en el Artículo 38 de la Ley de Obras Públicas y Servicios Relacionados con las Mismas, así como en el numeral 67 de su Reglamento, y en las bases de esta licitación.</w:t>
      </w:r>
    </w:p>
    <w:p w:rsidR="005C4C4A" w:rsidRPr="00567FB6" w:rsidRDefault="005C4C4A" w:rsidP="005C4C4A">
      <w:pPr>
        <w:jc w:val="both"/>
        <w:rPr>
          <w:sz w:val="18"/>
          <w:szCs w:val="18"/>
          <w:lang w:val="es-MX"/>
        </w:rPr>
      </w:pPr>
    </w:p>
    <w:p w:rsidR="005C4C4A" w:rsidRPr="00567FB6" w:rsidRDefault="005C4C4A" w:rsidP="005C4C4A">
      <w:pPr>
        <w:jc w:val="both"/>
        <w:rPr>
          <w:sz w:val="18"/>
          <w:szCs w:val="18"/>
          <w:lang w:val="es-MX"/>
        </w:rPr>
      </w:pPr>
      <w:r w:rsidRPr="00567FB6">
        <w:rPr>
          <w:sz w:val="18"/>
          <w:szCs w:val="18"/>
          <w:lang w:val="es-MX"/>
        </w:rPr>
        <w:t>Las propuestas presentadas que no estén integradas con la totalidad de los requisitos y/o documentos solicitados, serán desechadas.</w:t>
      </w:r>
    </w:p>
    <w:p w:rsidR="005C4C4A" w:rsidRPr="00567FB6" w:rsidRDefault="005C4C4A" w:rsidP="005C4C4A">
      <w:pPr>
        <w:jc w:val="both"/>
        <w:rPr>
          <w:sz w:val="18"/>
          <w:szCs w:val="18"/>
          <w:lang w:val="es-MX"/>
        </w:rPr>
      </w:pPr>
    </w:p>
    <w:p w:rsidR="005C4C4A" w:rsidRPr="00567FB6" w:rsidRDefault="005C4C4A" w:rsidP="005C4C4A">
      <w:pPr>
        <w:jc w:val="both"/>
        <w:rPr>
          <w:sz w:val="18"/>
          <w:szCs w:val="18"/>
        </w:rPr>
      </w:pPr>
      <w:r w:rsidRPr="00567FB6">
        <w:rPr>
          <w:sz w:val="18"/>
          <w:szCs w:val="18"/>
        </w:rPr>
        <w:t>Cualquier persona podrá asistir a los diferentes actos de la licitación en calidad de observador, sin necesidad de adquirir las bases, registrando previamente su participación y absteniéndose de intervenir en cualquier forma en los mismos.</w:t>
      </w:r>
    </w:p>
    <w:p w:rsidR="002D0C0D" w:rsidRDefault="002D0C0D" w:rsidP="00A84843">
      <w:pPr>
        <w:rPr>
          <w:sz w:val="18"/>
          <w:szCs w:val="18"/>
        </w:rPr>
      </w:pPr>
    </w:p>
    <w:p w:rsidR="008D6BE6" w:rsidRPr="005C4C4A" w:rsidRDefault="008D6BE6" w:rsidP="00A84843">
      <w:pPr>
        <w:rPr>
          <w:sz w:val="18"/>
          <w:szCs w:val="18"/>
        </w:rPr>
      </w:pPr>
    </w:p>
    <w:p w:rsidR="00064EE5" w:rsidRPr="00567FB6" w:rsidRDefault="00064EE5" w:rsidP="00A84843">
      <w:pPr>
        <w:jc w:val="center"/>
        <w:rPr>
          <w:sz w:val="18"/>
          <w:szCs w:val="18"/>
          <w:lang w:val="es-MX"/>
        </w:rPr>
      </w:pPr>
      <w:r w:rsidRPr="00567FB6">
        <w:rPr>
          <w:sz w:val="18"/>
          <w:szCs w:val="18"/>
          <w:lang w:val="es-MX"/>
        </w:rPr>
        <w:t xml:space="preserve">Culiacán Rosales, Sinaloa; a </w:t>
      </w:r>
      <w:r w:rsidR="00B70BF2">
        <w:rPr>
          <w:sz w:val="18"/>
          <w:szCs w:val="18"/>
          <w:lang w:val="es-MX"/>
        </w:rPr>
        <w:t>28</w:t>
      </w:r>
      <w:r w:rsidRPr="00567FB6">
        <w:rPr>
          <w:sz w:val="18"/>
          <w:szCs w:val="18"/>
          <w:lang w:val="es-MX"/>
        </w:rPr>
        <w:t xml:space="preserve"> de </w:t>
      </w:r>
      <w:r w:rsidR="00B219B2">
        <w:rPr>
          <w:sz w:val="18"/>
          <w:szCs w:val="18"/>
          <w:lang w:val="es-MX"/>
        </w:rPr>
        <w:t>marzo</w:t>
      </w:r>
      <w:r w:rsidR="00F91CF3">
        <w:rPr>
          <w:sz w:val="18"/>
          <w:szCs w:val="18"/>
          <w:lang w:val="es-MX"/>
        </w:rPr>
        <w:t xml:space="preserve"> </w:t>
      </w:r>
      <w:r w:rsidR="00A84843" w:rsidRPr="00567FB6">
        <w:rPr>
          <w:sz w:val="18"/>
          <w:szCs w:val="18"/>
          <w:lang w:val="es-MX"/>
        </w:rPr>
        <w:t>de</w:t>
      </w:r>
      <w:r w:rsidR="00ED0C21" w:rsidRPr="00567FB6">
        <w:rPr>
          <w:sz w:val="18"/>
          <w:szCs w:val="18"/>
          <w:lang w:val="es-MX"/>
        </w:rPr>
        <w:t>l</w:t>
      </w:r>
      <w:r w:rsidR="00A84843" w:rsidRPr="00567FB6">
        <w:rPr>
          <w:sz w:val="18"/>
          <w:szCs w:val="18"/>
          <w:lang w:val="es-MX"/>
        </w:rPr>
        <w:t xml:space="preserve"> 201</w:t>
      </w:r>
      <w:r w:rsidR="00B219B2">
        <w:rPr>
          <w:sz w:val="18"/>
          <w:szCs w:val="18"/>
          <w:lang w:val="es-MX"/>
        </w:rPr>
        <w:t>7</w:t>
      </w:r>
      <w:r w:rsidR="00A84843" w:rsidRPr="00567FB6">
        <w:rPr>
          <w:sz w:val="18"/>
          <w:szCs w:val="18"/>
          <w:lang w:val="es-MX"/>
        </w:rPr>
        <w:t>.</w:t>
      </w:r>
    </w:p>
    <w:p w:rsidR="00713728" w:rsidRDefault="00713728" w:rsidP="00064EE5">
      <w:pPr>
        <w:jc w:val="center"/>
        <w:rPr>
          <w:sz w:val="19"/>
          <w:szCs w:val="19"/>
          <w:lang w:val="es-MX"/>
        </w:rPr>
      </w:pPr>
    </w:p>
    <w:p w:rsidR="008D6BE6" w:rsidRDefault="008D6BE6" w:rsidP="00064EE5">
      <w:pPr>
        <w:jc w:val="center"/>
        <w:rPr>
          <w:sz w:val="19"/>
          <w:szCs w:val="19"/>
          <w:lang w:val="es-MX"/>
        </w:rPr>
      </w:pPr>
    </w:p>
    <w:p w:rsidR="002B5389" w:rsidRDefault="002B5389" w:rsidP="00064EE5">
      <w:pPr>
        <w:jc w:val="center"/>
        <w:rPr>
          <w:sz w:val="19"/>
          <w:szCs w:val="19"/>
          <w:lang w:val="es-MX"/>
        </w:rPr>
      </w:pPr>
    </w:p>
    <w:p w:rsidR="00F755AA" w:rsidRPr="00C226EF" w:rsidRDefault="00F755AA" w:rsidP="00064EE5">
      <w:pPr>
        <w:jc w:val="center"/>
        <w:rPr>
          <w:sz w:val="19"/>
          <w:szCs w:val="19"/>
          <w:lang w:val="es-MX"/>
        </w:rPr>
      </w:pPr>
    </w:p>
    <w:p w:rsidR="00431470" w:rsidRPr="00092F3F" w:rsidRDefault="00431470" w:rsidP="00431470">
      <w:pPr>
        <w:jc w:val="center"/>
        <w:rPr>
          <w:rFonts w:cs="Arial"/>
          <w:b/>
          <w:sz w:val="18"/>
          <w:szCs w:val="18"/>
        </w:rPr>
      </w:pPr>
      <w:r w:rsidRPr="00092F3F">
        <w:rPr>
          <w:rFonts w:cs="Arial"/>
          <w:b/>
          <w:sz w:val="18"/>
          <w:szCs w:val="18"/>
        </w:rPr>
        <w:t xml:space="preserve">C. </w:t>
      </w:r>
      <w:r w:rsidR="00B219B2">
        <w:rPr>
          <w:rFonts w:cs="Arial"/>
          <w:b/>
          <w:sz w:val="18"/>
          <w:szCs w:val="18"/>
        </w:rPr>
        <w:t>OSBALDO LOPEZ ANGULO</w:t>
      </w:r>
    </w:p>
    <w:p w:rsidR="00431470" w:rsidRPr="00092F3F" w:rsidRDefault="00431470" w:rsidP="00431470">
      <w:pPr>
        <w:jc w:val="center"/>
        <w:rPr>
          <w:rFonts w:cs="Arial"/>
          <w:sz w:val="18"/>
          <w:szCs w:val="18"/>
        </w:rPr>
      </w:pPr>
      <w:r w:rsidRPr="00092F3F">
        <w:rPr>
          <w:rFonts w:cs="Arial"/>
          <w:sz w:val="18"/>
          <w:szCs w:val="18"/>
        </w:rPr>
        <w:t>SECRETARIO DE OBRAS PÚBLICAS</w:t>
      </w:r>
    </w:p>
    <w:p w:rsidR="00431470" w:rsidRPr="00092F3F" w:rsidRDefault="00431470" w:rsidP="00431470">
      <w:pPr>
        <w:jc w:val="center"/>
        <w:rPr>
          <w:rFonts w:cs="Arial"/>
        </w:rPr>
      </w:pPr>
      <w:r w:rsidRPr="00092F3F">
        <w:rPr>
          <w:rFonts w:cs="Arial"/>
          <w:sz w:val="18"/>
          <w:szCs w:val="18"/>
        </w:rPr>
        <w:t>DE GOBIERNO DEL ESTADO DE SINALOA</w:t>
      </w:r>
      <w:r>
        <w:rPr>
          <w:rFonts w:cs="Arial"/>
          <w:sz w:val="18"/>
          <w:szCs w:val="18"/>
        </w:rPr>
        <w:t>.</w:t>
      </w:r>
    </w:p>
    <w:p w:rsidR="00B90BD2" w:rsidRPr="00431470" w:rsidRDefault="00B90BD2" w:rsidP="00B90BD2">
      <w:pPr>
        <w:jc w:val="center"/>
        <w:rPr>
          <w:sz w:val="19"/>
          <w:szCs w:val="19"/>
        </w:rPr>
      </w:pPr>
    </w:p>
    <w:p w:rsidR="00064EE5" w:rsidRPr="00B67D05" w:rsidRDefault="00064EE5" w:rsidP="00B90BD2">
      <w:pPr>
        <w:jc w:val="center"/>
        <w:rPr>
          <w:sz w:val="19"/>
          <w:szCs w:val="19"/>
          <w:lang w:val="es-MX"/>
        </w:rPr>
      </w:pPr>
    </w:p>
    <w:sectPr w:rsidR="00064EE5" w:rsidRPr="00B67D05" w:rsidSect="00E8624D">
      <w:pgSz w:w="15840" w:h="12240" w:orient="landscape"/>
      <w:pgMar w:top="709" w:right="814" w:bottom="851" w:left="1411"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6034B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5A700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037309C0"/>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3">
    <w:nsid w:val="05925D7A"/>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4">
    <w:nsid w:val="05B63444"/>
    <w:multiLevelType w:val="hybridMultilevel"/>
    <w:tmpl w:val="8CD8D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F3D3E08"/>
    <w:multiLevelType w:val="hybridMultilevel"/>
    <w:tmpl w:val="D7B4A76C"/>
    <w:lvl w:ilvl="0" w:tplc="8E72586E">
      <w:start w:val="1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21F5D1E"/>
    <w:multiLevelType w:val="hybridMultilevel"/>
    <w:tmpl w:val="94E8FC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6B42FFE"/>
    <w:multiLevelType w:val="singleLevel"/>
    <w:tmpl w:val="CBCE199E"/>
    <w:lvl w:ilvl="0">
      <w:start w:val="1"/>
      <w:numFmt w:val="bullet"/>
      <w:lvlText w:val=""/>
      <w:lvlJc w:val="left"/>
      <w:pPr>
        <w:tabs>
          <w:tab w:val="num" w:pos="360"/>
        </w:tabs>
        <w:ind w:left="144" w:hanging="144"/>
      </w:pPr>
      <w:rPr>
        <w:rFonts w:ascii="Symbol" w:hAnsi="Symbol" w:hint="default"/>
      </w:rPr>
    </w:lvl>
  </w:abstractNum>
  <w:abstractNum w:abstractNumId="8">
    <w:nsid w:val="21A27651"/>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9">
    <w:nsid w:val="28910913"/>
    <w:multiLevelType w:val="hybridMultilevel"/>
    <w:tmpl w:val="94E8FC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D6E1D80"/>
    <w:multiLevelType w:val="singleLevel"/>
    <w:tmpl w:val="31F2612C"/>
    <w:lvl w:ilvl="0">
      <w:start w:val="1"/>
      <w:numFmt w:val="bullet"/>
      <w:lvlText w:val=""/>
      <w:lvlJc w:val="left"/>
      <w:pPr>
        <w:tabs>
          <w:tab w:val="num" w:pos="360"/>
        </w:tabs>
        <w:ind w:left="216" w:hanging="216"/>
      </w:pPr>
      <w:rPr>
        <w:rFonts w:ascii="Symbol" w:hAnsi="Symbol" w:hint="default"/>
      </w:rPr>
    </w:lvl>
  </w:abstractNum>
  <w:abstractNum w:abstractNumId="11">
    <w:nsid w:val="2EDE3F4D"/>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12">
    <w:nsid w:val="30740C1B"/>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13">
    <w:nsid w:val="33FB6203"/>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14">
    <w:nsid w:val="34B11E6A"/>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15">
    <w:nsid w:val="3775440D"/>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16">
    <w:nsid w:val="38C22CF2"/>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17">
    <w:nsid w:val="3CB82C7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3F40302E"/>
    <w:multiLevelType w:val="hybridMultilevel"/>
    <w:tmpl w:val="0ACA3304"/>
    <w:lvl w:ilvl="0" w:tplc="6C3834DC">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9">
    <w:nsid w:val="431B165D"/>
    <w:multiLevelType w:val="hybridMultilevel"/>
    <w:tmpl w:val="63F08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B52429E"/>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21">
    <w:nsid w:val="4BCF0B49"/>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22">
    <w:nsid w:val="534F4481"/>
    <w:multiLevelType w:val="hybridMultilevel"/>
    <w:tmpl w:val="93CC7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7FE7CC1"/>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24">
    <w:nsid w:val="58475F5D"/>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25">
    <w:nsid w:val="5D607EBD"/>
    <w:multiLevelType w:val="hybridMultilevel"/>
    <w:tmpl w:val="FAEE14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E5F2AC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7">
    <w:nsid w:val="60137C9C"/>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28">
    <w:nsid w:val="627149C4"/>
    <w:multiLevelType w:val="hybridMultilevel"/>
    <w:tmpl w:val="114628C2"/>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6384AF3"/>
    <w:multiLevelType w:val="hybridMultilevel"/>
    <w:tmpl w:val="1458DE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BD756E2"/>
    <w:multiLevelType w:val="singleLevel"/>
    <w:tmpl w:val="31F2612C"/>
    <w:lvl w:ilvl="0">
      <w:start w:val="1"/>
      <w:numFmt w:val="bullet"/>
      <w:lvlText w:val=""/>
      <w:lvlJc w:val="left"/>
      <w:pPr>
        <w:tabs>
          <w:tab w:val="num" w:pos="360"/>
        </w:tabs>
        <w:ind w:left="216" w:hanging="216"/>
      </w:pPr>
      <w:rPr>
        <w:rFonts w:ascii="Symbol" w:hAnsi="Symbol" w:hint="default"/>
      </w:rPr>
    </w:lvl>
  </w:abstractNum>
  <w:abstractNum w:abstractNumId="31">
    <w:nsid w:val="6CCE5F89"/>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32">
    <w:nsid w:val="75756922"/>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33">
    <w:nsid w:val="75DB1165"/>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34">
    <w:nsid w:val="79BD08B8"/>
    <w:multiLevelType w:val="hybridMultilevel"/>
    <w:tmpl w:val="971485B2"/>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13"/>
  </w:num>
  <w:num w:numId="3">
    <w:abstractNumId w:val="27"/>
  </w:num>
  <w:num w:numId="4">
    <w:abstractNumId w:val="17"/>
  </w:num>
  <w:num w:numId="5">
    <w:abstractNumId w:val="15"/>
  </w:num>
  <w:num w:numId="6">
    <w:abstractNumId w:val="7"/>
  </w:num>
  <w:num w:numId="7">
    <w:abstractNumId w:val="20"/>
  </w:num>
  <w:num w:numId="8">
    <w:abstractNumId w:val="33"/>
  </w:num>
  <w:num w:numId="9">
    <w:abstractNumId w:val="32"/>
  </w:num>
  <w:num w:numId="10">
    <w:abstractNumId w:val="2"/>
  </w:num>
  <w:num w:numId="11">
    <w:abstractNumId w:val="14"/>
  </w:num>
  <w:num w:numId="12">
    <w:abstractNumId w:val="31"/>
  </w:num>
  <w:num w:numId="13">
    <w:abstractNumId w:val="23"/>
  </w:num>
  <w:num w:numId="14">
    <w:abstractNumId w:val="16"/>
  </w:num>
  <w:num w:numId="15">
    <w:abstractNumId w:val="3"/>
  </w:num>
  <w:num w:numId="16">
    <w:abstractNumId w:val="21"/>
  </w:num>
  <w:num w:numId="17">
    <w:abstractNumId w:val="11"/>
  </w:num>
  <w:num w:numId="18">
    <w:abstractNumId w:val="8"/>
  </w:num>
  <w:num w:numId="19">
    <w:abstractNumId w:val="24"/>
  </w:num>
  <w:num w:numId="20">
    <w:abstractNumId w:val="12"/>
  </w:num>
  <w:num w:numId="21">
    <w:abstractNumId w:val="10"/>
  </w:num>
  <w:num w:numId="22">
    <w:abstractNumId w:val="30"/>
  </w:num>
  <w:num w:numId="23">
    <w:abstractNumId w:val="0"/>
  </w:num>
  <w:num w:numId="24">
    <w:abstractNumId w:val="26"/>
  </w:num>
  <w:num w:numId="25">
    <w:abstractNumId w:val="18"/>
  </w:num>
  <w:num w:numId="26">
    <w:abstractNumId w:val="28"/>
  </w:num>
  <w:num w:numId="27">
    <w:abstractNumId w:val="9"/>
  </w:num>
  <w:num w:numId="28">
    <w:abstractNumId w:val="6"/>
  </w:num>
  <w:num w:numId="29">
    <w:abstractNumId w:val="29"/>
  </w:num>
  <w:num w:numId="30">
    <w:abstractNumId w:val="25"/>
  </w:num>
  <w:num w:numId="31">
    <w:abstractNumId w:val="19"/>
  </w:num>
  <w:num w:numId="32">
    <w:abstractNumId w:val="5"/>
  </w:num>
  <w:num w:numId="33">
    <w:abstractNumId w:val="22"/>
  </w:num>
  <w:num w:numId="34">
    <w:abstractNumId w:val="4"/>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364"/>
    <w:rsid w:val="0000162C"/>
    <w:rsid w:val="0000721B"/>
    <w:rsid w:val="000130E6"/>
    <w:rsid w:val="00013D65"/>
    <w:rsid w:val="000145B5"/>
    <w:rsid w:val="00015108"/>
    <w:rsid w:val="000172E1"/>
    <w:rsid w:val="00017D7C"/>
    <w:rsid w:val="00022D37"/>
    <w:rsid w:val="000318A7"/>
    <w:rsid w:val="00033B3E"/>
    <w:rsid w:val="00047E6E"/>
    <w:rsid w:val="000507C1"/>
    <w:rsid w:val="00055750"/>
    <w:rsid w:val="00056234"/>
    <w:rsid w:val="00064EE5"/>
    <w:rsid w:val="00070C36"/>
    <w:rsid w:val="00071D4A"/>
    <w:rsid w:val="000816C2"/>
    <w:rsid w:val="00082140"/>
    <w:rsid w:val="00083F86"/>
    <w:rsid w:val="00085C60"/>
    <w:rsid w:val="0009246B"/>
    <w:rsid w:val="00092791"/>
    <w:rsid w:val="000A621A"/>
    <w:rsid w:val="000A7290"/>
    <w:rsid w:val="000B0A7E"/>
    <w:rsid w:val="000B0B63"/>
    <w:rsid w:val="000B47EA"/>
    <w:rsid w:val="000B4C22"/>
    <w:rsid w:val="000C3E79"/>
    <w:rsid w:val="000C4D6C"/>
    <w:rsid w:val="000C72A1"/>
    <w:rsid w:val="000C7DE3"/>
    <w:rsid w:val="000D20F4"/>
    <w:rsid w:val="000D2160"/>
    <w:rsid w:val="000D2CA5"/>
    <w:rsid w:val="000D5791"/>
    <w:rsid w:val="000E343F"/>
    <w:rsid w:val="000E435D"/>
    <w:rsid w:val="000E447D"/>
    <w:rsid w:val="000E6B03"/>
    <w:rsid w:val="000F254D"/>
    <w:rsid w:val="000F6992"/>
    <w:rsid w:val="001057AB"/>
    <w:rsid w:val="00113244"/>
    <w:rsid w:val="001158AF"/>
    <w:rsid w:val="00117EA5"/>
    <w:rsid w:val="001212B8"/>
    <w:rsid w:val="00122BFE"/>
    <w:rsid w:val="001233A4"/>
    <w:rsid w:val="0012436B"/>
    <w:rsid w:val="001340A2"/>
    <w:rsid w:val="0013575B"/>
    <w:rsid w:val="001368EB"/>
    <w:rsid w:val="001377E5"/>
    <w:rsid w:val="0014174F"/>
    <w:rsid w:val="001439C2"/>
    <w:rsid w:val="00147CE8"/>
    <w:rsid w:val="001614F9"/>
    <w:rsid w:val="00166E2C"/>
    <w:rsid w:val="00172565"/>
    <w:rsid w:val="00172906"/>
    <w:rsid w:val="00175D82"/>
    <w:rsid w:val="00177BF8"/>
    <w:rsid w:val="00177E9C"/>
    <w:rsid w:val="001801AE"/>
    <w:rsid w:val="00194379"/>
    <w:rsid w:val="00197367"/>
    <w:rsid w:val="001A0CF9"/>
    <w:rsid w:val="001A1DDD"/>
    <w:rsid w:val="001A715F"/>
    <w:rsid w:val="001B0455"/>
    <w:rsid w:val="001B26A8"/>
    <w:rsid w:val="001B28AD"/>
    <w:rsid w:val="001C3BC9"/>
    <w:rsid w:val="001C7408"/>
    <w:rsid w:val="001D15B4"/>
    <w:rsid w:val="001D24F2"/>
    <w:rsid w:val="001D58EB"/>
    <w:rsid w:val="001D6B76"/>
    <w:rsid w:val="001E005E"/>
    <w:rsid w:val="001E5D07"/>
    <w:rsid w:val="001E6D1E"/>
    <w:rsid w:val="001F6A94"/>
    <w:rsid w:val="00206525"/>
    <w:rsid w:val="00210E47"/>
    <w:rsid w:val="00222F1D"/>
    <w:rsid w:val="002273FE"/>
    <w:rsid w:val="00237B2F"/>
    <w:rsid w:val="00237B62"/>
    <w:rsid w:val="00237E36"/>
    <w:rsid w:val="00247218"/>
    <w:rsid w:val="00247BCC"/>
    <w:rsid w:val="002551C0"/>
    <w:rsid w:val="00255304"/>
    <w:rsid w:val="0025647E"/>
    <w:rsid w:val="0025680E"/>
    <w:rsid w:val="002573FC"/>
    <w:rsid w:val="00263DAF"/>
    <w:rsid w:val="00266E2A"/>
    <w:rsid w:val="00270436"/>
    <w:rsid w:val="00271D15"/>
    <w:rsid w:val="00272223"/>
    <w:rsid w:val="00273491"/>
    <w:rsid w:val="00281205"/>
    <w:rsid w:val="00297DCC"/>
    <w:rsid w:val="002A047A"/>
    <w:rsid w:val="002A2344"/>
    <w:rsid w:val="002A3B7D"/>
    <w:rsid w:val="002A4645"/>
    <w:rsid w:val="002B0658"/>
    <w:rsid w:val="002B15F9"/>
    <w:rsid w:val="002B26FF"/>
    <w:rsid w:val="002B490D"/>
    <w:rsid w:val="002B5389"/>
    <w:rsid w:val="002B55E1"/>
    <w:rsid w:val="002B5D52"/>
    <w:rsid w:val="002C1065"/>
    <w:rsid w:val="002C1C65"/>
    <w:rsid w:val="002C5BFB"/>
    <w:rsid w:val="002C7588"/>
    <w:rsid w:val="002D0C0D"/>
    <w:rsid w:val="002D1864"/>
    <w:rsid w:val="002D6023"/>
    <w:rsid w:val="002E2BD5"/>
    <w:rsid w:val="002E2E34"/>
    <w:rsid w:val="002E67A9"/>
    <w:rsid w:val="002F157B"/>
    <w:rsid w:val="002F17C0"/>
    <w:rsid w:val="002F4A98"/>
    <w:rsid w:val="0031088E"/>
    <w:rsid w:val="00310B24"/>
    <w:rsid w:val="003110EA"/>
    <w:rsid w:val="00311D43"/>
    <w:rsid w:val="00312A75"/>
    <w:rsid w:val="00314FBC"/>
    <w:rsid w:val="0031564A"/>
    <w:rsid w:val="00322343"/>
    <w:rsid w:val="0032362F"/>
    <w:rsid w:val="0032375C"/>
    <w:rsid w:val="0032457B"/>
    <w:rsid w:val="00325A75"/>
    <w:rsid w:val="00327722"/>
    <w:rsid w:val="00331456"/>
    <w:rsid w:val="00333311"/>
    <w:rsid w:val="00335114"/>
    <w:rsid w:val="00344092"/>
    <w:rsid w:val="00345316"/>
    <w:rsid w:val="00346751"/>
    <w:rsid w:val="00347231"/>
    <w:rsid w:val="00354E00"/>
    <w:rsid w:val="00355537"/>
    <w:rsid w:val="00355EAA"/>
    <w:rsid w:val="00360374"/>
    <w:rsid w:val="00364158"/>
    <w:rsid w:val="003647F3"/>
    <w:rsid w:val="003703B2"/>
    <w:rsid w:val="003705E0"/>
    <w:rsid w:val="003712FE"/>
    <w:rsid w:val="00376098"/>
    <w:rsid w:val="003767AE"/>
    <w:rsid w:val="0039172C"/>
    <w:rsid w:val="003A6F41"/>
    <w:rsid w:val="003B2F78"/>
    <w:rsid w:val="003B6C6C"/>
    <w:rsid w:val="003C0A37"/>
    <w:rsid w:val="003C17DB"/>
    <w:rsid w:val="003C6C8C"/>
    <w:rsid w:val="003D37A9"/>
    <w:rsid w:val="003E0D0C"/>
    <w:rsid w:val="003F1B8B"/>
    <w:rsid w:val="003F3A30"/>
    <w:rsid w:val="004079CC"/>
    <w:rsid w:val="00412AA5"/>
    <w:rsid w:val="0041703B"/>
    <w:rsid w:val="00425AA3"/>
    <w:rsid w:val="00427ED7"/>
    <w:rsid w:val="00431470"/>
    <w:rsid w:val="00434794"/>
    <w:rsid w:val="00443A1D"/>
    <w:rsid w:val="0045096C"/>
    <w:rsid w:val="004512ED"/>
    <w:rsid w:val="0045268D"/>
    <w:rsid w:val="00457140"/>
    <w:rsid w:val="00457B34"/>
    <w:rsid w:val="00457F28"/>
    <w:rsid w:val="00463CA0"/>
    <w:rsid w:val="00467E30"/>
    <w:rsid w:val="00467EC1"/>
    <w:rsid w:val="004731CF"/>
    <w:rsid w:val="0048133F"/>
    <w:rsid w:val="0048442D"/>
    <w:rsid w:val="004941B6"/>
    <w:rsid w:val="0049777A"/>
    <w:rsid w:val="004A28BC"/>
    <w:rsid w:val="004A3F5E"/>
    <w:rsid w:val="004A6C8E"/>
    <w:rsid w:val="004B3B65"/>
    <w:rsid w:val="004B5B55"/>
    <w:rsid w:val="004B6113"/>
    <w:rsid w:val="004C5B96"/>
    <w:rsid w:val="004C5D9F"/>
    <w:rsid w:val="004D7391"/>
    <w:rsid w:val="004E6026"/>
    <w:rsid w:val="004E6097"/>
    <w:rsid w:val="004E65E4"/>
    <w:rsid w:val="004F3145"/>
    <w:rsid w:val="004F3B2C"/>
    <w:rsid w:val="004F583F"/>
    <w:rsid w:val="004F5E42"/>
    <w:rsid w:val="004F6B5D"/>
    <w:rsid w:val="005013A9"/>
    <w:rsid w:val="005028F8"/>
    <w:rsid w:val="00505A76"/>
    <w:rsid w:val="00517B98"/>
    <w:rsid w:val="00531DB1"/>
    <w:rsid w:val="00543CAD"/>
    <w:rsid w:val="0054589D"/>
    <w:rsid w:val="00554967"/>
    <w:rsid w:val="00556965"/>
    <w:rsid w:val="00556FFE"/>
    <w:rsid w:val="00564D15"/>
    <w:rsid w:val="00567FB6"/>
    <w:rsid w:val="00576C7D"/>
    <w:rsid w:val="00577B35"/>
    <w:rsid w:val="00580897"/>
    <w:rsid w:val="00593134"/>
    <w:rsid w:val="005978B5"/>
    <w:rsid w:val="005A18AA"/>
    <w:rsid w:val="005B2A9C"/>
    <w:rsid w:val="005B3E63"/>
    <w:rsid w:val="005B3EEA"/>
    <w:rsid w:val="005B7EEF"/>
    <w:rsid w:val="005C2716"/>
    <w:rsid w:val="005C4C4A"/>
    <w:rsid w:val="005D0234"/>
    <w:rsid w:val="005D05B2"/>
    <w:rsid w:val="005E1436"/>
    <w:rsid w:val="005E3D29"/>
    <w:rsid w:val="005E7F6E"/>
    <w:rsid w:val="005F18EA"/>
    <w:rsid w:val="005F2B0B"/>
    <w:rsid w:val="005F41A9"/>
    <w:rsid w:val="00600D33"/>
    <w:rsid w:val="00602B75"/>
    <w:rsid w:val="0060658E"/>
    <w:rsid w:val="0060784E"/>
    <w:rsid w:val="0061107F"/>
    <w:rsid w:val="0061166C"/>
    <w:rsid w:val="006250BD"/>
    <w:rsid w:val="00625399"/>
    <w:rsid w:val="006254CB"/>
    <w:rsid w:val="00625A5F"/>
    <w:rsid w:val="00630DD2"/>
    <w:rsid w:val="00632A18"/>
    <w:rsid w:val="00632DE3"/>
    <w:rsid w:val="006340AE"/>
    <w:rsid w:val="0063456C"/>
    <w:rsid w:val="006362DA"/>
    <w:rsid w:val="00636362"/>
    <w:rsid w:val="006406E0"/>
    <w:rsid w:val="00641980"/>
    <w:rsid w:val="00644DD5"/>
    <w:rsid w:val="00645CC1"/>
    <w:rsid w:val="00651BB0"/>
    <w:rsid w:val="00652DFF"/>
    <w:rsid w:val="00654B7F"/>
    <w:rsid w:val="00661AB1"/>
    <w:rsid w:val="00666687"/>
    <w:rsid w:val="0066703D"/>
    <w:rsid w:val="00667189"/>
    <w:rsid w:val="006719D8"/>
    <w:rsid w:val="006719D9"/>
    <w:rsid w:val="00671F00"/>
    <w:rsid w:val="00675246"/>
    <w:rsid w:val="00676FC5"/>
    <w:rsid w:val="00677FE3"/>
    <w:rsid w:val="00681CED"/>
    <w:rsid w:val="00690A41"/>
    <w:rsid w:val="00692570"/>
    <w:rsid w:val="00696B17"/>
    <w:rsid w:val="006A0BE8"/>
    <w:rsid w:val="006A0D11"/>
    <w:rsid w:val="006C170A"/>
    <w:rsid w:val="006C1AC8"/>
    <w:rsid w:val="006C3ECB"/>
    <w:rsid w:val="006C783B"/>
    <w:rsid w:val="006C7E02"/>
    <w:rsid w:val="006D16B8"/>
    <w:rsid w:val="006D5E08"/>
    <w:rsid w:val="006D64CE"/>
    <w:rsid w:val="006E7EEA"/>
    <w:rsid w:val="006F28A7"/>
    <w:rsid w:val="006F7FC1"/>
    <w:rsid w:val="00713728"/>
    <w:rsid w:val="00713DFB"/>
    <w:rsid w:val="007144BD"/>
    <w:rsid w:val="00714521"/>
    <w:rsid w:val="00717CCA"/>
    <w:rsid w:val="0072274A"/>
    <w:rsid w:val="0072358F"/>
    <w:rsid w:val="00731364"/>
    <w:rsid w:val="00732A2A"/>
    <w:rsid w:val="00732CD2"/>
    <w:rsid w:val="00733C31"/>
    <w:rsid w:val="00734282"/>
    <w:rsid w:val="00742433"/>
    <w:rsid w:val="00744E12"/>
    <w:rsid w:val="00747E82"/>
    <w:rsid w:val="00750606"/>
    <w:rsid w:val="007549BF"/>
    <w:rsid w:val="00756435"/>
    <w:rsid w:val="00756867"/>
    <w:rsid w:val="00775E28"/>
    <w:rsid w:val="00784F56"/>
    <w:rsid w:val="00791D7B"/>
    <w:rsid w:val="00792ABA"/>
    <w:rsid w:val="007940C5"/>
    <w:rsid w:val="0079479F"/>
    <w:rsid w:val="0079537B"/>
    <w:rsid w:val="007A33B6"/>
    <w:rsid w:val="007A4EDB"/>
    <w:rsid w:val="007A53CE"/>
    <w:rsid w:val="007A5BA4"/>
    <w:rsid w:val="007B0104"/>
    <w:rsid w:val="007B77B4"/>
    <w:rsid w:val="007C1FE4"/>
    <w:rsid w:val="007C3B74"/>
    <w:rsid w:val="007D1898"/>
    <w:rsid w:val="007E03A5"/>
    <w:rsid w:val="007E127F"/>
    <w:rsid w:val="007E18D3"/>
    <w:rsid w:val="007E392C"/>
    <w:rsid w:val="007E4028"/>
    <w:rsid w:val="007E52A0"/>
    <w:rsid w:val="007F1B61"/>
    <w:rsid w:val="00802364"/>
    <w:rsid w:val="00804F75"/>
    <w:rsid w:val="00810768"/>
    <w:rsid w:val="00817ECD"/>
    <w:rsid w:val="00822C37"/>
    <w:rsid w:val="00832406"/>
    <w:rsid w:val="0083344D"/>
    <w:rsid w:val="00835D68"/>
    <w:rsid w:val="00836F21"/>
    <w:rsid w:val="00841B8E"/>
    <w:rsid w:val="008452BF"/>
    <w:rsid w:val="0085237F"/>
    <w:rsid w:val="00854745"/>
    <w:rsid w:val="00863E63"/>
    <w:rsid w:val="008641DB"/>
    <w:rsid w:val="008713A9"/>
    <w:rsid w:val="00872F07"/>
    <w:rsid w:val="00885A57"/>
    <w:rsid w:val="00886EA7"/>
    <w:rsid w:val="00894E8E"/>
    <w:rsid w:val="008A0D1E"/>
    <w:rsid w:val="008A4B14"/>
    <w:rsid w:val="008A6C49"/>
    <w:rsid w:val="008A6D2B"/>
    <w:rsid w:val="008B1651"/>
    <w:rsid w:val="008B51D9"/>
    <w:rsid w:val="008C4220"/>
    <w:rsid w:val="008D6BE6"/>
    <w:rsid w:val="008E3666"/>
    <w:rsid w:val="008E48D6"/>
    <w:rsid w:val="008E61A5"/>
    <w:rsid w:val="008F32CA"/>
    <w:rsid w:val="008F547D"/>
    <w:rsid w:val="009000A0"/>
    <w:rsid w:val="009011FE"/>
    <w:rsid w:val="00904066"/>
    <w:rsid w:val="00904EC7"/>
    <w:rsid w:val="00916BFB"/>
    <w:rsid w:val="00917498"/>
    <w:rsid w:val="0092053B"/>
    <w:rsid w:val="009413BA"/>
    <w:rsid w:val="009456DB"/>
    <w:rsid w:val="00950382"/>
    <w:rsid w:val="00954153"/>
    <w:rsid w:val="009614C4"/>
    <w:rsid w:val="00963E68"/>
    <w:rsid w:val="0097138A"/>
    <w:rsid w:val="00983C96"/>
    <w:rsid w:val="00983FC9"/>
    <w:rsid w:val="00984CBB"/>
    <w:rsid w:val="009867A0"/>
    <w:rsid w:val="0099273B"/>
    <w:rsid w:val="009949AA"/>
    <w:rsid w:val="009A0007"/>
    <w:rsid w:val="009A2837"/>
    <w:rsid w:val="009C5554"/>
    <w:rsid w:val="009D0897"/>
    <w:rsid w:val="009D7888"/>
    <w:rsid w:val="00A012C5"/>
    <w:rsid w:val="00A0577E"/>
    <w:rsid w:val="00A062F2"/>
    <w:rsid w:val="00A17157"/>
    <w:rsid w:val="00A1772F"/>
    <w:rsid w:val="00A20C85"/>
    <w:rsid w:val="00A226DE"/>
    <w:rsid w:val="00A31060"/>
    <w:rsid w:val="00A31CBB"/>
    <w:rsid w:val="00A33FD3"/>
    <w:rsid w:val="00A44695"/>
    <w:rsid w:val="00A44EF9"/>
    <w:rsid w:val="00A47B49"/>
    <w:rsid w:val="00A47B9C"/>
    <w:rsid w:val="00A51FF0"/>
    <w:rsid w:val="00A53B4D"/>
    <w:rsid w:val="00A560CD"/>
    <w:rsid w:val="00A56B4C"/>
    <w:rsid w:val="00A577CD"/>
    <w:rsid w:val="00A620A5"/>
    <w:rsid w:val="00A647B1"/>
    <w:rsid w:val="00A66DE2"/>
    <w:rsid w:val="00A671FF"/>
    <w:rsid w:val="00A7243C"/>
    <w:rsid w:val="00A756EA"/>
    <w:rsid w:val="00A76023"/>
    <w:rsid w:val="00A76C14"/>
    <w:rsid w:val="00A777D9"/>
    <w:rsid w:val="00A84843"/>
    <w:rsid w:val="00A87AF9"/>
    <w:rsid w:val="00A90D1A"/>
    <w:rsid w:val="00A92D7D"/>
    <w:rsid w:val="00A94969"/>
    <w:rsid w:val="00A9596B"/>
    <w:rsid w:val="00A967A6"/>
    <w:rsid w:val="00A96985"/>
    <w:rsid w:val="00AA4288"/>
    <w:rsid w:val="00AB23C9"/>
    <w:rsid w:val="00AB3953"/>
    <w:rsid w:val="00AC0643"/>
    <w:rsid w:val="00AC1DBB"/>
    <w:rsid w:val="00AC2CC2"/>
    <w:rsid w:val="00AC397F"/>
    <w:rsid w:val="00AC4AFA"/>
    <w:rsid w:val="00AC5567"/>
    <w:rsid w:val="00AC6FB3"/>
    <w:rsid w:val="00AD2B88"/>
    <w:rsid w:val="00AE1A61"/>
    <w:rsid w:val="00AF01D4"/>
    <w:rsid w:val="00AF1786"/>
    <w:rsid w:val="00AF1E60"/>
    <w:rsid w:val="00AF6257"/>
    <w:rsid w:val="00B016DA"/>
    <w:rsid w:val="00B0578B"/>
    <w:rsid w:val="00B05ABC"/>
    <w:rsid w:val="00B11674"/>
    <w:rsid w:val="00B15C99"/>
    <w:rsid w:val="00B1743C"/>
    <w:rsid w:val="00B219B2"/>
    <w:rsid w:val="00B27865"/>
    <w:rsid w:val="00B34167"/>
    <w:rsid w:val="00B3516F"/>
    <w:rsid w:val="00B35A0D"/>
    <w:rsid w:val="00B37A88"/>
    <w:rsid w:val="00B4243F"/>
    <w:rsid w:val="00B42C26"/>
    <w:rsid w:val="00B45C21"/>
    <w:rsid w:val="00B54462"/>
    <w:rsid w:val="00B639B7"/>
    <w:rsid w:val="00B67D05"/>
    <w:rsid w:val="00B70BF2"/>
    <w:rsid w:val="00B724BE"/>
    <w:rsid w:val="00B77BAE"/>
    <w:rsid w:val="00B845F1"/>
    <w:rsid w:val="00B90BD2"/>
    <w:rsid w:val="00BA481C"/>
    <w:rsid w:val="00BB4637"/>
    <w:rsid w:val="00BB5FD9"/>
    <w:rsid w:val="00BB6122"/>
    <w:rsid w:val="00BB7ED6"/>
    <w:rsid w:val="00BD193A"/>
    <w:rsid w:val="00BD3AF3"/>
    <w:rsid w:val="00BD75DE"/>
    <w:rsid w:val="00BD7C39"/>
    <w:rsid w:val="00BE0947"/>
    <w:rsid w:val="00BE2030"/>
    <w:rsid w:val="00BE61E4"/>
    <w:rsid w:val="00BF3343"/>
    <w:rsid w:val="00BF73E0"/>
    <w:rsid w:val="00BF7785"/>
    <w:rsid w:val="00C00ED2"/>
    <w:rsid w:val="00C01DD3"/>
    <w:rsid w:val="00C03B20"/>
    <w:rsid w:val="00C05D20"/>
    <w:rsid w:val="00C1236F"/>
    <w:rsid w:val="00C310FD"/>
    <w:rsid w:val="00C3151B"/>
    <w:rsid w:val="00C31E56"/>
    <w:rsid w:val="00C34885"/>
    <w:rsid w:val="00C35918"/>
    <w:rsid w:val="00C42BDC"/>
    <w:rsid w:val="00C43652"/>
    <w:rsid w:val="00C437D4"/>
    <w:rsid w:val="00C450BF"/>
    <w:rsid w:val="00C72E4B"/>
    <w:rsid w:val="00C807D6"/>
    <w:rsid w:val="00C8113C"/>
    <w:rsid w:val="00C839A1"/>
    <w:rsid w:val="00CA1704"/>
    <w:rsid w:val="00CA3785"/>
    <w:rsid w:val="00CB1F29"/>
    <w:rsid w:val="00CB3AB0"/>
    <w:rsid w:val="00CB44A8"/>
    <w:rsid w:val="00CC0075"/>
    <w:rsid w:val="00CC3EF7"/>
    <w:rsid w:val="00CD2278"/>
    <w:rsid w:val="00CD343F"/>
    <w:rsid w:val="00CE1F85"/>
    <w:rsid w:val="00CE7170"/>
    <w:rsid w:val="00CF7D32"/>
    <w:rsid w:val="00D02C9F"/>
    <w:rsid w:val="00D060A2"/>
    <w:rsid w:val="00D11295"/>
    <w:rsid w:val="00D11F3F"/>
    <w:rsid w:val="00D14C6C"/>
    <w:rsid w:val="00D165DD"/>
    <w:rsid w:val="00D3233C"/>
    <w:rsid w:val="00D329F7"/>
    <w:rsid w:val="00D35243"/>
    <w:rsid w:val="00D46E98"/>
    <w:rsid w:val="00D56608"/>
    <w:rsid w:val="00D57F03"/>
    <w:rsid w:val="00D6786B"/>
    <w:rsid w:val="00D7298B"/>
    <w:rsid w:val="00D73211"/>
    <w:rsid w:val="00D73AEC"/>
    <w:rsid w:val="00D7423E"/>
    <w:rsid w:val="00D747D7"/>
    <w:rsid w:val="00D80F3E"/>
    <w:rsid w:val="00D8520B"/>
    <w:rsid w:val="00D8631B"/>
    <w:rsid w:val="00DA4FDE"/>
    <w:rsid w:val="00DB11FD"/>
    <w:rsid w:val="00DB1856"/>
    <w:rsid w:val="00DB2B05"/>
    <w:rsid w:val="00DB67A2"/>
    <w:rsid w:val="00DB7BB0"/>
    <w:rsid w:val="00DC0B47"/>
    <w:rsid w:val="00DC32EC"/>
    <w:rsid w:val="00DD4847"/>
    <w:rsid w:val="00DD7EDD"/>
    <w:rsid w:val="00DE1167"/>
    <w:rsid w:val="00DE4519"/>
    <w:rsid w:val="00DE6D9F"/>
    <w:rsid w:val="00DF7033"/>
    <w:rsid w:val="00DF7F3F"/>
    <w:rsid w:val="00E04114"/>
    <w:rsid w:val="00E049D9"/>
    <w:rsid w:val="00E06A94"/>
    <w:rsid w:val="00E114B1"/>
    <w:rsid w:val="00E145B0"/>
    <w:rsid w:val="00E14770"/>
    <w:rsid w:val="00E20B19"/>
    <w:rsid w:val="00E21211"/>
    <w:rsid w:val="00E22D66"/>
    <w:rsid w:val="00E312CE"/>
    <w:rsid w:val="00E35626"/>
    <w:rsid w:val="00E40721"/>
    <w:rsid w:val="00E41C05"/>
    <w:rsid w:val="00E44273"/>
    <w:rsid w:val="00E4524B"/>
    <w:rsid w:val="00E51420"/>
    <w:rsid w:val="00E60C7D"/>
    <w:rsid w:val="00E6113B"/>
    <w:rsid w:val="00E65B58"/>
    <w:rsid w:val="00E667DD"/>
    <w:rsid w:val="00E70D50"/>
    <w:rsid w:val="00E721B4"/>
    <w:rsid w:val="00E75F91"/>
    <w:rsid w:val="00E8624D"/>
    <w:rsid w:val="00E918AC"/>
    <w:rsid w:val="00EA0D73"/>
    <w:rsid w:val="00EA5067"/>
    <w:rsid w:val="00EA57C9"/>
    <w:rsid w:val="00EA7B03"/>
    <w:rsid w:val="00EB2505"/>
    <w:rsid w:val="00EB35F3"/>
    <w:rsid w:val="00EC07C4"/>
    <w:rsid w:val="00EC0943"/>
    <w:rsid w:val="00EC4389"/>
    <w:rsid w:val="00EC6DF5"/>
    <w:rsid w:val="00EC78D6"/>
    <w:rsid w:val="00ED0C21"/>
    <w:rsid w:val="00EE1D77"/>
    <w:rsid w:val="00EE445C"/>
    <w:rsid w:val="00EE5AB9"/>
    <w:rsid w:val="00EE673E"/>
    <w:rsid w:val="00F04A38"/>
    <w:rsid w:val="00F0544D"/>
    <w:rsid w:val="00F079EF"/>
    <w:rsid w:val="00F13A22"/>
    <w:rsid w:val="00F20D1E"/>
    <w:rsid w:val="00F24259"/>
    <w:rsid w:val="00F25B19"/>
    <w:rsid w:val="00F3472A"/>
    <w:rsid w:val="00F37E20"/>
    <w:rsid w:val="00F403A7"/>
    <w:rsid w:val="00F41D97"/>
    <w:rsid w:val="00F41F53"/>
    <w:rsid w:val="00F451DD"/>
    <w:rsid w:val="00F466A0"/>
    <w:rsid w:val="00F56294"/>
    <w:rsid w:val="00F63278"/>
    <w:rsid w:val="00F64881"/>
    <w:rsid w:val="00F660A3"/>
    <w:rsid w:val="00F74836"/>
    <w:rsid w:val="00F74963"/>
    <w:rsid w:val="00F755AA"/>
    <w:rsid w:val="00F76678"/>
    <w:rsid w:val="00F80872"/>
    <w:rsid w:val="00F91CF3"/>
    <w:rsid w:val="00F93787"/>
    <w:rsid w:val="00F942E0"/>
    <w:rsid w:val="00F95778"/>
    <w:rsid w:val="00F95877"/>
    <w:rsid w:val="00FB0662"/>
    <w:rsid w:val="00FB237F"/>
    <w:rsid w:val="00FB3BBF"/>
    <w:rsid w:val="00FB5BA6"/>
    <w:rsid w:val="00FC627E"/>
    <w:rsid w:val="00FC6877"/>
    <w:rsid w:val="00FC6F4C"/>
    <w:rsid w:val="00FD3987"/>
    <w:rsid w:val="00FD48CE"/>
    <w:rsid w:val="00FD54B7"/>
    <w:rsid w:val="00FE10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608"/>
    <w:rPr>
      <w:rFonts w:ascii="Arial" w:hAnsi="Arial"/>
      <w:sz w:val="14"/>
      <w:lang w:val="es-ES_tradnl" w:eastAsia="es-ES"/>
    </w:rPr>
  </w:style>
  <w:style w:type="paragraph" w:styleId="Ttulo1">
    <w:name w:val="heading 1"/>
    <w:basedOn w:val="Normal"/>
    <w:next w:val="Normal"/>
    <w:qFormat/>
    <w:rsid w:val="00D56608"/>
    <w:pPr>
      <w:keepNext/>
      <w:tabs>
        <w:tab w:val="left" w:pos="1418"/>
      </w:tabs>
      <w:jc w:val="center"/>
      <w:outlineLvl w:val="0"/>
    </w:pPr>
    <w:rPr>
      <w:sz w:val="18"/>
    </w:rPr>
  </w:style>
  <w:style w:type="paragraph" w:styleId="Ttulo2">
    <w:name w:val="heading 2"/>
    <w:basedOn w:val="Normal"/>
    <w:next w:val="Normal"/>
    <w:qFormat/>
    <w:rsid w:val="00D56608"/>
    <w:pPr>
      <w:keepNext/>
      <w:jc w:val="center"/>
      <w:outlineLvl w:val="1"/>
    </w:pPr>
    <w:rPr>
      <w:sz w:val="24"/>
    </w:rPr>
  </w:style>
  <w:style w:type="paragraph" w:styleId="Ttulo3">
    <w:name w:val="heading 3"/>
    <w:basedOn w:val="Normal"/>
    <w:next w:val="Normal"/>
    <w:qFormat/>
    <w:rsid w:val="00D56608"/>
    <w:pPr>
      <w:keepNext/>
      <w:spacing w:before="240" w:after="60"/>
      <w:outlineLvl w:val="2"/>
    </w:pPr>
    <w:rPr>
      <w:rFonts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D56608"/>
    <w:pPr>
      <w:jc w:val="center"/>
    </w:pPr>
    <w:rPr>
      <w:rFonts w:ascii="Times New Roman" w:hAnsi="Times New Roman"/>
      <w:b/>
      <w:spacing w:val="26"/>
      <w:sz w:val="28"/>
    </w:rPr>
  </w:style>
  <w:style w:type="paragraph" w:styleId="Subttulo">
    <w:name w:val="Subtitle"/>
    <w:basedOn w:val="Normal"/>
    <w:qFormat/>
    <w:rsid w:val="00D56608"/>
    <w:pPr>
      <w:jc w:val="center"/>
    </w:pPr>
    <w:rPr>
      <w:rFonts w:ascii="Times New Roman" w:hAnsi="Times New Roman"/>
      <w:b/>
      <w:sz w:val="24"/>
    </w:rPr>
  </w:style>
  <w:style w:type="paragraph" w:styleId="Listaconvietas">
    <w:name w:val="List Bullet"/>
    <w:basedOn w:val="Normal"/>
    <w:autoRedefine/>
    <w:rsid w:val="00D56608"/>
    <w:pPr>
      <w:numPr>
        <w:numId w:val="23"/>
      </w:numPr>
    </w:pPr>
  </w:style>
  <w:style w:type="paragraph" w:styleId="Textoindependiente">
    <w:name w:val="Body Text"/>
    <w:basedOn w:val="Normal"/>
    <w:rsid w:val="00D56608"/>
    <w:pPr>
      <w:spacing w:after="120"/>
    </w:pPr>
  </w:style>
  <w:style w:type="character" w:styleId="Hipervnculo">
    <w:name w:val="Hyperlink"/>
    <w:basedOn w:val="Fuentedeprrafopredeter"/>
    <w:rsid w:val="00D56608"/>
    <w:rPr>
      <w:color w:val="0000FF"/>
      <w:u w:val="single"/>
    </w:rPr>
  </w:style>
  <w:style w:type="paragraph" w:styleId="Textodeglobo">
    <w:name w:val="Balloon Text"/>
    <w:basedOn w:val="Normal"/>
    <w:semiHidden/>
    <w:rsid w:val="00C450BF"/>
    <w:rPr>
      <w:rFonts w:ascii="Tahoma" w:hAnsi="Tahoma" w:cs="Tahoma"/>
      <w:sz w:val="16"/>
      <w:szCs w:val="16"/>
    </w:rPr>
  </w:style>
  <w:style w:type="paragraph" w:styleId="Prrafodelista">
    <w:name w:val="List Paragraph"/>
    <w:basedOn w:val="Normal"/>
    <w:uiPriority w:val="34"/>
    <w:qFormat/>
    <w:rsid w:val="00632DE3"/>
    <w:pPr>
      <w:spacing w:after="200" w:line="276" w:lineRule="auto"/>
      <w:ind w:left="720"/>
      <w:contextualSpacing/>
    </w:pPr>
    <w:rPr>
      <w:rFonts w:ascii="Calibri" w:eastAsia="Calibri" w:hAnsi="Calibri"/>
      <w:sz w:val="22"/>
      <w:szCs w:val="22"/>
      <w:lang w:val="es-ES" w:eastAsia="en-US"/>
    </w:rPr>
  </w:style>
  <w:style w:type="paragraph" w:customStyle="1" w:styleId="Default">
    <w:name w:val="Default"/>
    <w:rsid w:val="001E005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608"/>
    <w:rPr>
      <w:rFonts w:ascii="Arial" w:hAnsi="Arial"/>
      <w:sz w:val="14"/>
      <w:lang w:val="es-ES_tradnl" w:eastAsia="es-ES"/>
    </w:rPr>
  </w:style>
  <w:style w:type="paragraph" w:styleId="Ttulo1">
    <w:name w:val="heading 1"/>
    <w:basedOn w:val="Normal"/>
    <w:next w:val="Normal"/>
    <w:qFormat/>
    <w:rsid w:val="00D56608"/>
    <w:pPr>
      <w:keepNext/>
      <w:tabs>
        <w:tab w:val="left" w:pos="1418"/>
      </w:tabs>
      <w:jc w:val="center"/>
      <w:outlineLvl w:val="0"/>
    </w:pPr>
    <w:rPr>
      <w:sz w:val="18"/>
    </w:rPr>
  </w:style>
  <w:style w:type="paragraph" w:styleId="Ttulo2">
    <w:name w:val="heading 2"/>
    <w:basedOn w:val="Normal"/>
    <w:next w:val="Normal"/>
    <w:qFormat/>
    <w:rsid w:val="00D56608"/>
    <w:pPr>
      <w:keepNext/>
      <w:jc w:val="center"/>
      <w:outlineLvl w:val="1"/>
    </w:pPr>
    <w:rPr>
      <w:sz w:val="24"/>
    </w:rPr>
  </w:style>
  <w:style w:type="paragraph" w:styleId="Ttulo3">
    <w:name w:val="heading 3"/>
    <w:basedOn w:val="Normal"/>
    <w:next w:val="Normal"/>
    <w:qFormat/>
    <w:rsid w:val="00D56608"/>
    <w:pPr>
      <w:keepNext/>
      <w:spacing w:before="240" w:after="60"/>
      <w:outlineLvl w:val="2"/>
    </w:pPr>
    <w:rPr>
      <w:rFonts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D56608"/>
    <w:pPr>
      <w:jc w:val="center"/>
    </w:pPr>
    <w:rPr>
      <w:rFonts w:ascii="Times New Roman" w:hAnsi="Times New Roman"/>
      <w:b/>
      <w:spacing w:val="26"/>
      <w:sz w:val="28"/>
    </w:rPr>
  </w:style>
  <w:style w:type="paragraph" w:styleId="Subttulo">
    <w:name w:val="Subtitle"/>
    <w:basedOn w:val="Normal"/>
    <w:qFormat/>
    <w:rsid w:val="00D56608"/>
    <w:pPr>
      <w:jc w:val="center"/>
    </w:pPr>
    <w:rPr>
      <w:rFonts w:ascii="Times New Roman" w:hAnsi="Times New Roman"/>
      <w:b/>
      <w:sz w:val="24"/>
    </w:rPr>
  </w:style>
  <w:style w:type="paragraph" w:styleId="Listaconvietas">
    <w:name w:val="List Bullet"/>
    <w:basedOn w:val="Normal"/>
    <w:autoRedefine/>
    <w:rsid w:val="00D56608"/>
    <w:pPr>
      <w:numPr>
        <w:numId w:val="23"/>
      </w:numPr>
    </w:pPr>
  </w:style>
  <w:style w:type="paragraph" w:styleId="Textoindependiente">
    <w:name w:val="Body Text"/>
    <w:basedOn w:val="Normal"/>
    <w:rsid w:val="00D56608"/>
    <w:pPr>
      <w:spacing w:after="120"/>
    </w:pPr>
  </w:style>
  <w:style w:type="character" w:styleId="Hipervnculo">
    <w:name w:val="Hyperlink"/>
    <w:basedOn w:val="Fuentedeprrafopredeter"/>
    <w:rsid w:val="00D56608"/>
    <w:rPr>
      <w:color w:val="0000FF"/>
      <w:u w:val="single"/>
    </w:rPr>
  </w:style>
  <w:style w:type="paragraph" w:styleId="Textodeglobo">
    <w:name w:val="Balloon Text"/>
    <w:basedOn w:val="Normal"/>
    <w:semiHidden/>
    <w:rsid w:val="00C450BF"/>
    <w:rPr>
      <w:rFonts w:ascii="Tahoma" w:hAnsi="Tahoma" w:cs="Tahoma"/>
      <w:sz w:val="16"/>
      <w:szCs w:val="16"/>
    </w:rPr>
  </w:style>
  <w:style w:type="paragraph" w:styleId="Prrafodelista">
    <w:name w:val="List Paragraph"/>
    <w:basedOn w:val="Normal"/>
    <w:uiPriority w:val="34"/>
    <w:qFormat/>
    <w:rsid w:val="00632DE3"/>
    <w:pPr>
      <w:spacing w:after="200" w:line="276" w:lineRule="auto"/>
      <w:ind w:left="720"/>
      <w:contextualSpacing/>
    </w:pPr>
    <w:rPr>
      <w:rFonts w:ascii="Calibri" w:eastAsia="Calibri" w:hAnsi="Calibri"/>
      <w:sz w:val="22"/>
      <w:szCs w:val="22"/>
      <w:lang w:val="es-ES" w:eastAsia="en-US"/>
    </w:rPr>
  </w:style>
  <w:style w:type="paragraph" w:customStyle="1" w:styleId="Default">
    <w:name w:val="Default"/>
    <w:rsid w:val="001E005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ompranet.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BA604-ACDD-4AB3-A32D-81A64F091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1930</Words>
  <Characters>10615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SECRETARÍA DE COMUNICACIONES Y OBRAS PÚBLICAS DE SINALOA</vt:lpstr>
    </vt:vector>
  </TitlesOfParts>
  <Company>GOB. DEL ESTADO DE SINALOA</Company>
  <LinksUpToDate>false</LinksUpToDate>
  <CharactersWithSpaces>12520</CharactersWithSpaces>
  <SharedDoc>false</SharedDoc>
  <HLinks>
    <vt:vector size="6" baseType="variant">
      <vt:variant>
        <vt:i4>655365</vt:i4>
      </vt:variant>
      <vt:variant>
        <vt:i4>0</vt:i4>
      </vt:variant>
      <vt:variant>
        <vt:i4>0</vt:i4>
      </vt:variant>
      <vt:variant>
        <vt:i4>5</vt:i4>
      </vt:variant>
      <vt:variant>
        <vt:lpwstr>http://compranet.gob.mx/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SECRETARÍA DE COMUNICACIONES Y OBRAS PÚBLICAS DE SINALOA</dc:title>
  <dc:creator>GOB. DEL ESTADO DE SINALOA</dc:creator>
  <cp:lastModifiedBy>BRISA</cp:lastModifiedBy>
  <cp:revision>3</cp:revision>
  <cp:lastPrinted>2017-03-23T20:47:00Z</cp:lastPrinted>
  <dcterms:created xsi:type="dcterms:W3CDTF">2017-03-23T20:45:00Z</dcterms:created>
  <dcterms:modified xsi:type="dcterms:W3CDTF">2017-03-23T20:52:00Z</dcterms:modified>
</cp:coreProperties>
</file>