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49F7B" w14:textId="3806FFAF" w:rsidR="003F7783" w:rsidRDefault="003F7783" w:rsidP="00210D2C">
      <w:pPr>
        <w:rPr>
          <w:rFonts w:ascii="Montserrat Light" w:hAnsi="Montserrat Light"/>
        </w:rPr>
      </w:pPr>
    </w:p>
    <w:p w14:paraId="53EFA4A0" w14:textId="77777777" w:rsidR="003F7783" w:rsidRPr="00210D2C" w:rsidRDefault="003F7783" w:rsidP="003F7783">
      <w:pPr>
        <w:jc w:val="center"/>
        <w:rPr>
          <w:b/>
        </w:rPr>
      </w:pPr>
      <w:r w:rsidRPr="00210D2C">
        <w:rPr>
          <w:b/>
        </w:rPr>
        <w:t>BASES PARA LA CONVOCATORIA A LA LICITACIÓN PÚBLICA NACIONAL</w:t>
      </w:r>
    </w:p>
    <w:p w14:paraId="2B8B6A37" w14:textId="77777777" w:rsidR="003F7783" w:rsidRPr="00210D2C" w:rsidRDefault="003F7783" w:rsidP="003F7783">
      <w:pPr>
        <w:jc w:val="center"/>
        <w:rPr>
          <w:b/>
        </w:rPr>
      </w:pPr>
      <w:r w:rsidRPr="00210D2C">
        <w:rPr>
          <w:b/>
        </w:rPr>
        <w:t>NÚMERO DGC/002/2021</w:t>
      </w:r>
    </w:p>
    <w:p w14:paraId="1E767C86" w14:textId="77777777" w:rsidR="003F7783" w:rsidRPr="00210D2C" w:rsidRDefault="003F7783" w:rsidP="003F7783">
      <w:pPr>
        <w:pStyle w:val="Sangradetextonormal"/>
        <w:jc w:val="center"/>
        <w:rPr>
          <w:b/>
          <w:bCs/>
          <w:lang w:val="es-ES_tradnl"/>
        </w:rPr>
      </w:pPr>
    </w:p>
    <w:p w14:paraId="4293F187" w14:textId="77777777" w:rsidR="003F7783" w:rsidRPr="00210D2C" w:rsidRDefault="003F7783" w:rsidP="003F7783">
      <w:pPr>
        <w:tabs>
          <w:tab w:val="left" w:pos="-720"/>
        </w:tabs>
        <w:suppressAutoHyphens/>
        <w:jc w:val="both"/>
        <w:rPr>
          <w:rFonts w:cs="Arial"/>
          <w:bCs/>
          <w:spacing w:val="-3"/>
          <w:lang w:val="es-ES_tradnl"/>
        </w:rPr>
      </w:pPr>
    </w:p>
    <w:p w14:paraId="40A5A182" w14:textId="77777777" w:rsidR="003F7783" w:rsidRPr="00210D2C" w:rsidRDefault="003F7783" w:rsidP="003F7783">
      <w:pPr>
        <w:tabs>
          <w:tab w:val="left" w:pos="-720"/>
        </w:tabs>
        <w:suppressAutoHyphens/>
        <w:jc w:val="both"/>
        <w:rPr>
          <w:rFonts w:cs="Arial"/>
          <w:bCs/>
          <w:spacing w:val="-3"/>
          <w:lang w:val="es-ES_tradnl"/>
        </w:rPr>
      </w:pPr>
      <w:r w:rsidRPr="00210D2C">
        <w:rPr>
          <w:rFonts w:cs="Arial"/>
          <w:bCs/>
          <w:spacing w:val="-3"/>
          <w:lang w:val="es-ES_tradnl"/>
        </w:rPr>
        <w:t xml:space="preserve">ADQUISICIÓN DE 409 VALES DE DESPENSA CON UN MONTO DE </w:t>
      </w:r>
      <w:r w:rsidRPr="00210D2C">
        <w:rPr>
          <w:rFonts w:cs="Arial"/>
          <w:b/>
          <w:bCs/>
          <w:spacing w:val="-3"/>
          <w:lang w:val="es-ES_tradnl"/>
        </w:rPr>
        <w:t>$ 7,250.00 (SIETE MIL DOSCIENTOS CINCUENTA PESOS 00/100 M.N.</w:t>
      </w:r>
      <w:r w:rsidRPr="00210D2C">
        <w:rPr>
          <w:rFonts w:cs="Arial"/>
          <w:bCs/>
          <w:spacing w:val="-3"/>
          <w:lang w:val="es-ES_tradnl"/>
        </w:rPr>
        <w:t xml:space="preserve">) CADA UNO, POR MEDIO DE MONEDERO ELECTRÓNICO PARA PERSONAL DOCENTE DEL CONALEP SINALOA, CORRESPONDIENTE AL MES DE NOVIEMBRE; 427 VALES DE DESPENSA CON UN MONTO DE </w:t>
      </w:r>
      <w:r w:rsidRPr="00210D2C">
        <w:rPr>
          <w:rFonts w:cs="Arial"/>
          <w:b/>
          <w:bCs/>
          <w:spacing w:val="-3"/>
          <w:lang w:val="es-ES_tradnl"/>
        </w:rPr>
        <w:t>$ 6,350.00 (SEIS MIL TRESCIENTOS CINCUENTA PESOS 00/100 MN)</w:t>
      </w:r>
      <w:r w:rsidRPr="00210D2C">
        <w:rPr>
          <w:rFonts w:cs="Arial"/>
          <w:bCs/>
          <w:spacing w:val="-3"/>
          <w:lang w:val="es-ES_tradnl"/>
        </w:rPr>
        <w:t xml:space="preserve"> CADA UNO, POR MEDIO DE MONEDERO ELECTRÓNICO PARA PERSONAL DOCENTE DE CONALEP SINALOA, CORRESPONDIENTE AL MES DE DICIEMBRE Y 433 VALES DE DESPENSA POR MEDIO DE MONEDERO ELECTRÓNICO CON UN MONTO DE </w:t>
      </w:r>
      <w:r w:rsidRPr="00210D2C">
        <w:rPr>
          <w:rFonts w:cs="Arial"/>
          <w:b/>
          <w:bCs/>
          <w:spacing w:val="-3"/>
          <w:lang w:val="es-ES_tradnl"/>
        </w:rPr>
        <w:t>$ 12,900.00 (DOCE MIL NOVECIENTOS PESOS 00/100 MN)</w:t>
      </w:r>
      <w:r w:rsidRPr="00210D2C">
        <w:rPr>
          <w:rFonts w:cs="Arial"/>
          <w:bCs/>
          <w:spacing w:val="-3"/>
          <w:lang w:val="es-ES_tradnl"/>
        </w:rPr>
        <w:t xml:space="preserve"> CADA UNO, PARA PERSONAL ADMINISTRATIVO DE CONALEP SINALOA, CORRESPONDIENTE AL MES DE DICIEMBRE Y 27 TARJETAS PARA PERSONAL ADMINISTRATIVO DE MANDOS MEDIOS Y SUPERIORES CORRESPONDIENTE AL MES DE DICIEMBRE (ESTE ÚLTIMO MONTO SUJETO A ALGUNA VARIACIÓN DE ACUERDO A LO QUE ESTABLEZCAN “LOS LINEAMIENTOS ESPECÍFICOS PARA EL OTORGAMIENTO DE LA MEDIDA DE FIN DE AÑO”, EMITIDOS POR LA SECRETARÍA DE HACIENDA Y CRÉDITO PÚBLICO, SHCP). LAS TARJETAS CORRESPONDIENTES A PERSONAL DE MANDOS MEDIOS Y SUPERIORES ESTARÁN SUJETAS A LA DISPONIBILIDAD PRESUPUESTAL ASI COMO 18 TARJETAS PARA PERSONAL DOCENTE CORRESPONDIENTE AL MES DE NOVIEMBRE.</w:t>
      </w:r>
    </w:p>
    <w:p w14:paraId="2D31CD6C" w14:textId="77777777" w:rsidR="003F7783" w:rsidRPr="00210D2C" w:rsidRDefault="003F7783" w:rsidP="003F7783">
      <w:pPr>
        <w:tabs>
          <w:tab w:val="left" w:pos="-720"/>
        </w:tabs>
        <w:suppressAutoHyphens/>
        <w:jc w:val="both"/>
        <w:rPr>
          <w:rFonts w:cs="Arial"/>
          <w:spacing w:val="-2"/>
          <w:lang w:val="es-ES_tradnl"/>
        </w:rPr>
      </w:pPr>
      <w:r w:rsidRPr="00210D2C">
        <w:rPr>
          <w:rFonts w:cs="Arial"/>
          <w:spacing w:val="-2"/>
          <w:lang w:val="es-ES_tradnl"/>
        </w:rPr>
        <w:t>LAS TARJETAS ASIGNADAS AL PERSONAL DOCENTE CORRESPONDIENTES AL MES DE NOVIEMBRE, SERÁN REUTILIZADAS PARA LA DISPERSIÓN DEL EJERCICIO DEL MES DE DICIEMBRE.</w:t>
      </w:r>
    </w:p>
    <w:p w14:paraId="6AA26FDD" w14:textId="77777777" w:rsidR="003F7783" w:rsidRPr="00210D2C" w:rsidRDefault="003F7783" w:rsidP="003F7783">
      <w:pPr>
        <w:tabs>
          <w:tab w:val="left" w:pos="-720"/>
        </w:tabs>
        <w:suppressAutoHyphens/>
        <w:jc w:val="both"/>
        <w:rPr>
          <w:rFonts w:cs="Arial"/>
          <w:spacing w:val="-2"/>
          <w:lang w:val="es-ES_tradnl"/>
        </w:rPr>
      </w:pPr>
      <w:r w:rsidRPr="00210D2C">
        <w:rPr>
          <w:rFonts w:cs="Arial"/>
          <w:spacing w:val="-2"/>
          <w:lang w:val="es-ES_tradnl"/>
        </w:rPr>
        <w:t>ADICIONALMENTE, SE ASIGNARÁN 14 TARJETAS PARA EL RUBRO DE PENSIÓN ALIMENTICIA PARA PERSONAL DOCENTE DE CONALEP SINALOA Y 8 TARJETAS PARA EL MISMO RUBRO PARA PERSONAL ADMINISTRATIVO.</w:t>
      </w:r>
    </w:p>
    <w:p w14:paraId="74AA63FF" w14:textId="77777777" w:rsidR="003F7783" w:rsidRPr="00210D2C" w:rsidRDefault="003F7783" w:rsidP="003F7783">
      <w:pPr>
        <w:tabs>
          <w:tab w:val="left" w:pos="-720"/>
        </w:tabs>
        <w:suppressAutoHyphens/>
        <w:jc w:val="both"/>
        <w:rPr>
          <w:rFonts w:cs="Arial"/>
          <w:b/>
          <w:spacing w:val="-2"/>
          <w:sz w:val="20"/>
          <w:szCs w:val="20"/>
        </w:rPr>
      </w:pPr>
    </w:p>
    <w:p w14:paraId="1237FF51" w14:textId="57735A7D" w:rsidR="003F7783" w:rsidRPr="00210D2C" w:rsidRDefault="003F7783" w:rsidP="003F7783">
      <w:pPr>
        <w:pStyle w:val="Sangradetextonormal"/>
        <w:ind w:left="0"/>
        <w:jc w:val="both"/>
        <w:rPr>
          <w:spacing w:val="-2"/>
        </w:rPr>
      </w:pPr>
      <w:r w:rsidRPr="00210D2C">
        <w:t>DE CONFORMIDAD A LA CONSTITUCIÓN POLÍTICA DEL ESTADO DE SINALOA EN SU ARTÍCULO 155, CON LA LEY DE ADQUISICIONES, ARRENDAMIENTOS, SERVICIOS Y ADMINISTRACIÓN DE BIENES MUEBLES PARA EL ESTADO DE SINALOA, Y EN OBSERVACIÓN DE LAS DISPOSICIONES ESTABLECIDAS CONFORME A LAS ATRIBUCIONES Y FACULTADES CONFERIDAS EN EL ARTÍCULO 18 DEL REGLAMENTO ORGÁNICO DE LA ADMINISTRACIÓN PÚBLICA DEL ESTADO DE SINALOA, CONALEP SINALOA EMITE LAS SIGUIENTES BASES PARA PARTICIPAR EN EL PROCEDIMIENTO DE LICITACIÓN PÚBLICA No. DGC/002/2021,</w:t>
      </w:r>
      <w:r w:rsidRPr="00210D2C">
        <w:rPr>
          <w:spacing w:val="-2"/>
        </w:rPr>
        <w:t xml:space="preserve"> PARA LA ADQUISICIÓN DE VALES DE DESPENSA POR MEDIO DE MONEDERO ELECTRÓNICO PARA EL PERSONAL DOCENTE CORRESPONDIENTE A LOS MESES DE NOVIEMBRE Y DICIEMBRE DEL 2021 Y PERSONAL ADMINISTRATIVO CORRESPONDIENTE AL MES DE DICIEMBRE DEL MISMO AÑO.</w:t>
      </w:r>
    </w:p>
    <w:p w14:paraId="094A88BE" w14:textId="77777777" w:rsidR="003F7783" w:rsidRPr="00210D2C" w:rsidRDefault="003F7783" w:rsidP="003F7783">
      <w:pPr>
        <w:pStyle w:val="Sangradetextonormal"/>
        <w:ind w:left="0"/>
        <w:jc w:val="both"/>
        <w:rPr>
          <w:b/>
          <w:spacing w:val="-2"/>
        </w:rPr>
      </w:pPr>
      <w:r w:rsidRPr="00210D2C">
        <w:rPr>
          <w:b/>
          <w:spacing w:val="-2"/>
        </w:rPr>
        <w:t>CONFORME AL ARTÍCULO 37 DE LA MISMA LEY, LA PRESENTE CONVOCATORIA SE SUJETA A LOS SIGUIENTES PUNTOS.</w:t>
      </w:r>
    </w:p>
    <w:p w14:paraId="5E1CB498" w14:textId="77777777" w:rsidR="003F7783" w:rsidRPr="00210D2C" w:rsidRDefault="003F7783" w:rsidP="00210D2C">
      <w:pPr>
        <w:tabs>
          <w:tab w:val="left" w:pos="-720"/>
          <w:tab w:val="left" w:pos="0"/>
        </w:tabs>
        <w:suppressAutoHyphens/>
        <w:jc w:val="both"/>
        <w:rPr>
          <w:rFonts w:cs="Arial"/>
          <w:b/>
          <w:bCs/>
          <w:spacing w:val="-2"/>
          <w:sz w:val="20"/>
          <w:szCs w:val="20"/>
        </w:rPr>
      </w:pPr>
    </w:p>
    <w:p w14:paraId="0E491D43" w14:textId="77777777" w:rsidR="003F7783" w:rsidRPr="00210D2C" w:rsidRDefault="003F7783" w:rsidP="003F7783">
      <w:pPr>
        <w:tabs>
          <w:tab w:val="left" w:pos="-720"/>
          <w:tab w:val="left" w:pos="0"/>
        </w:tabs>
        <w:suppressAutoHyphens/>
        <w:ind w:left="720" w:hanging="720"/>
        <w:jc w:val="both"/>
        <w:rPr>
          <w:rFonts w:cs="Arial"/>
          <w:b/>
          <w:bCs/>
          <w:spacing w:val="-2"/>
          <w:sz w:val="20"/>
          <w:szCs w:val="20"/>
        </w:rPr>
      </w:pPr>
    </w:p>
    <w:p w14:paraId="25F4585A" w14:textId="77777777" w:rsidR="003F7783" w:rsidRPr="00210D2C" w:rsidRDefault="003F7783" w:rsidP="003F7783">
      <w:pPr>
        <w:tabs>
          <w:tab w:val="left" w:pos="-720"/>
          <w:tab w:val="left" w:pos="0"/>
        </w:tabs>
        <w:suppressAutoHyphens/>
        <w:ind w:left="720" w:hanging="720"/>
        <w:jc w:val="both"/>
        <w:rPr>
          <w:rFonts w:cs="Arial"/>
          <w:bCs/>
          <w:spacing w:val="-2"/>
          <w:sz w:val="20"/>
          <w:szCs w:val="20"/>
        </w:rPr>
      </w:pPr>
      <w:r w:rsidRPr="00210D2C">
        <w:rPr>
          <w:rFonts w:cs="Arial"/>
          <w:b/>
          <w:bCs/>
          <w:spacing w:val="-2"/>
          <w:sz w:val="20"/>
          <w:szCs w:val="20"/>
        </w:rPr>
        <w:t>1.- DEPENDENCIA</w:t>
      </w:r>
      <w:r w:rsidRPr="00210D2C">
        <w:rPr>
          <w:rFonts w:cs="Arial"/>
          <w:bCs/>
          <w:spacing w:val="-2"/>
          <w:sz w:val="20"/>
          <w:szCs w:val="20"/>
        </w:rPr>
        <w:t>.</w:t>
      </w:r>
    </w:p>
    <w:p w14:paraId="29EE3356" w14:textId="77777777" w:rsidR="003F7783" w:rsidRPr="00210D2C" w:rsidRDefault="003F7783" w:rsidP="003F7783">
      <w:pPr>
        <w:tabs>
          <w:tab w:val="left" w:pos="-720"/>
          <w:tab w:val="left" w:pos="0"/>
        </w:tabs>
        <w:suppressAutoHyphens/>
        <w:ind w:left="720" w:hanging="720"/>
        <w:jc w:val="both"/>
        <w:rPr>
          <w:rFonts w:cs="Arial"/>
          <w:bCs/>
          <w:spacing w:val="-2"/>
          <w:sz w:val="20"/>
          <w:szCs w:val="20"/>
        </w:rPr>
      </w:pPr>
    </w:p>
    <w:p w14:paraId="32343E63" w14:textId="77777777" w:rsidR="003F7783" w:rsidRPr="00210D2C" w:rsidRDefault="003F7783" w:rsidP="003F7783">
      <w:pPr>
        <w:tabs>
          <w:tab w:val="left" w:pos="-720"/>
          <w:tab w:val="left" w:pos="0"/>
        </w:tabs>
        <w:suppressAutoHyphens/>
        <w:ind w:left="720" w:hanging="720"/>
        <w:jc w:val="both"/>
        <w:rPr>
          <w:rFonts w:cs="Arial"/>
          <w:bCs/>
          <w:spacing w:val="-2"/>
          <w:sz w:val="20"/>
          <w:szCs w:val="20"/>
        </w:rPr>
      </w:pPr>
      <w:r w:rsidRPr="00210D2C">
        <w:rPr>
          <w:rFonts w:cs="Arial"/>
          <w:bCs/>
          <w:spacing w:val="-2"/>
          <w:sz w:val="20"/>
          <w:szCs w:val="20"/>
        </w:rPr>
        <w:t>COLEGIO DE EDUCACIÓN PROFESIONAL TÉCNICA DEL ESTADO DE SINALOA</w:t>
      </w:r>
    </w:p>
    <w:p w14:paraId="194A3522" w14:textId="7F6353D5" w:rsidR="003F7783" w:rsidRPr="00210D2C" w:rsidRDefault="003F7783" w:rsidP="003F7783">
      <w:pPr>
        <w:tabs>
          <w:tab w:val="left" w:pos="-720"/>
          <w:tab w:val="left" w:pos="0"/>
        </w:tabs>
        <w:suppressAutoHyphens/>
        <w:ind w:left="720" w:hanging="720"/>
        <w:jc w:val="both"/>
        <w:rPr>
          <w:rFonts w:cs="Arial"/>
          <w:b/>
          <w:bCs/>
          <w:spacing w:val="-2"/>
          <w:sz w:val="20"/>
          <w:szCs w:val="20"/>
        </w:rPr>
      </w:pPr>
    </w:p>
    <w:p w14:paraId="20941E33" w14:textId="77777777" w:rsidR="00210D2C" w:rsidRPr="00210D2C" w:rsidRDefault="00210D2C" w:rsidP="003F7783">
      <w:pPr>
        <w:tabs>
          <w:tab w:val="left" w:pos="-720"/>
          <w:tab w:val="left" w:pos="0"/>
        </w:tabs>
        <w:suppressAutoHyphens/>
        <w:ind w:left="720" w:hanging="720"/>
        <w:jc w:val="both"/>
        <w:rPr>
          <w:rFonts w:cs="Arial"/>
          <w:b/>
          <w:bCs/>
          <w:spacing w:val="-2"/>
          <w:sz w:val="20"/>
          <w:szCs w:val="20"/>
        </w:rPr>
      </w:pPr>
    </w:p>
    <w:p w14:paraId="4EE512AC" w14:textId="77777777" w:rsidR="003F7783" w:rsidRPr="00210D2C" w:rsidRDefault="003F7783" w:rsidP="003F7783">
      <w:pPr>
        <w:tabs>
          <w:tab w:val="left" w:pos="-720"/>
          <w:tab w:val="left" w:pos="0"/>
        </w:tabs>
        <w:suppressAutoHyphens/>
        <w:ind w:left="720" w:hanging="720"/>
        <w:jc w:val="both"/>
        <w:rPr>
          <w:rFonts w:cs="Arial"/>
          <w:b/>
          <w:bCs/>
          <w:spacing w:val="-2"/>
          <w:sz w:val="20"/>
          <w:szCs w:val="20"/>
        </w:rPr>
      </w:pPr>
    </w:p>
    <w:p w14:paraId="450A289A" w14:textId="77777777" w:rsidR="003F7783" w:rsidRPr="00210D2C" w:rsidRDefault="003F7783" w:rsidP="003F7783">
      <w:pPr>
        <w:tabs>
          <w:tab w:val="left" w:pos="-720"/>
          <w:tab w:val="left" w:pos="0"/>
        </w:tabs>
        <w:suppressAutoHyphens/>
        <w:ind w:left="720" w:hanging="720"/>
        <w:jc w:val="both"/>
        <w:rPr>
          <w:rFonts w:cs="Arial"/>
          <w:b/>
          <w:bCs/>
          <w:spacing w:val="-2"/>
          <w:sz w:val="20"/>
          <w:szCs w:val="20"/>
          <w:lang w:val="es-ES_tradnl"/>
        </w:rPr>
      </w:pPr>
      <w:r w:rsidRPr="00210D2C">
        <w:rPr>
          <w:rFonts w:cs="Arial"/>
          <w:b/>
          <w:bCs/>
          <w:spacing w:val="-2"/>
          <w:sz w:val="20"/>
          <w:szCs w:val="20"/>
          <w:lang w:val="es-ES_tradnl"/>
        </w:rPr>
        <w:lastRenderedPageBreak/>
        <w:t>2.- DESCRIPCIÓN Y ESPECIFICACIONES DE LAS TARJETAS A CONCURSAR.</w:t>
      </w:r>
    </w:p>
    <w:p w14:paraId="31C466CD" w14:textId="77777777" w:rsidR="003F7783" w:rsidRPr="00210D2C" w:rsidRDefault="003F7783" w:rsidP="003F7783">
      <w:pPr>
        <w:tabs>
          <w:tab w:val="left" w:pos="-720"/>
          <w:tab w:val="left" w:pos="0"/>
        </w:tabs>
        <w:suppressAutoHyphens/>
        <w:ind w:left="720" w:hanging="720"/>
        <w:jc w:val="both"/>
        <w:rPr>
          <w:sz w:val="20"/>
          <w:szCs w:val="20"/>
        </w:rPr>
      </w:pPr>
    </w:p>
    <w:p w14:paraId="56A88B8E" w14:textId="77777777" w:rsidR="003F7783" w:rsidRPr="00210D2C" w:rsidRDefault="003F7783" w:rsidP="003F7783">
      <w:pPr>
        <w:tabs>
          <w:tab w:val="left" w:pos="-720"/>
          <w:tab w:val="left" w:pos="0"/>
        </w:tabs>
        <w:suppressAutoHyphens/>
        <w:jc w:val="both"/>
        <w:rPr>
          <w:sz w:val="20"/>
          <w:szCs w:val="20"/>
        </w:rPr>
      </w:pPr>
      <w:r w:rsidRPr="00210D2C">
        <w:rPr>
          <w:sz w:val="20"/>
          <w:szCs w:val="20"/>
        </w:rPr>
        <w:t>VER ANEXO I DE LA PRESENTE CONVOCATORIA.</w:t>
      </w:r>
    </w:p>
    <w:p w14:paraId="1AFEB28F" w14:textId="77777777" w:rsidR="003F7783" w:rsidRPr="00210D2C" w:rsidRDefault="003F7783" w:rsidP="003F7783">
      <w:pPr>
        <w:tabs>
          <w:tab w:val="left" w:pos="-720"/>
          <w:tab w:val="left" w:pos="0"/>
        </w:tabs>
        <w:suppressAutoHyphens/>
        <w:jc w:val="both"/>
        <w:rPr>
          <w:sz w:val="20"/>
          <w:szCs w:val="20"/>
        </w:rPr>
      </w:pPr>
      <w:r w:rsidRPr="00210D2C">
        <w:rPr>
          <w:sz w:val="20"/>
          <w:szCs w:val="20"/>
        </w:rPr>
        <w:t xml:space="preserve">LA CONVOCATORIA A LA LICITACIÓN PÚBLICA SE PODRÁ CONSULTAR A TRAVÉS DE COMPRA NET VÍA INTERNET EN LA PÁGINA </w:t>
      </w:r>
      <w:hyperlink r:id="rId8" w:history="1">
        <w:r w:rsidRPr="00210D2C">
          <w:rPr>
            <w:rStyle w:val="Hipervnculo"/>
            <w:sz w:val="20"/>
            <w:szCs w:val="20"/>
          </w:rPr>
          <w:t>http://compranet.sinaloa.gob.mx</w:t>
        </w:r>
      </w:hyperlink>
      <w:r w:rsidRPr="00210D2C">
        <w:rPr>
          <w:sz w:val="20"/>
          <w:szCs w:val="20"/>
        </w:rPr>
        <w:t xml:space="preserve"> Y SU OBTENCIÓN SERÁ GRATUITA, ASÍ </w:t>
      </w:r>
      <w:proofErr w:type="gramStart"/>
      <w:r w:rsidRPr="00210D2C">
        <w:rPr>
          <w:sz w:val="20"/>
          <w:szCs w:val="20"/>
        </w:rPr>
        <w:t>COMO  EN</w:t>
      </w:r>
      <w:proofErr w:type="gramEnd"/>
      <w:r w:rsidRPr="00210D2C">
        <w:rPr>
          <w:sz w:val="20"/>
          <w:szCs w:val="20"/>
        </w:rPr>
        <w:t xml:space="preserve"> LAS OFICINAS DE LA DIRECCIÓN GENERAL DE CONALEP SINALOA, SITO EN CARRETERA CULIACÁN IMALA KILÓMETRO 2, COLONIA LOS ÁNGELES, C.P. 80014, CULIACÁN DE ROSALES, SINALOA.</w:t>
      </w:r>
    </w:p>
    <w:p w14:paraId="3E7656CD" w14:textId="77777777" w:rsidR="003F7783" w:rsidRPr="00210D2C" w:rsidRDefault="003F7783" w:rsidP="003F7783">
      <w:pPr>
        <w:tabs>
          <w:tab w:val="left" w:pos="-720"/>
          <w:tab w:val="left" w:pos="0"/>
        </w:tabs>
        <w:suppressAutoHyphens/>
        <w:ind w:left="720" w:hanging="720"/>
        <w:jc w:val="both"/>
        <w:rPr>
          <w:b/>
          <w:sz w:val="20"/>
          <w:szCs w:val="20"/>
        </w:rPr>
      </w:pPr>
    </w:p>
    <w:p w14:paraId="5CECB9FB" w14:textId="77777777" w:rsidR="003F7783" w:rsidRPr="00210D2C" w:rsidRDefault="003F7783" w:rsidP="003F7783">
      <w:pPr>
        <w:tabs>
          <w:tab w:val="left" w:pos="-720"/>
          <w:tab w:val="left" w:pos="0"/>
        </w:tabs>
        <w:suppressAutoHyphens/>
        <w:ind w:left="720" w:hanging="720"/>
        <w:jc w:val="both"/>
        <w:rPr>
          <w:b/>
          <w:sz w:val="20"/>
          <w:szCs w:val="20"/>
        </w:rPr>
      </w:pPr>
      <w:r w:rsidRPr="00210D2C">
        <w:rPr>
          <w:b/>
          <w:sz w:val="20"/>
          <w:szCs w:val="20"/>
        </w:rPr>
        <w:t>3.- PRIMERA JUNTA DE ACLARACIONES, ACTO DE PRESENTACIÓN Y APERTURA DE PROPOSICIONES Y FALLO Y FIRMA DE CONTRATO.</w:t>
      </w:r>
    </w:p>
    <w:p w14:paraId="3F47E845" w14:textId="77777777" w:rsidR="003F7783" w:rsidRPr="00210D2C" w:rsidRDefault="003F7783" w:rsidP="00210D2C">
      <w:pPr>
        <w:tabs>
          <w:tab w:val="left" w:pos="-720"/>
          <w:tab w:val="left" w:pos="0"/>
        </w:tabs>
        <w:suppressAutoHyphens/>
        <w:jc w:val="both"/>
        <w:rPr>
          <w:b/>
          <w:sz w:val="20"/>
          <w:szCs w:val="20"/>
        </w:rPr>
      </w:pPr>
    </w:p>
    <w:p w14:paraId="44A670BD" w14:textId="77777777" w:rsidR="003F7783" w:rsidRPr="00210D2C" w:rsidRDefault="003F7783" w:rsidP="003F7783">
      <w:pPr>
        <w:tabs>
          <w:tab w:val="left" w:pos="-720"/>
          <w:tab w:val="left" w:pos="0"/>
        </w:tabs>
        <w:suppressAutoHyphens/>
        <w:jc w:val="both"/>
        <w:rPr>
          <w:sz w:val="20"/>
          <w:szCs w:val="20"/>
        </w:rPr>
      </w:pPr>
      <w:r w:rsidRPr="00210D2C">
        <w:rPr>
          <w:sz w:val="20"/>
          <w:szCs w:val="20"/>
        </w:rPr>
        <w:t>LA PRIMERA JUNTA DE ACLARACIONES DE LA CONVOCATORIA   A LA LICITACIÓN PÚBLICA NACIONAL NÚMERO DGC/002/2021, SE LLEVARÁ A CABO CONFORME A LO DISPUESTO EN LOS ARTÍCULOS 37, 40 Y 41 DE LA LEY DE ADQUISICIONES, ARRENDAMIENTOS, SERVICIOS Y ADMINISTRACIÓN DE BIENES MUEBLES PARA EL ESTADO DE SINALOA, EL DIA 19 DE OCTUBRE DEL 2021 A LAS 11:00 HORAS A.M. EN LA SALA DE JUNTAS DE LA DIRECCIÓN GENERAL DE CONALEP SINALOA, MISMO DOMICILIO MANIFESTADO EN EL PUNTO ANTERIOR.</w:t>
      </w:r>
    </w:p>
    <w:p w14:paraId="403FE784" w14:textId="77777777" w:rsidR="003F7783" w:rsidRPr="00210D2C" w:rsidRDefault="003F7783" w:rsidP="003F7783">
      <w:pPr>
        <w:tabs>
          <w:tab w:val="left" w:pos="-720"/>
          <w:tab w:val="left" w:pos="0"/>
        </w:tabs>
        <w:suppressAutoHyphens/>
        <w:jc w:val="both"/>
        <w:rPr>
          <w:sz w:val="20"/>
          <w:szCs w:val="20"/>
        </w:rPr>
      </w:pPr>
    </w:p>
    <w:p w14:paraId="6EA17929" w14:textId="77777777" w:rsidR="003F7783" w:rsidRPr="00210D2C" w:rsidRDefault="003F7783" w:rsidP="003F7783">
      <w:pPr>
        <w:tabs>
          <w:tab w:val="left" w:pos="-720"/>
          <w:tab w:val="left" w:pos="0"/>
        </w:tabs>
        <w:suppressAutoHyphens/>
        <w:jc w:val="both"/>
        <w:rPr>
          <w:sz w:val="20"/>
          <w:szCs w:val="20"/>
        </w:rPr>
      </w:pPr>
      <w:r w:rsidRPr="00210D2C">
        <w:rPr>
          <w:sz w:val="20"/>
          <w:szCs w:val="20"/>
        </w:rPr>
        <w:t>EL ACTO SERÁ PRESIDIDO POR EL TITULAR DE LA DIRECCIÓN DE ADMINISTRACIÓN Y FINANZAS DE CONALEP SINALOA, QUIEN SERÁ ASISTIDO POR LOS MIEMBROS DEL COMITÉ DE ADQUISICIONES DE ESTE MISMO INSTITUTO, A FIN DE QUE SE RESUELVAN EN FORMA CLARA Y PRECISA LAS DUDAS Y PLANTEAMIENTOS DE LOS LICITANTES, RELACIONADOS CON LOS ASPECTOS CONTENIDOS EN LA CONVOCATORIA.</w:t>
      </w:r>
    </w:p>
    <w:p w14:paraId="43B1FB4D" w14:textId="77777777" w:rsidR="003F7783" w:rsidRPr="00210D2C" w:rsidRDefault="003F7783" w:rsidP="003F7783">
      <w:pPr>
        <w:tabs>
          <w:tab w:val="left" w:pos="-720"/>
          <w:tab w:val="left" w:pos="0"/>
        </w:tabs>
        <w:suppressAutoHyphens/>
        <w:jc w:val="both"/>
        <w:rPr>
          <w:sz w:val="20"/>
          <w:szCs w:val="20"/>
        </w:rPr>
      </w:pPr>
    </w:p>
    <w:p w14:paraId="1E0297E9" w14:textId="77777777" w:rsidR="003F7783" w:rsidRPr="00210D2C" w:rsidRDefault="003F7783" w:rsidP="003F7783">
      <w:pPr>
        <w:tabs>
          <w:tab w:val="left" w:pos="-720"/>
          <w:tab w:val="left" w:pos="0"/>
        </w:tabs>
        <w:suppressAutoHyphens/>
        <w:jc w:val="both"/>
        <w:rPr>
          <w:sz w:val="20"/>
          <w:szCs w:val="20"/>
        </w:rPr>
      </w:pPr>
      <w:r w:rsidRPr="00210D2C">
        <w:rPr>
          <w:sz w:val="20"/>
          <w:szCs w:val="20"/>
        </w:rPr>
        <w:t>LAS PERSONAS QUE PRETENDAN SOLICITAR ACLARACIONES A LOS ASPECTOS CONTENIDOS EN LA CONVOCATORIA, DEBERÁN PRESENTAR UN ESCRITO EN QUE EXPRESEN SU INTERÉS EN PARTICIPAR EN LA LICITACIÓN, MANIFESTANDO EN TODOS LOS CASOS LOS DATOS GENERALES DEL INTERESADO Y, EN SU MOMENTO, DEL REPRESENTANTE.</w:t>
      </w:r>
    </w:p>
    <w:p w14:paraId="302182C1" w14:textId="77777777" w:rsidR="003F7783" w:rsidRPr="00210D2C" w:rsidRDefault="003F7783" w:rsidP="003F7783">
      <w:pPr>
        <w:tabs>
          <w:tab w:val="left" w:pos="-720"/>
          <w:tab w:val="left" w:pos="0"/>
        </w:tabs>
        <w:suppressAutoHyphens/>
        <w:jc w:val="both"/>
        <w:rPr>
          <w:sz w:val="20"/>
          <w:szCs w:val="20"/>
        </w:rPr>
      </w:pPr>
    </w:p>
    <w:p w14:paraId="10A1E774" w14:textId="77777777" w:rsidR="003F7783" w:rsidRPr="00210D2C" w:rsidRDefault="003F7783" w:rsidP="003F7783">
      <w:pPr>
        <w:tabs>
          <w:tab w:val="left" w:pos="-720"/>
          <w:tab w:val="left" w:pos="0"/>
        </w:tabs>
        <w:suppressAutoHyphens/>
        <w:jc w:val="both"/>
        <w:rPr>
          <w:sz w:val="20"/>
          <w:szCs w:val="20"/>
        </w:rPr>
      </w:pPr>
      <w:r w:rsidRPr="00210D2C">
        <w:rPr>
          <w:sz w:val="20"/>
          <w:szCs w:val="20"/>
        </w:rPr>
        <w:t xml:space="preserve"> LAS PETICIONES DE ACLARACIONES PODRÁN ENVIARSE AL CORREO ELECTRÓNICO hmburgos@sin.conalep.edu.mx.</w:t>
      </w:r>
    </w:p>
    <w:p w14:paraId="2E390F9A" w14:textId="77777777" w:rsidR="003F7783" w:rsidRPr="00210D2C" w:rsidRDefault="003F7783" w:rsidP="003F7783">
      <w:pPr>
        <w:tabs>
          <w:tab w:val="left" w:pos="-720"/>
          <w:tab w:val="left" w:pos="0"/>
        </w:tabs>
        <w:suppressAutoHyphens/>
        <w:jc w:val="both"/>
        <w:rPr>
          <w:sz w:val="20"/>
          <w:szCs w:val="20"/>
        </w:rPr>
      </w:pPr>
    </w:p>
    <w:p w14:paraId="439E573D" w14:textId="77777777" w:rsidR="003F7783" w:rsidRPr="00210D2C" w:rsidRDefault="003F7783" w:rsidP="003F7783">
      <w:pPr>
        <w:tabs>
          <w:tab w:val="left" w:pos="-720"/>
          <w:tab w:val="left" w:pos="0"/>
        </w:tabs>
        <w:suppressAutoHyphens/>
        <w:jc w:val="both"/>
        <w:rPr>
          <w:sz w:val="20"/>
          <w:szCs w:val="20"/>
        </w:rPr>
      </w:pPr>
      <w:r w:rsidRPr="00210D2C">
        <w:rPr>
          <w:sz w:val="20"/>
          <w:szCs w:val="20"/>
        </w:rPr>
        <w:t>AL CONCLUIR CADA JUNTA DE ACLARACIONES, PODRÁ SEÑALARSE LA FECHA Y HORA PARA LA CELEBRACIÓN DE POSTERIORES JUNTAS, CONSIDERANDO QUE ENTRE LA ÚLTIMA DE ÉSTAS Y EL ACTO DE PRESENTACIÓN Y APERTURA DE PROPOSICIONES DEBERÁ EXISTIR UN PLAZO DE AL MENOS SEIS DÍAS NATURALES. DE RESULTAR NECESARIO, LA FECHA SEÑALADA EN LA CONVOCATORIA PARA REALIZAR EL ACTO DE PRESENTACIÓN Y APERTURA DE PROPOSICIONES PODRÁ DIFERIRSE.</w:t>
      </w:r>
    </w:p>
    <w:p w14:paraId="2C85A37E" w14:textId="77777777" w:rsidR="003F7783" w:rsidRPr="00210D2C" w:rsidRDefault="003F7783" w:rsidP="003F7783">
      <w:pPr>
        <w:tabs>
          <w:tab w:val="left" w:pos="-720"/>
          <w:tab w:val="left" w:pos="0"/>
        </w:tabs>
        <w:suppressAutoHyphens/>
        <w:jc w:val="both"/>
        <w:rPr>
          <w:sz w:val="20"/>
          <w:szCs w:val="20"/>
        </w:rPr>
      </w:pPr>
    </w:p>
    <w:p w14:paraId="1DDDD492" w14:textId="77777777" w:rsidR="003F7783" w:rsidRPr="00210D2C" w:rsidRDefault="003F7783" w:rsidP="003F7783">
      <w:pPr>
        <w:tabs>
          <w:tab w:val="left" w:pos="-720"/>
          <w:tab w:val="left" w:pos="0"/>
        </w:tabs>
        <w:suppressAutoHyphens/>
        <w:jc w:val="both"/>
        <w:rPr>
          <w:sz w:val="20"/>
          <w:szCs w:val="20"/>
        </w:rPr>
      </w:pPr>
      <w:r w:rsidRPr="00210D2C">
        <w:rPr>
          <w:sz w:val="20"/>
          <w:szCs w:val="20"/>
        </w:rPr>
        <w:t>DE CADA JUNTA DE ACLARACIONES SE LEVANTARÁ UNA ACTA EN LA QUE SE HARÁN CONSTAR LOS CUESTIONAMIENTOS FORMULADOS POR LOS INTERESADOS Y LAS RESPUESTAS DE EL CONVOCANTE EN EL ACTA CORRESPONDIENTE A LA ÚLTIMA JUNTA DE ACLARACIONES SE INDICARÁ EXPRESAMENTE ESTA CIRCUNSTANCIA.</w:t>
      </w:r>
    </w:p>
    <w:p w14:paraId="7D0D14FC" w14:textId="77777777" w:rsidR="003F7783" w:rsidRPr="00210D2C" w:rsidRDefault="003F7783" w:rsidP="003F7783">
      <w:pPr>
        <w:tabs>
          <w:tab w:val="left" w:pos="-720"/>
          <w:tab w:val="left" w:pos="0"/>
        </w:tabs>
        <w:suppressAutoHyphens/>
        <w:jc w:val="both"/>
        <w:rPr>
          <w:sz w:val="20"/>
          <w:szCs w:val="20"/>
        </w:rPr>
      </w:pPr>
    </w:p>
    <w:p w14:paraId="79EAFF5B" w14:textId="77777777" w:rsidR="003F7783" w:rsidRPr="00210D2C" w:rsidRDefault="003F7783" w:rsidP="003F7783">
      <w:pPr>
        <w:tabs>
          <w:tab w:val="left" w:pos="-720"/>
          <w:tab w:val="left" w:pos="0"/>
        </w:tabs>
        <w:suppressAutoHyphens/>
        <w:jc w:val="both"/>
        <w:rPr>
          <w:sz w:val="20"/>
          <w:szCs w:val="20"/>
        </w:rPr>
      </w:pPr>
      <w:r w:rsidRPr="00210D2C">
        <w:rPr>
          <w:sz w:val="20"/>
          <w:szCs w:val="20"/>
        </w:rPr>
        <w:t xml:space="preserve">TODOS LOS ACUERDOS Y ACLARACIONES QUE SE TOMEN PASARÁN A FORMAR PARTE INTEGRAL DE ESTA CONVOCATORIA Y OBLIGAN POR IGUAL A TODAS LAS EMPRESAS PARTICIPANTES. </w:t>
      </w:r>
    </w:p>
    <w:p w14:paraId="5D8AEED0" w14:textId="77777777" w:rsidR="003F7783" w:rsidRPr="00210D2C" w:rsidRDefault="003F7783" w:rsidP="003F7783">
      <w:pPr>
        <w:tabs>
          <w:tab w:val="left" w:pos="-720"/>
          <w:tab w:val="left" w:pos="0"/>
        </w:tabs>
        <w:suppressAutoHyphens/>
        <w:jc w:val="both"/>
        <w:rPr>
          <w:sz w:val="20"/>
          <w:szCs w:val="20"/>
        </w:rPr>
      </w:pPr>
    </w:p>
    <w:p w14:paraId="35F89567" w14:textId="77777777" w:rsidR="003F7783" w:rsidRPr="00210D2C" w:rsidRDefault="003F7783" w:rsidP="003F7783">
      <w:pPr>
        <w:tabs>
          <w:tab w:val="left" w:pos="-720"/>
          <w:tab w:val="left" w:pos="0"/>
        </w:tabs>
        <w:suppressAutoHyphens/>
        <w:jc w:val="both"/>
        <w:rPr>
          <w:sz w:val="20"/>
          <w:szCs w:val="20"/>
        </w:rPr>
      </w:pPr>
    </w:p>
    <w:p w14:paraId="1C886337" w14:textId="44AB201A" w:rsidR="003F7783" w:rsidRPr="00210D2C" w:rsidRDefault="003F7783" w:rsidP="003F7783">
      <w:pPr>
        <w:tabs>
          <w:tab w:val="left" w:pos="-720"/>
          <w:tab w:val="left" w:pos="0"/>
        </w:tabs>
        <w:suppressAutoHyphens/>
        <w:jc w:val="both"/>
        <w:rPr>
          <w:sz w:val="20"/>
          <w:szCs w:val="20"/>
        </w:rPr>
      </w:pPr>
      <w:r w:rsidRPr="00210D2C">
        <w:rPr>
          <w:sz w:val="20"/>
          <w:szCs w:val="20"/>
        </w:rPr>
        <w:t xml:space="preserve">EL ACTA SERÁ FIRMADA POR LOS ASISTENTES Y SE PONDRÁ A SU DISPOSICIÓN EN LA PÁGINA </w:t>
      </w:r>
      <w:hyperlink r:id="rId9" w:history="1">
        <w:r w:rsidRPr="00210D2C">
          <w:rPr>
            <w:rStyle w:val="Hipervnculo"/>
            <w:sz w:val="20"/>
            <w:szCs w:val="20"/>
          </w:rPr>
          <w:t>https://compranet.sinaloa.gob.mx</w:t>
        </w:r>
      </w:hyperlink>
      <w:r w:rsidRPr="00210D2C">
        <w:rPr>
          <w:sz w:val="20"/>
          <w:szCs w:val="20"/>
        </w:rPr>
        <w:t xml:space="preserve">, ENTREGANDÓSELES COPIA DE </w:t>
      </w:r>
      <w:proofErr w:type="gramStart"/>
      <w:r w:rsidRPr="00210D2C">
        <w:rPr>
          <w:sz w:val="20"/>
          <w:szCs w:val="20"/>
        </w:rPr>
        <w:t>LA MISMA</w:t>
      </w:r>
      <w:proofErr w:type="gramEnd"/>
      <w:r w:rsidRPr="00210D2C">
        <w:rPr>
          <w:sz w:val="20"/>
          <w:szCs w:val="20"/>
        </w:rPr>
        <w:t>.</w:t>
      </w:r>
    </w:p>
    <w:p w14:paraId="73FB4FFF" w14:textId="6D573BE7" w:rsidR="003F7783" w:rsidRPr="00210D2C" w:rsidRDefault="003F7783" w:rsidP="003F7783">
      <w:pPr>
        <w:tabs>
          <w:tab w:val="left" w:pos="-720"/>
          <w:tab w:val="left" w:pos="0"/>
        </w:tabs>
        <w:suppressAutoHyphens/>
        <w:jc w:val="both"/>
        <w:rPr>
          <w:sz w:val="20"/>
          <w:szCs w:val="20"/>
        </w:rPr>
      </w:pPr>
    </w:p>
    <w:p w14:paraId="46A201A8" w14:textId="502663DF" w:rsidR="00210D2C" w:rsidRPr="00210D2C" w:rsidRDefault="00210D2C" w:rsidP="003F7783">
      <w:pPr>
        <w:tabs>
          <w:tab w:val="left" w:pos="-720"/>
          <w:tab w:val="left" w:pos="0"/>
        </w:tabs>
        <w:suppressAutoHyphens/>
        <w:jc w:val="both"/>
        <w:rPr>
          <w:sz w:val="20"/>
          <w:szCs w:val="20"/>
        </w:rPr>
      </w:pPr>
    </w:p>
    <w:p w14:paraId="6BD233AE" w14:textId="7A1599F6" w:rsidR="00210D2C" w:rsidRPr="00210D2C" w:rsidRDefault="00210D2C" w:rsidP="003F7783">
      <w:pPr>
        <w:tabs>
          <w:tab w:val="left" w:pos="-720"/>
          <w:tab w:val="left" w:pos="0"/>
        </w:tabs>
        <w:suppressAutoHyphens/>
        <w:jc w:val="both"/>
        <w:rPr>
          <w:sz w:val="20"/>
          <w:szCs w:val="20"/>
        </w:rPr>
      </w:pPr>
    </w:p>
    <w:p w14:paraId="29C06708" w14:textId="77777777" w:rsidR="00210D2C" w:rsidRPr="00210D2C" w:rsidRDefault="00210D2C" w:rsidP="003F7783">
      <w:pPr>
        <w:tabs>
          <w:tab w:val="left" w:pos="-720"/>
          <w:tab w:val="left" w:pos="0"/>
        </w:tabs>
        <w:suppressAutoHyphens/>
        <w:jc w:val="both"/>
        <w:rPr>
          <w:sz w:val="20"/>
          <w:szCs w:val="20"/>
        </w:rPr>
      </w:pPr>
    </w:p>
    <w:p w14:paraId="375303CE" w14:textId="77777777" w:rsidR="003F7783" w:rsidRPr="00210D2C" w:rsidRDefault="003F7783" w:rsidP="003F7783">
      <w:pPr>
        <w:tabs>
          <w:tab w:val="left" w:pos="-720"/>
          <w:tab w:val="left" w:pos="0"/>
        </w:tabs>
        <w:suppressAutoHyphens/>
        <w:jc w:val="both"/>
        <w:rPr>
          <w:sz w:val="20"/>
          <w:szCs w:val="20"/>
        </w:rPr>
      </w:pPr>
    </w:p>
    <w:p w14:paraId="06C5D2FA" w14:textId="77777777" w:rsidR="003F7783" w:rsidRPr="00210D2C" w:rsidRDefault="003F7783" w:rsidP="003F7783">
      <w:pPr>
        <w:tabs>
          <w:tab w:val="left" w:pos="-720"/>
        </w:tabs>
        <w:suppressAutoHyphens/>
        <w:jc w:val="both"/>
        <w:rPr>
          <w:rFonts w:cs="Arial"/>
          <w:b/>
          <w:bCs/>
          <w:spacing w:val="-2"/>
          <w:sz w:val="20"/>
          <w:szCs w:val="20"/>
          <w:lang w:val="es-ES_tradnl"/>
        </w:rPr>
      </w:pPr>
    </w:p>
    <w:p w14:paraId="6E3B6BD4" w14:textId="77777777" w:rsidR="003F7783" w:rsidRPr="00210D2C" w:rsidRDefault="003F7783" w:rsidP="003F7783">
      <w:pPr>
        <w:tabs>
          <w:tab w:val="left" w:pos="-720"/>
        </w:tabs>
        <w:suppressAutoHyphens/>
        <w:jc w:val="both"/>
        <w:rPr>
          <w:rFonts w:cs="Arial"/>
          <w:bCs/>
          <w:spacing w:val="-2"/>
          <w:sz w:val="20"/>
          <w:szCs w:val="20"/>
          <w:lang w:val="es-ES_tradnl"/>
        </w:rPr>
      </w:pPr>
      <w:r w:rsidRPr="00210D2C">
        <w:rPr>
          <w:rFonts w:cs="Arial"/>
          <w:bCs/>
          <w:spacing w:val="-2"/>
          <w:sz w:val="20"/>
          <w:szCs w:val="20"/>
          <w:lang w:val="es-ES_tradnl"/>
        </w:rPr>
        <w:lastRenderedPageBreak/>
        <w:t>LA FECHA DEL ACTO DE PRESENTACIÓN Y APERTURA DE PROPOSICIONES SE LLEVARÁ A CABO A LAS 11:00 HORAS DEL DÍA 26 DE OCTUBRE DEL 2021 EN LAS INSTALACIONES QUE GUARDA LA DIRECCIÓN GENERAL DE CONALEP SINALOA, UBICADA EN CARRETERA CULIACÁN IMALA, KM 2, COLONIA LOS ANGELES, C.P. 80014, CULIACÁN SINALOA.</w:t>
      </w:r>
    </w:p>
    <w:p w14:paraId="5AFE3AF9" w14:textId="77777777" w:rsidR="003F7783" w:rsidRPr="00210D2C" w:rsidRDefault="003F7783" w:rsidP="003F7783">
      <w:pPr>
        <w:tabs>
          <w:tab w:val="left" w:pos="-720"/>
        </w:tabs>
        <w:suppressAutoHyphens/>
        <w:jc w:val="both"/>
        <w:rPr>
          <w:rFonts w:cs="Arial"/>
          <w:bCs/>
          <w:spacing w:val="-2"/>
          <w:sz w:val="20"/>
          <w:szCs w:val="20"/>
          <w:lang w:val="es-ES_tradnl"/>
        </w:rPr>
      </w:pPr>
    </w:p>
    <w:p w14:paraId="66295A1E" w14:textId="77777777" w:rsidR="003F7783" w:rsidRPr="00210D2C" w:rsidRDefault="003F7783" w:rsidP="003F7783">
      <w:pPr>
        <w:tabs>
          <w:tab w:val="left" w:pos="-720"/>
        </w:tabs>
        <w:suppressAutoHyphens/>
        <w:jc w:val="both"/>
        <w:rPr>
          <w:rFonts w:cs="Arial"/>
          <w:bCs/>
          <w:spacing w:val="-2"/>
          <w:sz w:val="20"/>
          <w:szCs w:val="20"/>
          <w:lang w:val="es-ES_tradnl"/>
        </w:rPr>
      </w:pPr>
      <w:r w:rsidRPr="00210D2C">
        <w:rPr>
          <w:rFonts w:cs="Arial"/>
          <w:bCs/>
          <w:spacing w:val="-2"/>
          <w:sz w:val="20"/>
          <w:szCs w:val="20"/>
          <w:lang w:val="es-ES_tradnl"/>
        </w:rPr>
        <w:t>LA FECHA DEL FALLO SE REALIZARÁ A LAS 11:00 HORAS DEL DÍA 03 DE NOVIEMBRE DEL 2021, EN LAS INSTALACIONES Y DOMICILIO MANIFESTADO EN EL PÁRRAFO ANTERIOR.</w:t>
      </w:r>
    </w:p>
    <w:p w14:paraId="67E5A107" w14:textId="77777777" w:rsidR="003F7783" w:rsidRPr="00210D2C" w:rsidRDefault="003F7783" w:rsidP="003F7783">
      <w:pPr>
        <w:tabs>
          <w:tab w:val="left" w:pos="-720"/>
        </w:tabs>
        <w:suppressAutoHyphens/>
        <w:jc w:val="both"/>
        <w:rPr>
          <w:rFonts w:cs="Arial"/>
          <w:b/>
          <w:bCs/>
          <w:spacing w:val="-2"/>
          <w:sz w:val="20"/>
          <w:szCs w:val="20"/>
          <w:lang w:val="es-ES_tradnl"/>
        </w:rPr>
      </w:pPr>
    </w:p>
    <w:p w14:paraId="6F5F79C8" w14:textId="77777777" w:rsidR="003F7783" w:rsidRPr="00210D2C" w:rsidRDefault="003F7783" w:rsidP="003F7783">
      <w:pPr>
        <w:tabs>
          <w:tab w:val="left" w:pos="-720"/>
        </w:tabs>
        <w:suppressAutoHyphens/>
        <w:jc w:val="both"/>
        <w:rPr>
          <w:rFonts w:cs="Arial"/>
          <w:b/>
          <w:bCs/>
          <w:spacing w:val="-2"/>
          <w:sz w:val="20"/>
          <w:szCs w:val="20"/>
          <w:lang w:val="es-ES_tradnl"/>
        </w:rPr>
      </w:pPr>
      <w:r w:rsidRPr="00210D2C">
        <w:rPr>
          <w:rFonts w:cs="Arial"/>
          <w:b/>
          <w:bCs/>
          <w:spacing w:val="-2"/>
          <w:sz w:val="20"/>
          <w:szCs w:val="20"/>
          <w:lang w:val="es-ES_tradnl"/>
        </w:rPr>
        <w:t>4.- PROCEDIMIENTO DEL CONCURSO.</w:t>
      </w:r>
    </w:p>
    <w:p w14:paraId="10749C35" w14:textId="77777777" w:rsidR="003F7783" w:rsidRPr="00210D2C" w:rsidRDefault="003F7783" w:rsidP="003F7783">
      <w:pPr>
        <w:tabs>
          <w:tab w:val="left" w:pos="-720"/>
        </w:tabs>
        <w:suppressAutoHyphens/>
        <w:jc w:val="both"/>
        <w:rPr>
          <w:rFonts w:cs="Arial"/>
          <w:bCs/>
          <w:spacing w:val="-2"/>
          <w:sz w:val="20"/>
          <w:szCs w:val="20"/>
          <w:lang w:val="es-ES_tradnl"/>
        </w:rPr>
      </w:pPr>
    </w:p>
    <w:p w14:paraId="64994903" w14:textId="77777777" w:rsidR="003F7783" w:rsidRPr="00210D2C" w:rsidRDefault="003F7783" w:rsidP="003F7783">
      <w:pPr>
        <w:pStyle w:val="Sangradetextonormal"/>
        <w:suppressAutoHyphens/>
        <w:ind w:left="0" w:right="-6"/>
        <w:jc w:val="both"/>
        <w:rPr>
          <w:rFonts w:cs="Arial"/>
          <w:spacing w:val="-2"/>
          <w:sz w:val="20"/>
          <w:szCs w:val="20"/>
          <w:lang w:val="es-ES_tradnl"/>
        </w:rPr>
      </w:pPr>
      <w:r w:rsidRPr="00210D2C">
        <w:rPr>
          <w:rFonts w:cs="Arial"/>
          <w:spacing w:val="-2"/>
          <w:sz w:val="20"/>
          <w:szCs w:val="20"/>
          <w:lang w:val="es-ES_tradnl"/>
        </w:rPr>
        <w:t>I.- CON FUNDAMENTO EN LO QUE ESTABLECE EL ARTÍCULO 33, FRACCIÓN II Y 34</w:t>
      </w:r>
      <w:r w:rsidRPr="00210D2C">
        <w:rPr>
          <w:rFonts w:cs="Arial"/>
          <w:b/>
          <w:spacing w:val="-2"/>
          <w:sz w:val="20"/>
          <w:szCs w:val="20"/>
          <w:lang w:val="es-ES_tradnl"/>
        </w:rPr>
        <w:t xml:space="preserve"> </w:t>
      </w:r>
      <w:r w:rsidRPr="00210D2C">
        <w:rPr>
          <w:rFonts w:cs="Arial"/>
          <w:spacing w:val="-2"/>
          <w:sz w:val="20"/>
          <w:szCs w:val="20"/>
          <w:lang w:val="es-ES_tradnl"/>
        </w:rPr>
        <w:t xml:space="preserve">DE LA LEY DE ADQUISICIONES, ARRENDAMIENTOS, SERVICIOS Y ADMINISTRACIÓN DE BIENES MUEBLES PARA EL ESTADO DE SINALOA, ESTE PROCEDIMIENTO SERÁ ELECTRÓNICO, EN EL CUAL EXCLUSIVAMENTE SE PERMITIRÁ LA PARTICIPACIÓN DE LOS LICITANTES A TRAVÉS DE </w:t>
      </w:r>
      <w:r w:rsidRPr="00210D2C">
        <w:rPr>
          <w:rFonts w:cs="Arial"/>
          <w:b/>
          <w:spacing w:val="-2"/>
          <w:sz w:val="20"/>
          <w:szCs w:val="20"/>
          <w:lang w:val="es-ES_tradnl"/>
        </w:rPr>
        <w:t>COMPRA NET SINALOA</w:t>
      </w:r>
      <w:r w:rsidRPr="00210D2C">
        <w:rPr>
          <w:rFonts w:cs="Arial"/>
          <w:spacing w:val="-2"/>
          <w:sz w:val="20"/>
          <w:szCs w:val="20"/>
          <w:lang w:val="es-ES_tradnl"/>
        </w:rPr>
        <w:t xml:space="preserve">, SE UTILIZARÁN MEDIOS DE IDENTIFICACIÓN ELECTRÓNICA Y LAS COMUNICACIONES PRODUCIRÁN LOS EFECTOS QUE SEÑALAN EL ARTÍCULO 34 DE ESTA LEY. DE IGUAL MANERA, LA O LAS JUNTAS DE ACLARACIONES, EL ACTO DE PRESENTACIÓN Y APERTURA DE PROPOSICIONES Y EL ACTO DE FALLO SÓLO SE REALIZARÁN A TRAVÉS DE </w:t>
      </w:r>
      <w:r w:rsidRPr="00210D2C">
        <w:rPr>
          <w:rFonts w:cs="Arial"/>
          <w:b/>
          <w:spacing w:val="-2"/>
          <w:sz w:val="20"/>
          <w:szCs w:val="20"/>
          <w:lang w:val="es-ES_tradnl"/>
        </w:rPr>
        <w:t>COMPRA NET SINALOA,</w:t>
      </w:r>
      <w:r w:rsidRPr="00210D2C">
        <w:rPr>
          <w:rFonts w:cs="Arial"/>
          <w:spacing w:val="-2"/>
          <w:sz w:val="20"/>
          <w:szCs w:val="20"/>
          <w:lang w:val="es-ES_tradnl"/>
        </w:rPr>
        <w:t xml:space="preserve"> SIN LA PRESENCIA DE LOS LICITANTES Y EN ATENCIÓN A LO DISPUESTO EN EL ARTÍCULO 36 DE LA CITADA LEY, EL CARÁCTER DE ESTA LICITACIÓN ES NACIONAL Y EN IDIOMA ESPAÑOL.</w:t>
      </w:r>
    </w:p>
    <w:p w14:paraId="6792D4ED" w14:textId="77777777" w:rsidR="003F7783" w:rsidRPr="00210D2C" w:rsidRDefault="003F7783" w:rsidP="003F7783">
      <w:pPr>
        <w:pStyle w:val="Sangradetextonormal"/>
        <w:suppressAutoHyphens/>
        <w:ind w:left="0" w:right="-6"/>
        <w:jc w:val="both"/>
        <w:rPr>
          <w:rFonts w:cs="Arial"/>
          <w:spacing w:val="-2"/>
          <w:sz w:val="20"/>
          <w:szCs w:val="20"/>
          <w:lang w:val="es-ES_tradnl"/>
        </w:rPr>
      </w:pPr>
      <w:r w:rsidRPr="00210D2C">
        <w:rPr>
          <w:rFonts w:cs="Arial"/>
          <w:spacing w:val="-2"/>
          <w:sz w:val="20"/>
          <w:szCs w:val="20"/>
          <w:lang w:val="es-ES_tradnl"/>
        </w:rPr>
        <w:t>EN CASO DE LOS CONTRATOS, ÉSTOS TENDRÁN ALCANCE A UN SOLO EJERCICIO FISCAL.</w:t>
      </w:r>
    </w:p>
    <w:p w14:paraId="00318A9A" w14:textId="0B38DF94" w:rsidR="003F7783" w:rsidRPr="00210D2C" w:rsidRDefault="003F7783" w:rsidP="003F7783">
      <w:pPr>
        <w:pStyle w:val="Sangradetextonormal"/>
        <w:suppressAutoHyphens/>
        <w:ind w:left="0" w:right="-6"/>
        <w:jc w:val="both"/>
        <w:rPr>
          <w:rFonts w:cs="Arial"/>
          <w:spacing w:val="-2"/>
          <w:sz w:val="20"/>
          <w:szCs w:val="20"/>
          <w:lang w:val="es-ES_tradnl"/>
        </w:rPr>
      </w:pPr>
      <w:r w:rsidRPr="00210D2C">
        <w:rPr>
          <w:rFonts w:cs="Arial"/>
          <w:spacing w:val="-2"/>
          <w:sz w:val="20"/>
          <w:szCs w:val="20"/>
          <w:lang w:val="es-ES_tradnl"/>
        </w:rPr>
        <w:t xml:space="preserve">II.- EL ACTO DE PRESENTACIÓN Y APERTURA DE PROPOSICIONES SERÁ PRESIDIDO POR EL TITULAR DE LA DIRECCIÓN ADMINISTRACIÓN Y FINANZAS DE CONALEP SINALOA. PARA DAR FÉ DE LA LEGALIDAD </w:t>
      </w:r>
      <w:proofErr w:type="gramStart"/>
      <w:r w:rsidRPr="00210D2C">
        <w:rPr>
          <w:rFonts w:cs="Arial"/>
          <w:spacing w:val="-2"/>
          <w:sz w:val="20"/>
          <w:szCs w:val="20"/>
          <w:lang w:val="es-ES_tradnl"/>
        </w:rPr>
        <w:t>DEL MISMO</w:t>
      </w:r>
      <w:proofErr w:type="gramEnd"/>
      <w:r w:rsidRPr="00210D2C">
        <w:rPr>
          <w:rFonts w:cs="Arial"/>
          <w:spacing w:val="-2"/>
          <w:sz w:val="20"/>
          <w:szCs w:val="20"/>
          <w:lang w:val="es-ES_tradnl"/>
        </w:rPr>
        <w:t>, SE CONTARÁ CON LA PRESENCIA DE UN REPRESENTANTE DE LA SECRETARÍA DE TRANSPARENCIA Y RENDICIÓN DE CUENTAS DEL GOBIERNO DEL ESTADO DE SINALOA.</w:t>
      </w:r>
    </w:p>
    <w:p w14:paraId="079EEEAB" w14:textId="77777777" w:rsidR="003F7783" w:rsidRPr="00210D2C" w:rsidRDefault="003F7783" w:rsidP="003F7783">
      <w:pPr>
        <w:pStyle w:val="Sangradetextonormal"/>
        <w:suppressAutoHyphens/>
        <w:ind w:left="0" w:right="-6"/>
        <w:jc w:val="both"/>
        <w:rPr>
          <w:rFonts w:cs="Arial"/>
          <w:spacing w:val="-2"/>
          <w:sz w:val="20"/>
          <w:szCs w:val="20"/>
          <w:lang w:val="es-ES_tradnl"/>
        </w:rPr>
      </w:pPr>
      <w:r w:rsidRPr="00210D2C">
        <w:rPr>
          <w:rFonts w:cs="Arial"/>
          <w:spacing w:val="-2"/>
          <w:sz w:val="20"/>
          <w:szCs w:val="20"/>
          <w:lang w:val="es-ES_tradnl"/>
        </w:rPr>
        <w:t>III.- DE CONFORMIDAD CON EL ARTÍCULO 43 DE LA LEY DE ADQUISICIONES, ARRENDAMIENTOS, SEVICIOS Y ADMINISTRACIÓN DE BIENES MUEBLES PARA EL ESTADO DE SINALOA, SE LLEVARÁ A CABO EL ACTO DE PRESENTACIÓN Y APERTURA DE PROPOSICIONES EN LA SALA DE JUNTAS DE LA DIRECCIÓN GENERAL DE CONALEP SINALOA, A LAS 11.00 HORAS DEL DÍA 26 DE OCTUBRE DEL 2021.</w:t>
      </w:r>
    </w:p>
    <w:p w14:paraId="0EC39166" w14:textId="1FE5E0A6" w:rsidR="003F7783" w:rsidRPr="00210D2C" w:rsidRDefault="003F7783" w:rsidP="003F7783">
      <w:pPr>
        <w:pStyle w:val="Sangradetextonormal"/>
        <w:suppressAutoHyphens/>
        <w:ind w:left="0" w:right="-6"/>
        <w:jc w:val="both"/>
        <w:rPr>
          <w:rFonts w:cs="Arial"/>
          <w:spacing w:val="-2"/>
          <w:sz w:val="20"/>
          <w:szCs w:val="20"/>
          <w:lang w:val="es-ES_tradnl"/>
        </w:rPr>
      </w:pPr>
      <w:r w:rsidRPr="00210D2C">
        <w:rPr>
          <w:rFonts w:cs="Arial"/>
          <w:spacing w:val="-2"/>
          <w:sz w:val="20"/>
          <w:szCs w:val="20"/>
          <w:lang w:val="es-ES_tradnl"/>
        </w:rPr>
        <w:t>IV. UNA VEZ RECIBIDAS LAS PROPOSICIONES EN LA FECHA Y LUGAR ESTABLECIDOS, ÉSTAS NO PODRÁN SER RETIRADAS O DEJARSE SIN EFECTO, POR LO QUE DEBERÁN CONSIDERARSE VIGENTES DENTRO DEL PROCEDIMIENTO DE LICITACIÓN HASTA SU CONCLUSIÓN.</w:t>
      </w:r>
    </w:p>
    <w:p w14:paraId="6C0248AD" w14:textId="50E7F667" w:rsidR="003F7783" w:rsidRPr="00210D2C" w:rsidRDefault="003F7783" w:rsidP="003F7783">
      <w:pPr>
        <w:pStyle w:val="Sangradetextonormal"/>
        <w:suppressAutoHyphens/>
        <w:ind w:left="0" w:right="-6"/>
        <w:jc w:val="both"/>
        <w:rPr>
          <w:rFonts w:cs="Arial"/>
          <w:spacing w:val="-2"/>
          <w:sz w:val="20"/>
          <w:szCs w:val="20"/>
          <w:lang w:val="es-ES_tradnl"/>
        </w:rPr>
      </w:pPr>
      <w:r w:rsidRPr="00210D2C">
        <w:rPr>
          <w:rFonts w:cs="Arial"/>
          <w:spacing w:val="-2"/>
          <w:sz w:val="20"/>
          <w:szCs w:val="20"/>
          <w:lang w:val="es-ES_tradnl"/>
        </w:rPr>
        <w:t xml:space="preserve">V.- LA DEPENDENCIA SOLICITANTE EMITIRÁ UN DICTAMEN TÉCNICO EN EL QUE HARÁ CONSTAR UN ANÁLISIS DE LAS PROPOSICIONES ADMITIDAS Y </w:t>
      </w:r>
      <w:proofErr w:type="gramStart"/>
      <w:r w:rsidRPr="00210D2C">
        <w:rPr>
          <w:rFonts w:cs="Arial"/>
          <w:spacing w:val="-2"/>
          <w:sz w:val="20"/>
          <w:szCs w:val="20"/>
          <w:lang w:val="es-ES_tradnl"/>
        </w:rPr>
        <w:t>HARÁ MENCIÓN DE</w:t>
      </w:r>
      <w:proofErr w:type="gramEnd"/>
      <w:r w:rsidRPr="00210D2C">
        <w:rPr>
          <w:rFonts w:cs="Arial"/>
          <w:spacing w:val="-2"/>
          <w:sz w:val="20"/>
          <w:szCs w:val="20"/>
          <w:lang w:val="es-ES_tradnl"/>
        </w:rPr>
        <w:t xml:space="preserve"> LAS CAUSAS POR LAS CUALES FUE O FUERON DESECHADA (S) ALGUNA (S) PROPUESTA (S).</w:t>
      </w:r>
    </w:p>
    <w:p w14:paraId="2EAAFC66" w14:textId="77777777" w:rsidR="003F7783" w:rsidRPr="00210D2C" w:rsidRDefault="003F7783" w:rsidP="003F7783">
      <w:pPr>
        <w:pStyle w:val="Sangradetextonormal"/>
        <w:suppressAutoHyphens/>
        <w:ind w:right="-6"/>
        <w:jc w:val="both"/>
        <w:rPr>
          <w:b/>
          <w:sz w:val="20"/>
          <w:szCs w:val="20"/>
          <w:lang w:val="es-ES_tradnl"/>
        </w:rPr>
      </w:pPr>
      <w:r w:rsidRPr="00210D2C">
        <w:rPr>
          <w:b/>
          <w:bCs/>
          <w:spacing w:val="-2"/>
          <w:sz w:val="20"/>
          <w:szCs w:val="20"/>
          <w:lang w:val="es-ES_tradnl"/>
        </w:rPr>
        <w:t>5.- APERTURA DE PROPUESTAS</w:t>
      </w:r>
      <w:r w:rsidRPr="00210D2C">
        <w:rPr>
          <w:sz w:val="20"/>
          <w:szCs w:val="20"/>
          <w:lang w:val="es-ES_tradnl"/>
        </w:rPr>
        <w:t xml:space="preserve"> </w:t>
      </w:r>
      <w:r w:rsidRPr="00210D2C">
        <w:rPr>
          <w:b/>
          <w:sz w:val="20"/>
          <w:szCs w:val="20"/>
          <w:lang w:val="es-ES_tradnl"/>
        </w:rPr>
        <w:t>(REQUISITOS DE SOLICITANTES).</w:t>
      </w:r>
    </w:p>
    <w:p w14:paraId="05ED56CC" w14:textId="47692F8B" w:rsidR="003F7783" w:rsidRPr="00210D2C" w:rsidRDefault="003F7783" w:rsidP="003F7783">
      <w:pPr>
        <w:jc w:val="both"/>
        <w:rPr>
          <w:rFonts w:cs="Arial"/>
          <w:b/>
          <w:sz w:val="20"/>
          <w:szCs w:val="20"/>
        </w:rPr>
      </w:pPr>
    </w:p>
    <w:p w14:paraId="7D278E12" w14:textId="77777777" w:rsidR="003F7783" w:rsidRPr="00210D2C" w:rsidRDefault="003F7783" w:rsidP="003F7783">
      <w:pPr>
        <w:tabs>
          <w:tab w:val="left" w:pos="-720"/>
          <w:tab w:val="left" w:pos="0"/>
        </w:tabs>
        <w:suppressAutoHyphens/>
        <w:jc w:val="both"/>
        <w:rPr>
          <w:rFonts w:cs="Arial"/>
          <w:spacing w:val="-2"/>
          <w:sz w:val="20"/>
          <w:szCs w:val="20"/>
          <w:lang w:val="es-ES_tradnl"/>
        </w:rPr>
      </w:pPr>
      <w:r w:rsidRPr="00210D2C">
        <w:rPr>
          <w:rFonts w:cs="Arial"/>
          <w:spacing w:val="-2"/>
          <w:sz w:val="20"/>
          <w:szCs w:val="20"/>
          <w:lang w:val="es-ES_tradnl"/>
        </w:rPr>
        <w:t>LA DOCUMENTACIÓN LEGAL Y DE IDENTIFICACIÓN, ASÍ COMO LAS PROPUESTAS TÉCNICAS Y ECONÓMICAS DE CADA CONCURSANTE,</w:t>
      </w:r>
      <w:r w:rsidRPr="00210D2C">
        <w:rPr>
          <w:rFonts w:cs="Arial"/>
          <w:b/>
          <w:bCs/>
          <w:spacing w:val="-2"/>
          <w:sz w:val="20"/>
          <w:szCs w:val="20"/>
          <w:lang w:val="es-ES_tradnl"/>
        </w:rPr>
        <w:t xml:space="preserve"> </w:t>
      </w:r>
      <w:r w:rsidRPr="00210D2C">
        <w:rPr>
          <w:rFonts w:cs="Arial"/>
          <w:spacing w:val="-2"/>
          <w:sz w:val="20"/>
          <w:szCs w:val="20"/>
          <w:lang w:val="es-ES_tradnl"/>
        </w:rPr>
        <w:t>DEBERÁN SER FIRMADAS POR QUIEN LEGALMENTE  TENGA FACULTADES PARA ASUMIR LAS OBLIGACIONES QUE DE ESTE PROCEDIMIENTO SE GENEREN, DEBIENDO DE SOSTENER SUS PRECIOS AÚN EN CASO DE ERRORES ARITMÉTICOS O DE OTRA NATURALEZA, Y DEBERÁN SER MECANOGRAFIADAS EN PAPEL MEMBRETADO DE LA EMPRESA PARTICIPANTE, SIN QUE CONTENGAN TACHADURAS O ENMENDADURAS, EN IDIOMA ESPAÑOL Y TOTALMENTE EN MONEDA NACIONAL.</w:t>
      </w:r>
    </w:p>
    <w:p w14:paraId="2F6C847E" w14:textId="77777777" w:rsidR="003F7783" w:rsidRPr="00210D2C" w:rsidRDefault="003F7783" w:rsidP="003F7783">
      <w:pPr>
        <w:tabs>
          <w:tab w:val="left" w:pos="-720"/>
          <w:tab w:val="left" w:pos="0"/>
        </w:tabs>
        <w:suppressAutoHyphens/>
        <w:jc w:val="both"/>
        <w:rPr>
          <w:rFonts w:cs="Arial"/>
          <w:spacing w:val="-2"/>
          <w:sz w:val="20"/>
          <w:szCs w:val="20"/>
          <w:lang w:val="es-ES_tradnl"/>
        </w:rPr>
      </w:pPr>
    </w:p>
    <w:p w14:paraId="712399BB" w14:textId="3BAF735E" w:rsidR="003F7783" w:rsidRPr="00210D2C" w:rsidRDefault="003F7783" w:rsidP="003F7783">
      <w:pPr>
        <w:tabs>
          <w:tab w:val="left" w:pos="-720"/>
          <w:tab w:val="left" w:pos="0"/>
        </w:tabs>
        <w:suppressAutoHyphens/>
        <w:jc w:val="both"/>
        <w:rPr>
          <w:rFonts w:cs="Arial"/>
          <w:spacing w:val="-2"/>
          <w:sz w:val="20"/>
          <w:szCs w:val="20"/>
          <w:lang w:val="es-ES_tradnl"/>
        </w:rPr>
      </w:pPr>
    </w:p>
    <w:p w14:paraId="54E9ACA5" w14:textId="6BEA5588" w:rsidR="003F7783" w:rsidRPr="00210D2C" w:rsidRDefault="003F7783" w:rsidP="003F7783">
      <w:pPr>
        <w:tabs>
          <w:tab w:val="left" w:pos="-720"/>
          <w:tab w:val="left" w:pos="0"/>
        </w:tabs>
        <w:suppressAutoHyphens/>
        <w:jc w:val="both"/>
        <w:rPr>
          <w:rFonts w:cs="Arial"/>
          <w:spacing w:val="-2"/>
          <w:sz w:val="20"/>
          <w:szCs w:val="20"/>
          <w:lang w:val="es-ES_tradnl"/>
        </w:rPr>
      </w:pPr>
    </w:p>
    <w:p w14:paraId="17E02B89" w14:textId="77777777" w:rsidR="003F7783" w:rsidRPr="00210D2C" w:rsidRDefault="003F7783" w:rsidP="003F7783">
      <w:pPr>
        <w:tabs>
          <w:tab w:val="left" w:pos="-720"/>
          <w:tab w:val="left" w:pos="0"/>
        </w:tabs>
        <w:suppressAutoHyphens/>
        <w:jc w:val="both"/>
        <w:rPr>
          <w:rFonts w:cs="Arial"/>
          <w:spacing w:val="-2"/>
          <w:sz w:val="20"/>
          <w:szCs w:val="20"/>
          <w:lang w:val="es-ES_tradnl"/>
        </w:rPr>
      </w:pPr>
    </w:p>
    <w:p w14:paraId="133BED9C" w14:textId="7D173A8E" w:rsidR="003F7783" w:rsidRPr="00210D2C" w:rsidRDefault="003F7783" w:rsidP="003F7783">
      <w:pPr>
        <w:tabs>
          <w:tab w:val="left" w:pos="-720"/>
          <w:tab w:val="left" w:pos="0"/>
        </w:tabs>
        <w:suppressAutoHyphens/>
        <w:jc w:val="both"/>
        <w:rPr>
          <w:rFonts w:cs="Arial"/>
          <w:spacing w:val="-2"/>
          <w:sz w:val="20"/>
          <w:szCs w:val="20"/>
          <w:lang w:val="es-ES_tradnl"/>
        </w:rPr>
      </w:pPr>
    </w:p>
    <w:p w14:paraId="7F2E6553" w14:textId="31F21837" w:rsidR="003F7783" w:rsidRPr="00210D2C" w:rsidRDefault="003F7783" w:rsidP="003F7783">
      <w:pPr>
        <w:tabs>
          <w:tab w:val="left" w:pos="-720"/>
          <w:tab w:val="left" w:pos="0"/>
        </w:tabs>
        <w:suppressAutoHyphens/>
        <w:jc w:val="both"/>
        <w:rPr>
          <w:rFonts w:cs="Arial"/>
          <w:spacing w:val="-2"/>
          <w:sz w:val="20"/>
          <w:szCs w:val="20"/>
          <w:lang w:val="es-ES_tradnl"/>
        </w:rPr>
      </w:pPr>
    </w:p>
    <w:p w14:paraId="2F97C196" w14:textId="77777777" w:rsidR="003F7783" w:rsidRPr="00210D2C" w:rsidRDefault="003F7783" w:rsidP="003F7783">
      <w:pPr>
        <w:tabs>
          <w:tab w:val="left" w:pos="-720"/>
          <w:tab w:val="left" w:pos="0"/>
        </w:tabs>
        <w:suppressAutoHyphens/>
        <w:jc w:val="both"/>
        <w:rPr>
          <w:rFonts w:cs="Arial"/>
          <w:spacing w:val="-2"/>
          <w:sz w:val="20"/>
          <w:szCs w:val="20"/>
          <w:lang w:val="es-ES_tradnl"/>
        </w:rPr>
      </w:pPr>
    </w:p>
    <w:p w14:paraId="7DCD9177" w14:textId="3C4273A0" w:rsidR="003F7783" w:rsidRPr="00210D2C" w:rsidRDefault="003F7783" w:rsidP="003F7783">
      <w:pPr>
        <w:numPr>
          <w:ilvl w:val="0"/>
          <w:numId w:val="1"/>
        </w:numPr>
        <w:tabs>
          <w:tab w:val="left" w:pos="-720"/>
          <w:tab w:val="left" w:pos="0"/>
          <w:tab w:val="left" w:pos="567"/>
        </w:tabs>
        <w:suppressAutoHyphens/>
        <w:ind w:left="567" w:hanging="567"/>
        <w:jc w:val="both"/>
        <w:rPr>
          <w:rFonts w:cs="Arial"/>
          <w:b/>
          <w:spacing w:val="-2"/>
          <w:sz w:val="20"/>
          <w:szCs w:val="20"/>
        </w:rPr>
      </w:pPr>
      <w:r w:rsidRPr="00210D2C">
        <w:rPr>
          <w:rFonts w:cs="Arial"/>
          <w:b/>
          <w:spacing w:val="-2"/>
          <w:sz w:val="20"/>
          <w:szCs w:val="20"/>
        </w:rPr>
        <w:lastRenderedPageBreak/>
        <w:t>DOCUMENTOS DE IDENTIFICACIÓN.</w:t>
      </w:r>
    </w:p>
    <w:p w14:paraId="52529038" w14:textId="77777777" w:rsidR="003F7783" w:rsidRPr="00210D2C" w:rsidRDefault="003F7783" w:rsidP="003F7783">
      <w:pPr>
        <w:tabs>
          <w:tab w:val="left" w:pos="-720"/>
          <w:tab w:val="left" w:pos="0"/>
          <w:tab w:val="left" w:pos="567"/>
        </w:tabs>
        <w:suppressAutoHyphens/>
        <w:jc w:val="both"/>
        <w:rPr>
          <w:rFonts w:cs="Arial"/>
          <w:b/>
          <w:spacing w:val="-2"/>
          <w:sz w:val="20"/>
          <w:szCs w:val="20"/>
        </w:rPr>
      </w:pPr>
    </w:p>
    <w:p w14:paraId="44739646" w14:textId="77777777" w:rsidR="003F7783" w:rsidRPr="00210D2C" w:rsidRDefault="003F7783" w:rsidP="003F7783">
      <w:pPr>
        <w:numPr>
          <w:ilvl w:val="0"/>
          <w:numId w:val="2"/>
        </w:numPr>
        <w:tabs>
          <w:tab w:val="left" w:pos="-720"/>
          <w:tab w:val="left" w:pos="0"/>
          <w:tab w:val="left" w:pos="567"/>
        </w:tabs>
        <w:suppressAutoHyphens/>
        <w:ind w:left="567" w:hanging="567"/>
        <w:jc w:val="both"/>
        <w:rPr>
          <w:rFonts w:cs="Arial"/>
          <w:spacing w:val="-2"/>
          <w:sz w:val="20"/>
          <w:szCs w:val="20"/>
        </w:rPr>
      </w:pPr>
      <w:r w:rsidRPr="00210D2C">
        <w:rPr>
          <w:rFonts w:cs="Arial"/>
          <w:spacing w:val="-2"/>
          <w:sz w:val="20"/>
          <w:szCs w:val="20"/>
          <w:lang w:val="es-ES_tradnl"/>
        </w:rPr>
        <w:t xml:space="preserve">EN CASO DE SER PERSONA MORAL, COPIA DEL ACTA CONSTITUTIVA DE </w:t>
      </w:r>
      <w:smartTag w:uri="urn:schemas-microsoft-com:office:smarttags" w:element="PersonName">
        <w:smartTagPr>
          <w:attr w:name="ProductID" w:val="LA EMPRESA"/>
        </w:smartTagPr>
        <w:r w:rsidRPr="00210D2C">
          <w:rPr>
            <w:rFonts w:cs="Arial"/>
            <w:spacing w:val="-2"/>
            <w:sz w:val="20"/>
            <w:szCs w:val="20"/>
            <w:lang w:val="es-ES_tradnl"/>
          </w:rPr>
          <w:t>LA EMPRESA</w:t>
        </w:r>
      </w:smartTag>
      <w:r w:rsidRPr="00210D2C">
        <w:rPr>
          <w:rFonts w:cs="Arial"/>
          <w:spacing w:val="-2"/>
          <w:sz w:val="20"/>
          <w:szCs w:val="20"/>
          <w:lang w:val="es-ES_tradnl"/>
        </w:rPr>
        <w:t xml:space="preserve">, </w:t>
      </w:r>
      <w:r w:rsidRPr="00210D2C">
        <w:rPr>
          <w:rFonts w:cs="Arial"/>
          <w:b/>
          <w:i/>
          <w:spacing w:val="-2"/>
          <w:sz w:val="20"/>
          <w:szCs w:val="20"/>
          <w:u w:val="single"/>
          <w:lang w:val="es-ES_tradnl"/>
        </w:rPr>
        <w:t>SUBRAYANDO</w:t>
      </w:r>
      <w:r w:rsidRPr="00210D2C">
        <w:rPr>
          <w:rFonts w:cs="Arial"/>
          <w:spacing w:val="-2"/>
          <w:sz w:val="20"/>
          <w:szCs w:val="20"/>
          <w:lang w:val="es-ES_tradnl"/>
        </w:rPr>
        <w:t xml:space="preserve"> EL NOMBRE DEL ADMINISTRADOR ÚNICO O APODERADO DE </w:t>
      </w:r>
      <w:smartTag w:uri="urn:schemas-microsoft-com:office:smarttags" w:element="PersonName">
        <w:smartTagPr>
          <w:attr w:name="ProductID" w:val="LA EMPRESA."/>
        </w:smartTagPr>
        <w:r w:rsidRPr="00210D2C">
          <w:rPr>
            <w:rFonts w:cs="Arial"/>
            <w:spacing w:val="-2"/>
            <w:sz w:val="20"/>
            <w:szCs w:val="20"/>
            <w:lang w:val="es-ES_tradnl"/>
          </w:rPr>
          <w:t>LA EMPRESA.</w:t>
        </w:r>
      </w:smartTag>
    </w:p>
    <w:p w14:paraId="2158E4C8" w14:textId="77777777" w:rsidR="003F7783" w:rsidRPr="00210D2C" w:rsidRDefault="003F7783" w:rsidP="003F7783">
      <w:pPr>
        <w:tabs>
          <w:tab w:val="left" w:pos="-720"/>
          <w:tab w:val="left" w:pos="0"/>
          <w:tab w:val="left" w:pos="567"/>
        </w:tabs>
        <w:suppressAutoHyphens/>
        <w:jc w:val="both"/>
        <w:rPr>
          <w:rFonts w:cs="Arial"/>
          <w:spacing w:val="-2"/>
          <w:sz w:val="20"/>
          <w:szCs w:val="20"/>
          <w:lang w:val="es-ES_tradnl"/>
        </w:rPr>
      </w:pPr>
    </w:p>
    <w:p w14:paraId="6A4D8EF7" w14:textId="77777777" w:rsidR="003F7783" w:rsidRPr="00210D2C" w:rsidRDefault="003F7783" w:rsidP="003F7783">
      <w:pPr>
        <w:numPr>
          <w:ilvl w:val="0"/>
          <w:numId w:val="2"/>
        </w:numPr>
        <w:tabs>
          <w:tab w:val="left" w:pos="-720"/>
          <w:tab w:val="left" w:pos="0"/>
          <w:tab w:val="left" w:pos="567"/>
        </w:tabs>
        <w:suppressAutoHyphens/>
        <w:ind w:left="567" w:hanging="567"/>
        <w:jc w:val="both"/>
        <w:rPr>
          <w:rFonts w:cs="Arial"/>
          <w:spacing w:val="-2"/>
          <w:sz w:val="20"/>
          <w:szCs w:val="20"/>
        </w:rPr>
      </w:pPr>
      <w:r w:rsidRPr="00210D2C">
        <w:rPr>
          <w:rFonts w:cs="Arial"/>
          <w:spacing w:val="-2"/>
          <w:sz w:val="20"/>
          <w:szCs w:val="20"/>
        </w:rPr>
        <w:t xml:space="preserve">COPIA DEL PODER LEGAL DE </w:t>
      </w:r>
      <w:smartTag w:uri="urn:schemas-microsoft-com:office:smarttags" w:element="PersonName">
        <w:smartTagPr>
          <w:attr w:name="ProductID" w:val="LA PERSONA QUE"/>
        </w:smartTagPr>
        <w:smartTag w:uri="urn:schemas-microsoft-com:office:smarttags" w:element="PersonName">
          <w:smartTagPr>
            <w:attr w:name="ProductID" w:val="LA PERSONA"/>
          </w:smartTagPr>
          <w:r w:rsidRPr="00210D2C">
            <w:rPr>
              <w:rFonts w:cs="Arial"/>
              <w:spacing w:val="-2"/>
              <w:sz w:val="20"/>
              <w:szCs w:val="20"/>
            </w:rPr>
            <w:t>LA PERSONA</w:t>
          </w:r>
        </w:smartTag>
        <w:r w:rsidRPr="00210D2C">
          <w:rPr>
            <w:rFonts w:cs="Arial"/>
            <w:spacing w:val="-2"/>
            <w:sz w:val="20"/>
            <w:szCs w:val="20"/>
          </w:rPr>
          <w:t xml:space="preserve"> QUE</w:t>
        </w:r>
      </w:smartTag>
      <w:r w:rsidRPr="00210D2C">
        <w:rPr>
          <w:rFonts w:cs="Arial"/>
          <w:spacing w:val="-2"/>
          <w:sz w:val="20"/>
          <w:szCs w:val="20"/>
        </w:rPr>
        <w:t xml:space="preserve"> REPRESENTE A LA EMPRESA DEL PARTICIPANTE.</w:t>
      </w:r>
    </w:p>
    <w:p w14:paraId="3C72906B" w14:textId="77777777" w:rsidR="003F7783" w:rsidRPr="00210D2C" w:rsidRDefault="003F7783" w:rsidP="003F7783">
      <w:pPr>
        <w:tabs>
          <w:tab w:val="left" w:pos="-720"/>
          <w:tab w:val="left" w:pos="0"/>
          <w:tab w:val="left" w:pos="567"/>
        </w:tabs>
        <w:suppressAutoHyphens/>
        <w:jc w:val="both"/>
        <w:rPr>
          <w:rFonts w:cs="Arial"/>
          <w:spacing w:val="-2"/>
          <w:sz w:val="20"/>
          <w:szCs w:val="20"/>
        </w:rPr>
      </w:pPr>
    </w:p>
    <w:p w14:paraId="121B27EC" w14:textId="77777777" w:rsidR="003F7783" w:rsidRPr="00210D2C" w:rsidRDefault="003F7783" w:rsidP="003F7783">
      <w:pPr>
        <w:numPr>
          <w:ilvl w:val="0"/>
          <w:numId w:val="2"/>
        </w:numPr>
        <w:tabs>
          <w:tab w:val="left" w:pos="-720"/>
          <w:tab w:val="left" w:pos="0"/>
          <w:tab w:val="left" w:pos="567"/>
        </w:tabs>
        <w:suppressAutoHyphens/>
        <w:ind w:left="567" w:hanging="567"/>
        <w:jc w:val="both"/>
        <w:rPr>
          <w:rFonts w:cs="Arial"/>
          <w:spacing w:val="-2"/>
          <w:sz w:val="20"/>
          <w:szCs w:val="20"/>
        </w:rPr>
      </w:pPr>
      <w:r w:rsidRPr="00210D2C">
        <w:rPr>
          <w:rFonts w:cs="Arial"/>
          <w:spacing w:val="-2"/>
          <w:sz w:val="20"/>
          <w:szCs w:val="20"/>
        </w:rPr>
        <w:t>COPIA SIMPLE DE LA CÉDULA DE IDENTIFICACIÓN FISCAL DEL PARTICIPANTE.</w:t>
      </w:r>
    </w:p>
    <w:p w14:paraId="36D7546A" w14:textId="77777777" w:rsidR="003F7783" w:rsidRPr="00210D2C" w:rsidRDefault="003F7783" w:rsidP="003F7783">
      <w:pPr>
        <w:tabs>
          <w:tab w:val="left" w:pos="-720"/>
          <w:tab w:val="left" w:pos="0"/>
          <w:tab w:val="left" w:pos="567"/>
        </w:tabs>
        <w:suppressAutoHyphens/>
        <w:jc w:val="both"/>
        <w:rPr>
          <w:rFonts w:cs="Arial"/>
          <w:spacing w:val="-2"/>
          <w:sz w:val="20"/>
          <w:szCs w:val="20"/>
        </w:rPr>
      </w:pPr>
    </w:p>
    <w:p w14:paraId="7DCE2B83" w14:textId="77777777" w:rsidR="003F7783" w:rsidRPr="00210D2C" w:rsidRDefault="003F7783" w:rsidP="003F7783">
      <w:pPr>
        <w:numPr>
          <w:ilvl w:val="0"/>
          <w:numId w:val="2"/>
        </w:numPr>
        <w:tabs>
          <w:tab w:val="left" w:pos="-720"/>
          <w:tab w:val="left" w:pos="0"/>
          <w:tab w:val="left" w:pos="567"/>
        </w:tabs>
        <w:suppressAutoHyphens/>
        <w:ind w:left="567" w:hanging="567"/>
        <w:jc w:val="both"/>
        <w:rPr>
          <w:rFonts w:cs="Arial"/>
          <w:spacing w:val="-2"/>
          <w:sz w:val="20"/>
          <w:szCs w:val="20"/>
        </w:rPr>
      </w:pPr>
      <w:r w:rsidRPr="00210D2C">
        <w:rPr>
          <w:rFonts w:cs="Arial"/>
          <w:spacing w:val="-2"/>
          <w:sz w:val="20"/>
          <w:szCs w:val="20"/>
          <w:lang w:val="es-ES_tradnl"/>
        </w:rPr>
        <w:t xml:space="preserve"> IDENTIFICACIÓN DEL REPRESENTANTE LEGAL O PROPIETARIO DE LA EMPRESA PARTICIPANTE.    </w:t>
      </w:r>
    </w:p>
    <w:p w14:paraId="69684BF4" w14:textId="77777777" w:rsidR="003F7783" w:rsidRPr="00210D2C" w:rsidRDefault="003F7783" w:rsidP="003F7783">
      <w:pPr>
        <w:pStyle w:val="Prrafodelista"/>
        <w:jc w:val="both"/>
        <w:rPr>
          <w:rFonts w:cs="Arial"/>
          <w:spacing w:val="-2"/>
          <w:sz w:val="20"/>
          <w:szCs w:val="20"/>
        </w:rPr>
      </w:pPr>
    </w:p>
    <w:p w14:paraId="6136CA26" w14:textId="77777777" w:rsidR="003F7783" w:rsidRPr="00210D2C" w:rsidRDefault="003F7783" w:rsidP="003F7783">
      <w:pPr>
        <w:numPr>
          <w:ilvl w:val="0"/>
          <w:numId w:val="2"/>
        </w:numPr>
        <w:tabs>
          <w:tab w:val="left" w:pos="-720"/>
          <w:tab w:val="left" w:pos="0"/>
          <w:tab w:val="left" w:pos="567"/>
        </w:tabs>
        <w:suppressAutoHyphens/>
        <w:ind w:left="567" w:hanging="567"/>
        <w:jc w:val="both"/>
        <w:rPr>
          <w:rFonts w:cs="Arial"/>
          <w:spacing w:val="-2"/>
          <w:sz w:val="20"/>
          <w:szCs w:val="20"/>
        </w:rPr>
      </w:pPr>
      <w:r w:rsidRPr="00210D2C">
        <w:rPr>
          <w:rFonts w:cs="Arial"/>
          <w:spacing w:val="-2"/>
          <w:sz w:val="20"/>
          <w:szCs w:val="20"/>
          <w:lang w:val="es-ES_tradnl"/>
        </w:rPr>
        <w:t xml:space="preserve">ESCRITO BAJO PROTESTA DE DECIR VERDAD DE NO ENCONTRARSE EN LOS SUPUESTOS ESTABLECIDOS POR LOS ARTÍCULOS 60 Y 83, PENÚLTIMO PÁRRAFO DE </w:t>
      </w:r>
      <w:smartTag w:uri="urn:schemas-microsoft-com:office:smarttags" w:element="PersonName">
        <w:smartTagPr>
          <w:attr w:name="ProductID" w:val="LA LEY DE"/>
        </w:smartTagPr>
        <w:r w:rsidRPr="00210D2C">
          <w:rPr>
            <w:rFonts w:cs="Arial"/>
            <w:spacing w:val="-2"/>
            <w:sz w:val="20"/>
            <w:szCs w:val="20"/>
            <w:lang w:val="es-ES_tradnl"/>
          </w:rPr>
          <w:t>LA LEY DE</w:t>
        </w:r>
      </w:smartTag>
      <w:r w:rsidRPr="00210D2C">
        <w:rPr>
          <w:rFonts w:cs="Arial"/>
          <w:spacing w:val="-2"/>
          <w:sz w:val="20"/>
          <w:szCs w:val="20"/>
          <w:lang w:val="es-ES_tradnl"/>
        </w:rPr>
        <w:t xml:space="preserve"> ADQUISICIONES, ARRENDAMIENTOS, SERVICIOS Y ADMINISTRACIÓN DE BIENES MUEBLES PARA EL ESTADO DE SINALOA.</w:t>
      </w:r>
    </w:p>
    <w:p w14:paraId="0DF5ECF9" w14:textId="77777777" w:rsidR="003F7783" w:rsidRPr="00210D2C" w:rsidRDefault="003F7783" w:rsidP="003F7783">
      <w:pPr>
        <w:pStyle w:val="Prrafodelista"/>
        <w:jc w:val="both"/>
        <w:rPr>
          <w:rFonts w:cs="Arial"/>
          <w:spacing w:val="-2"/>
          <w:sz w:val="20"/>
          <w:szCs w:val="20"/>
        </w:rPr>
      </w:pPr>
    </w:p>
    <w:p w14:paraId="2E90C5C7" w14:textId="77777777" w:rsidR="003F7783" w:rsidRPr="00210D2C" w:rsidRDefault="003F7783" w:rsidP="003F7783">
      <w:pPr>
        <w:numPr>
          <w:ilvl w:val="0"/>
          <w:numId w:val="2"/>
        </w:numPr>
        <w:tabs>
          <w:tab w:val="left" w:pos="-720"/>
          <w:tab w:val="left" w:pos="0"/>
          <w:tab w:val="left" w:pos="567"/>
        </w:tabs>
        <w:suppressAutoHyphens/>
        <w:ind w:left="567" w:hanging="567"/>
        <w:jc w:val="both"/>
        <w:rPr>
          <w:rFonts w:cs="Arial"/>
          <w:spacing w:val="-2"/>
          <w:sz w:val="20"/>
          <w:szCs w:val="20"/>
        </w:rPr>
      </w:pPr>
      <w:r w:rsidRPr="00210D2C">
        <w:rPr>
          <w:rFonts w:cs="Arial"/>
          <w:spacing w:val="-2"/>
          <w:sz w:val="20"/>
          <w:szCs w:val="20"/>
          <w:lang w:val="es-ES_tradnl"/>
        </w:rPr>
        <w:t>PRESENTAR DECLARACIÓN DE INTEGRIDAD, EN LA QUE MANIFIESTEN QUE POR SÍ MISMOS O A TRAVÉS DE INTERPÓSITA PERSONA, SE ABSTENDRÁN DE ADOPTAR CONDUCTAS PARA QUE LOS SERVIDORES PÚBLICOS DE LA DEPENDENCIA SOLICITANTE, INDUZCAN O ALTEREN LAS EVALUACIONES DE LAS PROPUESTAS, EL RESULTADO DEL PROCEDIMIENTO, U OTROS ASPECTOS QUE OTORGUEN CONDICIONES MÁS VENTAJOSAS CON RELACIÓN A LOS DEMÁS PARTICIPANTES.</w:t>
      </w:r>
    </w:p>
    <w:p w14:paraId="03003B6A" w14:textId="77777777" w:rsidR="003F7783" w:rsidRPr="00210D2C" w:rsidRDefault="003F7783" w:rsidP="003F7783">
      <w:pPr>
        <w:pStyle w:val="Prrafodelista"/>
        <w:ind w:left="0"/>
        <w:jc w:val="both"/>
        <w:rPr>
          <w:rFonts w:cs="Arial"/>
          <w:spacing w:val="-2"/>
          <w:sz w:val="20"/>
          <w:szCs w:val="20"/>
        </w:rPr>
      </w:pPr>
    </w:p>
    <w:p w14:paraId="3AF3F600" w14:textId="77777777" w:rsidR="003F7783" w:rsidRPr="00210D2C" w:rsidRDefault="003F7783" w:rsidP="003F7783">
      <w:pPr>
        <w:numPr>
          <w:ilvl w:val="0"/>
          <w:numId w:val="1"/>
        </w:numPr>
        <w:tabs>
          <w:tab w:val="left" w:pos="-720"/>
          <w:tab w:val="left" w:pos="0"/>
          <w:tab w:val="left" w:pos="567"/>
        </w:tabs>
        <w:suppressAutoHyphens/>
        <w:ind w:hanging="720"/>
        <w:jc w:val="both"/>
        <w:rPr>
          <w:rFonts w:cs="Arial"/>
          <w:b/>
          <w:spacing w:val="-2"/>
          <w:sz w:val="20"/>
          <w:szCs w:val="20"/>
        </w:rPr>
      </w:pPr>
      <w:r w:rsidRPr="00210D2C">
        <w:rPr>
          <w:rFonts w:cs="Arial"/>
          <w:b/>
          <w:spacing w:val="-2"/>
          <w:sz w:val="20"/>
          <w:szCs w:val="20"/>
        </w:rPr>
        <w:t>PROPUESTA TÉCNICA</w:t>
      </w:r>
    </w:p>
    <w:p w14:paraId="441BDF9B" w14:textId="77777777" w:rsidR="003F7783" w:rsidRPr="00210D2C" w:rsidRDefault="003F7783" w:rsidP="003F7783">
      <w:pPr>
        <w:tabs>
          <w:tab w:val="left" w:pos="-720"/>
          <w:tab w:val="left" w:pos="0"/>
          <w:tab w:val="left" w:pos="567"/>
        </w:tabs>
        <w:suppressAutoHyphens/>
        <w:jc w:val="both"/>
        <w:rPr>
          <w:rFonts w:cs="Arial"/>
          <w:b/>
          <w:spacing w:val="-2"/>
          <w:sz w:val="20"/>
          <w:szCs w:val="20"/>
        </w:rPr>
      </w:pPr>
    </w:p>
    <w:p w14:paraId="7C5E0443" w14:textId="77777777" w:rsidR="003F7783" w:rsidRPr="00210D2C" w:rsidRDefault="003F7783" w:rsidP="003F7783">
      <w:pPr>
        <w:tabs>
          <w:tab w:val="left" w:pos="-720"/>
          <w:tab w:val="left" w:pos="0"/>
          <w:tab w:val="left" w:pos="567"/>
        </w:tabs>
        <w:suppressAutoHyphens/>
        <w:jc w:val="both"/>
        <w:rPr>
          <w:rFonts w:cs="Arial"/>
          <w:spacing w:val="-2"/>
          <w:sz w:val="20"/>
          <w:szCs w:val="20"/>
        </w:rPr>
      </w:pPr>
      <w:r w:rsidRPr="00210D2C">
        <w:rPr>
          <w:rFonts w:cs="Arial"/>
          <w:b/>
          <w:spacing w:val="-2"/>
          <w:sz w:val="20"/>
          <w:szCs w:val="20"/>
        </w:rPr>
        <w:t xml:space="preserve">I.-      </w:t>
      </w:r>
      <w:r w:rsidRPr="00210D2C">
        <w:rPr>
          <w:rFonts w:cs="Arial"/>
          <w:spacing w:val="-2"/>
          <w:sz w:val="20"/>
          <w:szCs w:val="20"/>
        </w:rPr>
        <w:t xml:space="preserve">ESCRITO EN EL CUAL PRESENTE LA DESCRIPCIÓN DE TODAS LAS MEDIDAS DE SEGURIDAD   QUE CONTENGAN LAS TARJETAS PARA EL BUEN FUNCIONAMIENTO DE </w:t>
      </w:r>
      <w:proofErr w:type="gramStart"/>
      <w:r w:rsidRPr="00210D2C">
        <w:rPr>
          <w:rFonts w:cs="Arial"/>
          <w:spacing w:val="-2"/>
          <w:sz w:val="20"/>
          <w:szCs w:val="20"/>
        </w:rPr>
        <w:t>LAS MISMA</w:t>
      </w:r>
      <w:proofErr w:type="gramEnd"/>
      <w:r w:rsidRPr="00210D2C">
        <w:rPr>
          <w:rFonts w:cs="Arial"/>
          <w:spacing w:val="-2"/>
          <w:sz w:val="20"/>
          <w:szCs w:val="20"/>
        </w:rPr>
        <w:t>.</w:t>
      </w:r>
    </w:p>
    <w:p w14:paraId="3DD67F11" w14:textId="77777777" w:rsidR="003F7783" w:rsidRPr="00210D2C" w:rsidRDefault="003F7783" w:rsidP="003F7783">
      <w:pPr>
        <w:tabs>
          <w:tab w:val="left" w:pos="-720"/>
          <w:tab w:val="left" w:pos="0"/>
          <w:tab w:val="left" w:pos="567"/>
        </w:tabs>
        <w:suppressAutoHyphens/>
        <w:jc w:val="both"/>
        <w:rPr>
          <w:rFonts w:cs="Arial"/>
          <w:spacing w:val="-2"/>
          <w:sz w:val="20"/>
          <w:szCs w:val="20"/>
        </w:rPr>
      </w:pPr>
    </w:p>
    <w:p w14:paraId="68D58B69" w14:textId="77777777" w:rsidR="003F7783" w:rsidRPr="00210D2C" w:rsidRDefault="003F7783" w:rsidP="003F7783">
      <w:pPr>
        <w:tabs>
          <w:tab w:val="left" w:pos="-720"/>
          <w:tab w:val="left" w:pos="0"/>
          <w:tab w:val="left" w:pos="567"/>
        </w:tabs>
        <w:suppressAutoHyphens/>
        <w:jc w:val="both"/>
        <w:rPr>
          <w:rFonts w:cs="Arial"/>
          <w:spacing w:val="-2"/>
          <w:sz w:val="20"/>
          <w:szCs w:val="20"/>
        </w:rPr>
      </w:pPr>
      <w:r w:rsidRPr="00210D2C">
        <w:rPr>
          <w:rFonts w:cs="Arial"/>
          <w:spacing w:val="-2"/>
          <w:sz w:val="20"/>
          <w:szCs w:val="20"/>
        </w:rPr>
        <w:t>II.- OFICIO EXPEDIDO POR EL SAT PARA LA EMISIÓN DE MONEDEROS ELECTRÓNICOS DE DESPENSA, SUS RENOVACIONES ANUALES, ASÍ COMO LA ÚLTIMA RENOVACIÓN 2021.</w:t>
      </w:r>
    </w:p>
    <w:p w14:paraId="7764B2C5" w14:textId="77777777" w:rsidR="003F7783" w:rsidRPr="00210D2C" w:rsidRDefault="003F7783" w:rsidP="003F7783">
      <w:pPr>
        <w:tabs>
          <w:tab w:val="left" w:pos="-720"/>
        </w:tabs>
        <w:suppressAutoHyphens/>
        <w:jc w:val="both"/>
        <w:rPr>
          <w:rFonts w:cs="Arial"/>
          <w:b/>
          <w:bCs/>
          <w:spacing w:val="-2"/>
          <w:sz w:val="20"/>
          <w:szCs w:val="20"/>
          <w:lang w:val="es-ES_tradnl"/>
        </w:rPr>
      </w:pPr>
    </w:p>
    <w:p w14:paraId="6D2B1AB6" w14:textId="77777777" w:rsidR="003F7783" w:rsidRPr="00210D2C" w:rsidRDefault="003F7783" w:rsidP="003F7783">
      <w:pPr>
        <w:tabs>
          <w:tab w:val="left" w:pos="-720"/>
        </w:tabs>
        <w:suppressAutoHyphens/>
        <w:jc w:val="both"/>
        <w:rPr>
          <w:rFonts w:cs="Arial"/>
          <w:b/>
          <w:bCs/>
          <w:spacing w:val="-2"/>
          <w:sz w:val="20"/>
          <w:szCs w:val="20"/>
          <w:lang w:val="es-ES_tradnl"/>
        </w:rPr>
      </w:pPr>
      <w:r w:rsidRPr="00210D2C">
        <w:rPr>
          <w:rFonts w:cs="Arial"/>
          <w:b/>
          <w:bCs/>
          <w:spacing w:val="-2"/>
          <w:sz w:val="20"/>
          <w:szCs w:val="20"/>
          <w:lang w:val="es-ES_tradnl"/>
        </w:rPr>
        <w:t>C) PROPUESTAS ECONÓMICAS</w:t>
      </w:r>
    </w:p>
    <w:p w14:paraId="60B80416" w14:textId="77777777" w:rsidR="003F7783" w:rsidRPr="00210D2C" w:rsidRDefault="003F7783" w:rsidP="003F7783">
      <w:pPr>
        <w:tabs>
          <w:tab w:val="left" w:pos="-720"/>
          <w:tab w:val="left" w:pos="0"/>
        </w:tabs>
        <w:suppressAutoHyphens/>
        <w:jc w:val="both"/>
        <w:rPr>
          <w:rFonts w:cs="Arial"/>
          <w:spacing w:val="-2"/>
          <w:sz w:val="20"/>
          <w:szCs w:val="20"/>
          <w:lang w:val="es-ES_tradnl"/>
        </w:rPr>
      </w:pPr>
    </w:p>
    <w:p w14:paraId="0E81BD20" w14:textId="77777777" w:rsidR="003F7783" w:rsidRPr="00210D2C" w:rsidRDefault="003F7783" w:rsidP="003F7783">
      <w:pPr>
        <w:numPr>
          <w:ilvl w:val="0"/>
          <w:numId w:val="3"/>
        </w:numPr>
        <w:tabs>
          <w:tab w:val="left" w:pos="-720"/>
          <w:tab w:val="left" w:pos="0"/>
        </w:tabs>
        <w:suppressAutoHyphens/>
        <w:jc w:val="both"/>
        <w:rPr>
          <w:rFonts w:cs="Arial"/>
          <w:spacing w:val="-2"/>
          <w:sz w:val="20"/>
          <w:szCs w:val="20"/>
          <w:lang w:val="es-ES_tradnl"/>
        </w:rPr>
      </w:pPr>
      <w:r w:rsidRPr="00210D2C">
        <w:rPr>
          <w:rFonts w:cs="Arial"/>
          <w:spacing w:val="-2"/>
          <w:sz w:val="20"/>
          <w:szCs w:val="20"/>
          <w:lang w:val="es-ES_tradnl"/>
        </w:rPr>
        <w:t xml:space="preserve">OFERTA ECONÓMICA LA CUAL DEBERÁ SER MECANOGRAFIADA O IMPRESA EN PAPEL MEMBRETADO DE LA EMPRESA PARTICIPANTE, LIBRES DE TACHADURAS, ENMENDADURAS, EN IDIOMA ESPAÑOL, EN </w:t>
      </w:r>
      <w:proofErr w:type="gramStart"/>
      <w:r w:rsidRPr="00210D2C">
        <w:rPr>
          <w:rFonts w:cs="Arial"/>
          <w:spacing w:val="-2"/>
          <w:sz w:val="20"/>
          <w:szCs w:val="20"/>
          <w:lang w:val="es-ES_tradnl"/>
        </w:rPr>
        <w:t>MONEDA</w:t>
      </w:r>
      <w:proofErr w:type="gramEnd"/>
      <w:r w:rsidRPr="00210D2C">
        <w:rPr>
          <w:rFonts w:cs="Arial"/>
          <w:spacing w:val="-2"/>
          <w:sz w:val="20"/>
          <w:szCs w:val="20"/>
          <w:lang w:val="es-ES_tradnl"/>
        </w:rPr>
        <w:t xml:space="preserve"> NACIONAL, CENTAVOS A DOS DÍGITOS Y FIRMADAS POR EL PROPIETARIO O EL REPRESENTANTE LEGAL DE LA EMPRESA QUE TENGA PODER NOTARIAL PARA TAL EFECTO.</w:t>
      </w:r>
    </w:p>
    <w:p w14:paraId="387983B3" w14:textId="77777777" w:rsidR="00210D2C" w:rsidRPr="00210D2C" w:rsidRDefault="00210D2C" w:rsidP="00210D2C">
      <w:pPr>
        <w:tabs>
          <w:tab w:val="left" w:pos="-720"/>
          <w:tab w:val="left" w:pos="0"/>
        </w:tabs>
        <w:suppressAutoHyphens/>
        <w:ind w:left="720"/>
        <w:jc w:val="both"/>
        <w:rPr>
          <w:rFonts w:cs="Arial"/>
          <w:spacing w:val="-2"/>
          <w:sz w:val="20"/>
          <w:szCs w:val="20"/>
          <w:lang w:val="es-ES_tradnl"/>
        </w:rPr>
      </w:pPr>
    </w:p>
    <w:p w14:paraId="22413524" w14:textId="4301D5F2" w:rsidR="003F7783" w:rsidRPr="00210D2C" w:rsidRDefault="003F7783" w:rsidP="003F7783">
      <w:pPr>
        <w:numPr>
          <w:ilvl w:val="0"/>
          <w:numId w:val="3"/>
        </w:numPr>
        <w:tabs>
          <w:tab w:val="left" w:pos="-720"/>
          <w:tab w:val="left" w:pos="0"/>
        </w:tabs>
        <w:suppressAutoHyphens/>
        <w:jc w:val="both"/>
        <w:rPr>
          <w:rFonts w:cs="Arial"/>
          <w:spacing w:val="-2"/>
          <w:sz w:val="20"/>
          <w:szCs w:val="20"/>
          <w:lang w:val="es-ES_tradnl"/>
        </w:rPr>
      </w:pPr>
      <w:r w:rsidRPr="00210D2C">
        <w:rPr>
          <w:rFonts w:cs="Arial"/>
          <w:spacing w:val="-2"/>
          <w:sz w:val="20"/>
          <w:szCs w:val="20"/>
          <w:lang w:val="es-ES_tradnl"/>
        </w:rPr>
        <w:t>ESCRITO DE GARANTÍA DE LOS BIENES MATERIA DE LA PRESENTE LICITACIÓN.</w:t>
      </w:r>
    </w:p>
    <w:p w14:paraId="3AA0689D" w14:textId="77777777" w:rsidR="003F7783" w:rsidRPr="00210D2C" w:rsidRDefault="003F7783" w:rsidP="003F7783">
      <w:pPr>
        <w:tabs>
          <w:tab w:val="left" w:pos="-720"/>
          <w:tab w:val="left" w:pos="0"/>
        </w:tabs>
        <w:suppressAutoHyphens/>
        <w:jc w:val="both"/>
        <w:rPr>
          <w:rFonts w:cs="Arial"/>
          <w:spacing w:val="-2"/>
          <w:sz w:val="20"/>
          <w:szCs w:val="20"/>
          <w:lang w:val="es-ES_tradnl"/>
        </w:rPr>
      </w:pPr>
    </w:p>
    <w:p w14:paraId="36DA3444" w14:textId="77777777" w:rsidR="003F7783" w:rsidRPr="00210D2C" w:rsidRDefault="003F7783" w:rsidP="003F7783">
      <w:pPr>
        <w:tabs>
          <w:tab w:val="left" w:pos="-720"/>
          <w:tab w:val="left" w:pos="0"/>
        </w:tabs>
        <w:suppressAutoHyphens/>
        <w:jc w:val="both"/>
        <w:rPr>
          <w:rFonts w:cs="Arial"/>
          <w:spacing w:val="-2"/>
          <w:sz w:val="20"/>
          <w:szCs w:val="20"/>
          <w:lang w:val="es-ES_tradnl"/>
        </w:rPr>
      </w:pPr>
    </w:p>
    <w:p w14:paraId="6C13D763" w14:textId="77777777" w:rsidR="003F7783" w:rsidRPr="00210D2C" w:rsidRDefault="003F7783" w:rsidP="003F7783">
      <w:pPr>
        <w:tabs>
          <w:tab w:val="left" w:pos="-720"/>
        </w:tabs>
        <w:suppressAutoHyphens/>
        <w:jc w:val="both"/>
        <w:rPr>
          <w:rFonts w:cs="Arial"/>
          <w:b/>
          <w:bCs/>
          <w:spacing w:val="-2"/>
          <w:sz w:val="20"/>
          <w:szCs w:val="20"/>
          <w:lang w:val="es-ES_tradnl"/>
        </w:rPr>
      </w:pPr>
      <w:r w:rsidRPr="00210D2C">
        <w:rPr>
          <w:rFonts w:cs="Arial"/>
          <w:b/>
          <w:bCs/>
          <w:spacing w:val="-2"/>
          <w:sz w:val="20"/>
          <w:szCs w:val="20"/>
          <w:lang w:val="es-ES_tradnl"/>
        </w:rPr>
        <w:t>6.- CRITERIOS DE EVALUACIÓN.</w:t>
      </w:r>
    </w:p>
    <w:p w14:paraId="503AE421" w14:textId="77777777" w:rsidR="003F7783" w:rsidRPr="00210D2C" w:rsidRDefault="003F7783" w:rsidP="003F7783">
      <w:pPr>
        <w:tabs>
          <w:tab w:val="left" w:pos="-720"/>
        </w:tabs>
        <w:suppressAutoHyphens/>
        <w:jc w:val="both"/>
        <w:rPr>
          <w:rFonts w:cs="Arial"/>
          <w:b/>
          <w:bCs/>
          <w:spacing w:val="-2"/>
          <w:sz w:val="20"/>
          <w:szCs w:val="20"/>
          <w:lang w:val="es-ES_tradnl"/>
        </w:rPr>
      </w:pPr>
    </w:p>
    <w:p w14:paraId="7E4EA6DE" w14:textId="77777777" w:rsidR="003F7783" w:rsidRPr="00210D2C" w:rsidRDefault="003F7783" w:rsidP="003F7783">
      <w:pPr>
        <w:jc w:val="both"/>
        <w:rPr>
          <w:rFonts w:cs="Arial"/>
          <w:color w:val="000000"/>
          <w:sz w:val="20"/>
          <w:szCs w:val="20"/>
        </w:rPr>
      </w:pPr>
      <w:r w:rsidRPr="00210D2C">
        <w:rPr>
          <w:rFonts w:cs="Arial"/>
          <w:sz w:val="20"/>
          <w:szCs w:val="20"/>
        </w:rPr>
        <w:t xml:space="preserve">EL CRITERIO DE EVALUACIÓN SERÁ BINARIO, MEDIANTE EL CUAL SE ADJUDICARÁ A QUIEN CUMPLA LOS REQUISITOS LEGALES Y TÉCNICOS ESTABLECIDOS POR LA CONVOCANTE Y OFERTE EL PRECIO MÁS BAJO, </w:t>
      </w:r>
      <w:r w:rsidRPr="00210D2C">
        <w:rPr>
          <w:rFonts w:cs="Arial"/>
          <w:color w:val="000000"/>
          <w:sz w:val="20"/>
          <w:szCs w:val="20"/>
        </w:rPr>
        <w:t>GARANTIZANDO EL CUMPLIMIENTO DE LAS OBLIGACIONES RESPECTIVAS DE ACUERDO A LO QUE SEÑALA EL ARTÍCULO 44,  SEGUNDO PÁRRAFO DE LA LEY DE ADQUISICIONES, ARRENDAMIENTOS, SERVICIOS Y ADMINISTRACIÓN DE BIENES MUEBLES PARA EL ESTADO DE SINALOA; OTORGANDO UN 5% DE PREFERENCIA A LOS PROVEEDORES CON DOMICILIO FISCAL EN ESTA ENTIDAD FEDERATIVA EN EL PRECIO RESPECTO DE LOS BIENES OFRECIDOS POR PROVEEDORES FORÁNEOS, DE CONFORMIDAD CON LO ESTIPULADO EN EL ARTÍCULO 13 DE LA CITADA LEY.</w:t>
      </w:r>
    </w:p>
    <w:p w14:paraId="2A648D88" w14:textId="77777777" w:rsidR="003F7783" w:rsidRPr="00210D2C" w:rsidRDefault="003F7783" w:rsidP="003F7783">
      <w:pPr>
        <w:tabs>
          <w:tab w:val="left" w:pos="-720"/>
        </w:tabs>
        <w:suppressAutoHyphens/>
        <w:jc w:val="both"/>
        <w:rPr>
          <w:rFonts w:cs="Arial"/>
          <w:b/>
          <w:bCs/>
          <w:spacing w:val="-2"/>
          <w:sz w:val="20"/>
          <w:szCs w:val="20"/>
        </w:rPr>
      </w:pPr>
    </w:p>
    <w:p w14:paraId="37C57EE8" w14:textId="77777777" w:rsidR="003F7783" w:rsidRPr="00210D2C" w:rsidRDefault="003F7783" w:rsidP="003F7783">
      <w:pPr>
        <w:tabs>
          <w:tab w:val="left" w:pos="-720"/>
        </w:tabs>
        <w:suppressAutoHyphens/>
        <w:jc w:val="both"/>
        <w:rPr>
          <w:rFonts w:cs="Arial"/>
          <w:b/>
          <w:bCs/>
          <w:spacing w:val="-2"/>
          <w:sz w:val="20"/>
          <w:szCs w:val="20"/>
          <w:lang w:val="es-ES_tradnl"/>
        </w:rPr>
      </w:pPr>
    </w:p>
    <w:p w14:paraId="2480A69C" w14:textId="77777777" w:rsidR="003F7783" w:rsidRPr="00210D2C" w:rsidRDefault="003F7783" w:rsidP="003F7783">
      <w:pPr>
        <w:tabs>
          <w:tab w:val="left" w:pos="-720"/>
        </w:tabs>
        <w:suppressAutoHyphens/>
        <w:jc w:val="both"/>
        <w:rPr>
          <w:rFonts w:cs="Arial"/>
          <w:b/>
          <w:bCs/>
          <w:spacing w:val="-2"/>
          <w:sz w:val="20"/>
          <w:szCs w:val="20"/>
          <w:lang w:val="es-ES_tradnl"/>
        </w:rPr>
      </w:pPr>
    </w:p>
    <w:p w14:paraId="55535CD0" w14:textId="77777777" w:rsidR="003F7783" w:rsidRPr="00210D2C" w:rsidRDefault="003F7783" w:rsidP="003F7783">
      <w:pPr>
        <w:tabs>
          <w:tab w:val="left" w:pos="-720"/>
        </w:tabs>
        <w:suppressAutoHyphens/>
        <w:jc w:val="both"/>
        <w:rPr>
          <w:rFonts w:cs="Arial"/>
          <w:b/>
          <w:bCs/>
          <w:spacing w:val="-2"/>
          <w:sz w:val="20"/>
          <w:szCs w:val="20"/>
          <w:lang w:val="es-ES_tradnl"/>
        </w:rPr>
      </w:pPr>
    </w:p>
    <w:p w14:paraId="31D53B78" w14:textId="77777777" w:rsidR="003F7783" w:rsidRPr="00210D2C" w:rsidRDefault="003F7783" w:rsidP="003F7783">
      <w:pPr>
        <w:tabs>
          <w:tab w:val="left" w:pos="-720"/>
        </w:tabs>
        <w:suppressAutoHyphens/>
        <w:jc w:val="both"/>
        <w:rPr>
          <w:rFonts w:cs="Arial"/>
          <w:b/>
          <w:bCs/>
          <w:spacing w:val="-2"/>
          <w:sz w:val="20"/>
          <w:szCs w:val="20"/>
          <w:lang w:val="es-ES_tradnl"/>
        </w:rPr>
      </w:pPr>
    </w:p>
    <w:p w14:paraId="182BC78E" w14:textId="77777777" w:rsidR="003F7783" w:rsidRPr="00210D2C" w:rsidRDefault="003F7783" w:rsidP="003F7783">
      <w:pPr>
        <w:tabs>
          <w:tab w:val="left" w:pos="-720"/>
        </w:tabs>
        <w:suppressAutoHyphens/>
        <w:jc w:val="both"/>
        <w:rPr>
          <w:rFonts w:cs="Arial"/>
          <w:b/>
          <w:bCs/>
          <w:spacing w:val="-2"/>
          <w:sz w:val="20"/>
          <w:szCs w:val="20"/>
          <w:lang w:val="es-ES_tradnl"/>
        </w:rPr>
      </w:pPr>
    </w:p>
    <w:p w14:paraId="6E96700C" w14:textId="5C573226" w:rsidR="003F7783" w:rsidRPr="00210D2C" w:rsidRDefault="003F7783" w:rsidP="003F7783">
      <w:pPr>
        <w:tabs>
          <w:tab w:val="left" w:pos="-720"/>
        </w:tabs>
        <w:suppressAutoHyphens/>
        <w:jc w:val="both"/>
        <w:rPr>
          <w:rFonts w:cs="Arial"/>
          <w:b/>
          <w:bCs/>
          <w:spacing w:val="-2"/>
          <w:sz w:val="20"/>
          <w:szCs w:val="20"/>
          <w:lang w:val="es-ES_tradnl"/>
        </w:rPr>
      </w:pPr>
      <w:r w:rsidRPr="00210D2C">
        <w:rPr>
          <w:rFonts w:cs="Arial"/>
          <w:b/>
          <w:bCs/>
          <w:spacing w:val="-2"/>
          <w:sz w:val="20"/>
          <w:szCs w:val="20"/>
          <w:lang w:val="es-ES_tradnl"/>
        </w:rPr>
        <w:t>7.- ANTICIPO.</w:t>
      </w:r>
    </w:p>
    <w:p w14:paraId="1C556DCE" w14:textId="77777777" w:rsidR="003F7783" w:rsidRPr="00210D2C" w:rsidRDefault="003F7783" w:rsidP="003F7783">
      <w:pPr>
        <w:tabs>
          <w:tab w:val="left" w:pos="-720"/>
        </w:tabs>
        <w:suppressAutoHyphens/>
        <w:jc w:val="both"/>
        <w:rPr>
          <w:rFonts w:cs="Arial"/>
          <w:bCs/>
          <w:spacing w:val="-2"/>
          <w:sz w:val="20"/>
          <w:szCs w:val="20"/>
          <w:lang w:val="es-ES_tradnl"/>
        </w:rPr>
      </w:pPr>
    </w:p>
    <w:p w14:paraId="6E0FD4F9" w14:textId="4818D84B" w:rsidR="003F7783" w:rsidRPr="00210D2C" w:rsidRDefault="003F7783" w:rsidP="003F7783">
      <w:pPr>
        <w:tabs>
          <w:tab w:val="left" w:pos="-720"/>
        </w:tabs>
        <w:suppressAutoHyphens/>
        <w:jc w:val="both"/>
        <w:rPr>
          <w:rFonts w:cs="Arial"/>
          <w:bCs/>
          <w:spacing w:val="-2"/>
          <w:sz w:val="20"/>
          <w:szCs w:val="20"/>
          <w:lang w:val="es-ES_tradnl"/>
        </w:rPr>
      </w:pPr>
      <w:r w:rsidRPr="00210D2C">
        <w:rPr>
          <w:rFonts w:cs="Arial"/>
          <w:bCs/>
          <w:spacing w:val="-2"/>
          <w:sz w:val="20"/>
          <w:szCs w:val="20"/>
          <w:lang w:val="es-ES_tradnl"/>
        </w:rPr>
        <w:t>I.</w:t>
      </w:r>
      <w:proofErr w:type="gramStart"/>
      <w:r w:rsidRPr="00210D2C">
        <w:rPr>
          <w:rFonts w:cs="Arial"/>
          <w:bCs/>
          <w:spacing w:val="-2"/>
          <w:sz w:val="20"/>
          <w:szCs w:val="20"/>
          <w:lang w:val="es-ES_tradnl"/>
        </w:rPr>
        <w:t>-  NO</w:t>
      </w:r>
      <w:proofErr w:type="gramEnd"/>
      <w:r w:rsidRPr="00210D2C">
        <w:rPr>
          <w:rFonts w:cs="Arial"/>
          <w:bCs/>
          <w:spacing w:val="-2"/>
          <w:sz w:val="20"/>
          <w:szCs w:val="20"/>
          <w:lang w:val="es-ES_tradnl"/>
        </w:rPr>
        <w:t xml:space="preserve"> APLICA</w:t>
      </w:r>
    </w:p>
    <w:p w14:paraId="7C2E9048" w14:textId="77777777" w:rsidR="003F7783" w:rsidRPr="00210D2C" w:rsidRDefault="003F7783" w:rsidP="003F7783">
      <w:pPr>
        <w:tabs>
          <w:tab w:val="left" w:pos="-720"/>
        </w:tabs>
        <w:suppressAutoHyphens/>
        <w:jc w:val="both"/>
        <w:rPr>
          <w:rFonts w:cs="Arial"/>
          <w:bCs/>
          <w:spacing w:val="-2"/>
          <w:sz w:val="20"/>
          <w:szCs w:val="20"/>
          <w:lang w:val="es-ES_tradnl"/>
        </w:rPr>
      </w:pPr>
    </w:p>
    <w:p w14:paraId="706A387C" w14:textId="77777777" w:rsidR="003F7783" w:rsidRPr="00210D2C" w:rsidRDefault="003F7783" w:rsidP="003F7783">
      <w:pPr>
        <w:pStyle w:val="Textoindependiente2"/>
        <w:jc w:val="both"/>
        <w:rPr>
          <w:rFonts w:cs="Arial"/>
          <w:spacing w:val="-2"/>
          <w:sz w:val="20"/>
          <w:szCs w:val="20"/>
          <w:lang w:val="es-ES_tradnl"/>
        </w:rPr>
      </w:pPr>
      <w:r w:rsidRPr="00210D2C">
        <w:rPr>
          <w:b/>
          <w:bCs/>
          <w:spacing w:val="-2"/>
          <w:sz w:val="20"/>
          <w:szCs w:val="20"/>
          <w:lang w:val="es-ES_tradnl"/>
        </w:rPr>
        <w:t>8.- PLAZO DE ENTREGA.</w:t>
      </w:r>
    </w:p>
    <w:p w14:paraId="3605D9C5" w14:textId="77777777" w:rsidR="003F7783" w:rsidRPr="00210D2C" w:rsidRDefault="003F7783" w:rsidP="003F7783">
      <w:pPr>
        <w:tabs>
          <w:tab w:val="left" w:pos="-720"/>
        </w:tabs>
        <w:suppressAutoHyphens/>
        <w:jc w:val="both"/>
        <w:rPr>
          <w:rFonts w:cs="Arial"/>
          <w:spacing w:val="-2"/>
          <w:sz w:val="20"/>
          <w:szCs w:val="20"/>
          <w:lang w:val="es-ES_tradnl"/>
        </w:rPr>
      </w:pPr>
      <w:r w:rsidRPr="00210D2C">
        <w:rPr>
          <w:iCs/>
          <w:spacing w:val="-2"/>
          <w:sz w:val="20"/>
          <w:lang w:val="es-ES_tradnl"/>
        </w:rPr>
        <w:t>EL PLAZO DE ENTREGA DE LAS TARJETAS OBJETO DE ESTE CONCURSO DEBERÁ DE SER SEÑALADO POR EL PROVEEDOR CONCURSANTE EN SU PROPUESTA TECNICA, MISMO QUE NO PODRÁ EXCEDER DEL DIA 10 DE NOVIEMBRE DEL 2021.</w:t>
      </w:r>
    </w:p>
    <w:p w14:paraId="198023A0" w14:textId="77777777" w:rsidR="003F7783" w:rsidRPr="00210D2C" w:rsidRDefault="003F7783" w:rsidP="003F7783">
      <w:pPr>
        <w:tabs>
          <w:tab w:val="left" w:pos="-720"/>
          <w:tab w:val="left" w:pos="0"/>
        </w:tabs>
        <w:suppressAutoHyphens/>
        <w:jc w:val="both"/>
        <w:rPr>
          <w:rFonts w:cs="Arial"/>
          <w:spacing w:val="-2"/>
          <w:sz w:val="20"/>
          <w:szCs w:val="20"/>
          <w:lang w:val="es-ES_tradnl"/>
        </w:rPr>
      </w:pPr>
    </w:p>
    <w:p w14:paraId="63E3686C" w14:textId="77777777" w:rsidR="003F7783" w:rsidRPr="00210D2C" w:rsidRDefault="003F7783" w:rsidP="003F7783">
      <w:pPr>
        <w:tabs>
          <w:tab w:val="left" w:pos="-720"/>
          <w:tab w:val="left" w:pos="0"/>
        </w:tabs>
        <w:suppressAutoHyphens/>
        <w:jc w:val="both"/>
        <w:rPr>
          <w:rFonts w:cs="Arial"/>
          <w:spacing w:val="-2"/>
          <w:sz w:val="20"/>
          <w:szCs w:val="20"/>
          <w:lang w:val="es-ES_tradnl"/>
        </w:rPr>
      </w:pPr>
      <w:r w:rsidRPr="00210D2C">
        <w:rPr>
          <w:rFonts w:cs="Arial"/>
          <w:spacing w:val="-2"/>
          <w:sz w:val="20"/>
          <w:szCs w:val="20"/>
          <w:lang w:val="es-ES_tradnl"/>
        </w:rPr>
        <w:t>CONALEP SINALOA NO AUTORIZARÁ AMPLIACIONES AL PLAZO DE ENTREGA, CUANDO EL RETRASO SE DEBA A CAUSAS IMPUTABLES AL PROVEEDOR.</w:t>
      </w:r>
    </w:p>
    <w:p w14:paraId="2D915437" w14:textId="77777777" w:rsidR="003F7783" w:rsidRPr="00210D2C" w:rsidRDefault="003F7783" w:rsidP="003F7783">
      <w:pPr>
        <w:tabs>
          <w:tab w:val="left" w:pos="-720"/>
        </w:tabs>
        <w:suppressAutoHyphens/>
        <w:jc w:val="both"/>
        <w:rPr>
          <w:rFonts w:cs="Arial"/>
          <w:b/>
          <w:bCs/>
          <w:spacing w:val="-2"/>
          <w:sz w:val="20"/>
          <w:szCs w:val="20"/>
          <w:lang w:val="es-ES_tradnl"/>
        </w:rPr>
      </w:pPr>
    </w:p>
    <w:p w14:paraId="3B587CF3" w14:textId="77777777" w:rsidR="003F7783" w:rsidRPr="00210D2C" w:rsidRDefault="003F7783" w:rsidP="003F7783">
      <w:pPr>
        <w:tabs>
          <w:tab w:val="left" w:pos="-720"/>
        </w:tabs>
        <w:suppressAutoHyphens/>
        <w:jc w:val="both"/>
        <w:rPr>
          <w:rFonts w:cs="Arial"/>
          <w:spacing w:val="-2"/>
          <w:sz w:val="20"/>
          <w:szCs w:val="20"/>
          <w:lang w:val="es-ES_tradnl"/>
        </w:rPr>
      </w:pPr>
      <w:r w:rsidRPr="00210D2C">
        <w:rPr>
          <w:rFonts w:cs="Arial"/>
          <w:b/>
          <w:bCs/>
          <w:spacing w:val="-2"/>
          <w:sz w:val="20"/>
          <w:szCs w:val="20"/>
          <w:lang w:val="es-ES_tradnl"/>
        </w:rPr>
        <w:t>9.- LUGAR DE ENTREGA.</w:t>
      </w:r>
    </w:p>
    <w:p w14:paraId="4CBE4E3E" w14:textId="77777777" w:rsidR="003F7783" w:rsidRPr="00210D2C" w:rsidRDefault="003F7783" w:rsidP="003F7783">
      <w:pPr>
        <w:tabs>
          <w:tab w:val="left" w:pos="-720"/>
        </w:tabs>
        <w:suppressAutoHyphens/>
        <w:jc w:val="both"/>
        <w:rPr>
          <w:rFonts w:cs="Arial"/>
          <w:spacing w:val="-2"/>
          <w:sz w:val="20"/>
          <w:szCs w:val="20"/>
          <w:lang w:val="es-ES_tradnl"/>
        </w:rPr>
      </w:pPr>
    </w:p>
    <w:p w14:paraId="3BCC83CE" w14:textId="77777777" w:rsidR="003F7783" w:rsidRPr="00210D2C" w:rsidRDefault="003F7783" w:rsidP="003F7783">
      <w:pPr>
        <w:tabs>
          <w:tab w:val="left" w:pos="-720"/>
          <w:tab w:val="left" w:pos="0"/>
          <w:tab w:val="left" w:pos="720"/>
        </w:tabs>
        <w:suppressAutoHyphens/>
        <w:jc w:val="both"/>
        <w:rPr>
          <w:iCs/>
          <w:spacing w:val="-2"/>
          <w:sz w:val="20"/>
          <w:szCs w:val="20"/>
          <w:lang w:val="es-ES_tradnl"/>
        </w:rPr>
      </w:pPr>
      <w:r w:rsidRPr="00210D2C">
        <w:rPr>
          <w:iCs/>
          <w:spacing w:val="-2"/>
          <w:sz w:val="20"/>
          <w:szCs w:val="20"/>
          <w:lang w:val="es-ES_tradnl"/>
        </w:rPr>
        <w:t>LAS TARJETAS OBJETO DEL PRESENTE CONCURSO DEBERÁN SER ENTREGADAS EN LAS OFICINAS DE LA DIRECCIÓN DE ADMINISTRACIÓN Y FINANZAS DE CONALEP SINALOA, MISMO DOMICILIO DE LA DIRECCIÓN GENERAL, SEÑALADO MÁS ARRIBA.</w:t>
      </w:r>
    </w:p>
    <w:p w14:paraId="2FE9432A" w14:textId="77777777" w:rsidR="003F7783" w:rsidRPr="00210D2C" w:rsidRDefault="003F7783" w:rsidP="003F7783">
      <w:pPr>
        <w:tabs>
          <w:tab w:val="left" w:pos="-720"/>
          <w:tab w:val="left" w:pos="0"/>
        </w:tabs>
        <w:suppressAutoHyphens/>
        <w:jc w:val="both"/>
        <w:rPr>
          <w:rFonts w:cs="Arial"/>
          <w:iCs/>
          <w:spacing w:val="-2"/>
          <w:sz w:val="20"/>
          <w:szCs w:val="20"/>
          <w:lang w:val="es-ES_tradnl"/>
        </w:rPr>
      </w:pPr>
    </w:p>
    <w:p w14:paraId="22C2671E" w14:textId="77777777" w:rsidR="003F7783" w:rsidRPr="00210D2C" w:rsidRDefault="003F7783" w:rsidP="003F7783">
      <w:pPr>
        <w:tabs>
          <w:tab w:val="left" w:pos="-720"/>
          <w:tab w:val="left" w:pos="0"/>
        </w:tabs>
        <w:suppressAutoHyphens/>
        <w:jc w:val="both"/>
        <w:rPr>
          <w:rFonts w:cs="Arial"/>
          <w:iCs/>
          <w:spacing w:val="-2"/>
          <w:sz w:val="20"/>
          <w:szCs w:val="20"/>
          <w:lang w:val="es-ES_tradnl"/>
        </w:rPr>
      </w:pPr>
      <w:r w:rsidRPr="00210D2C">
        <w:rPr>
          <w:rFonts w:cs="Arial"/>
          <w:iCs/>
          <w:spacing w:val="-2"/>
          <w:sz w:val="20"/>
          <w:szCs w:val="20"/>
          <w:lang w:val="es-ES_tradnl"/>
        </w:rPr>
        <w:t xml:space="preserve">PREVIO A ESTA ENTREGA, EL CONCURSANTE GANADOR DEBERÁ CONTAR CON UN REPRESENTANTE, QUE JUNTO CON LOS REPRESENTANTES DE CONALEP SINALOA VERIFICARÁN QUE SE HAYA CUMPLIDO CON LO CONTRATADO, LEVANTÁNDOSE UN ACTA DE ENTREGA-RECEPCIÓN POR </w:t>
      </w:r>
      <w:smartTag w:uri="urn:schemas-microsoft-com:office:smarttags" w:element="PersonName">
        <w:smartTagPr>
          <w:attr w:name="ProductID" w:val="LA DEPENDENCIA SOLICITANTE"/>
        </w:smartTagPr>
        <w:smartTag w:uri="urn:schemas-microsoft-com:office:smarttags" w:element="PersonName">
          <w:smartTagPr>
            <w:attr w:name="ProductID" w:val="LA DEPENDENCIA"/>
          </w:smartTagPr>
          <w:r w:rsidRPr="00210D2C">
            <w:rPr>
              <w:rFonts w:cs="Arial"/>
              <w:iCs/>
              <w:spacing w:val="-2"/>
              <w:sz w:val="20"/>
              <w:szCs w:val="20"/>
              <w:lang w:val="es-ES_tradnl"/>
            </w:rPr>
            <w:t>LA DEPENDENCIA</w:t>
          </w:r>
        </w:smartTag>
        <w:r w:rsidRPr="00210D2C">
          <w:rPr>
            <w:rFonts w:cs="Arial"/>
            <w:iCs/>
            <w:spacing w:val="-2"/>
            <w:sz w:val="20"/>
            <w:szCs w:val="20"/>
            <w:lang w:val="es-ES_tradnl"/>
          </w:rPr>
          <w:t xml:space="preserve"> SOLICITANTE</w:t>
        </w:r>
      </w:smartTag>
      <w:r w:rsidRPr="00210D2C">
        <w:rPr>
          <w:rFonts w:cs="Arial"/>
          <w:iCs/>
          <w:spacing w:val="-2"/>
          <w:sz w:val="20"/>
          <w:szCs w:val="20"/>
          <w:lang w:val="es-ES_tradnl"/>
        </w:rPr>
        <w:t>, AL FINALIZAR ESTE ACTO.</w:t>
      </w:r>
    </w:p>
    <w:p w14:paraId="16FAC0F8" w14:textId="77777777" w:rsidR="003F7783" w:rsidRPr="00210D2C" w:rsidRDefault="003F7783" w:rsidP="003F7783">
      <w:pPr>
        <w:tabs>
          <w:tab w:val="left" w:pos="-720"/>
          <w:tab w:val="left" w:pos="0"/>
        </w:tabs>
        <w:suppressAutoHyphens/>
        <w:jc w:val="both"/>
        <w:rPr>
          <w:rFonts w:cs="Arial"/>
          <w:iCs/>
          <w:spacing w:val="-2"/>
          <w:sz w:val="20"/>
          <w:szCs w:val="20"/>
          <w:lang w:val="es-ES_tradnl"/>
        </w:rPr>
      </w:pPr>
    </w:p>
    <w:p w14:paraId="2CC9A01E" w14:textId="77777777" w:rsidR="003F7783" w:rsidRPr="00210D2C" w:rsidRDefault="003F7783" w:rsidP="003F7783">
      <w:pPr>
        <w:jc w:val="both"/>
        <w:rPr>
          <w:rFonts w:cs="Arial"/>
          <w:sz w:val="24"/>
          <w:szCs w:val="24"/>
        </w:rPr>
      </w:pPr>
      <w:r w:rsidRPr="00210D2C">
        <w:rPr>
          <w:rFonts w:cs="Arial"/>
          <w:iCs/>
          <w:spacing w:val="-2"/>
          <w:sz w:val="20"/>
          <w:szCs w:val="20"/>
          <w:lang w:val="es-ES_tradnl"/>
        </w:rPr>
        <w:t xml:space="preserve">EL PROVEEDOR GANADOR SE RESPONSABILIZA DE QUE LAS TARJETAS OBJETO DE ESTE CONCURSO SERÁN ENTREGADAS EN ESTADO IDÓNEO Y DENTRO DEL TIEMPO SEÑALADO EN EL </w:t>
      </w:r>
      <w:r w:rsidRPr="00210D2C">
        <w:rPr>
          <w:rFonts w:cs="Arial"/>
          <w:b/>
          <w:iCs/>
          <w:spacing w:val="-2"/>
          <w:sz w:val="20"/>
          <w:szCs w:val="20"/>
          <w:lang w:val="es-ES_tradnl"/>
        </w:rPr>
        <w:t>PUNTO 8,</w:t>
      </w:r>
      <w:r w:rsidRPr="00210D2C">
        <w:rPr>
          <w:rFonts w:cs="Arial"/>
          <w:iCs/>
          <w:spacing w:val="-2"/>
          <w:sz w:val="20"/>
          <w:szCs w:val="20"/>
          <w:lang w:val="es-ES_tradnl"/>
        </w:rPr>
        <w:t xml:space="preserve"> HACIÉNDOSE RESPONSABLE DEL TRANSPORTE, SEGUROS Y DEMÁS MEDIDAS DE</w:t>
      </w:r>
    </w:p>
    <w:p w14:paraId="4E107750" w14:textId="77777777" w:rsidR="003F7783" w:rsidRPr="00210D2C" w:rsidRDefault="003F7783" w:rsidP="003F7783">
      <w:pPr>
        <w:tabs>
          <w:tab w:val="left" w:pos="-720"/>
          <w:tab w:val="left" w:pos="0"/>
        </w:tabs>
        <w:suppressAutoHyphens/>
        <w:jc w:val="both"/>
        <w:rPr>
          <w:rFonts w:cs="Arial"/>
          <w:iCs/>
          <w:spacing w:val="-2"/>
          <w:sz w:val="20"/>
          <w:szCs w:val="20"/>
          <w:lang w:val="es-ES_tradnl"/>
        </w:rPr>
      </w:pPr>
      <w:r w:rsidRPr="00210D2C">
        <w:rPr>
          <w:rFonts w:cs="Arial"/>
          <w:iCs/>
          <w:spacing w:val="-2"/>
          <w:sz w:val="20"/>
          <w:szCs w:val="20"/>
          <w:lang w:val="es-ES_tradnl"/>
        </w:rPr>
        <w:t xml:space="preserve">PROTECCIÓN, EN EL ENTENDIDO DE QUE SE LIBERARÁN DE DICHA RESPONSABILIDAD UNA VEZ EMITIDA </w:t>
      </w:r>
      <w:smartTag w:uri="urn:schemas-microsoft-com:office:smarttags" w:element="PersonName">
        <w:smartTagPr>
          <w:attr w:name="ProductID" w:val="LA ACEPTACIￓN EXPRESA"/>
        </w:smartTagPr>
        <w:r w:rsidRPr="00210D2C">
          <w:rPr>
            <w:rFonts w:cs="Arial"/>
            <w:iCs/>
            <w:spacing w:val="-2"/>
            <w:sz w:val="20"/>
            <w:szCs w:val="20"/>
            <w:lang w:val="es-ES_tradnl"/>
          </w:rPr>
          <w:t>LA ACEPTACIÓN EXPRESA</w:t>
        </w:r>
      </w:smartTag>
      <w:r w:rsidRPr="00210D2C">
        <w:rPr>
          <w:rFonts w:cs="Arial"/>
          <w:iCs/>
          <w:spacing w:val="-2"/>
          <w:sz w:val="20"/>
          <w:szCs w:val="20"/>
          <w:lang w:val="es-ES_tradnl"/>
        </w:rPr>
        <w:t xml:space="preserve"> OTORGADA POR LA DIRECCIÓN DE CONALEP SINALOA.</w:t>
      </w:r>
    </w:p>
    <w:p w14:paraId="68BE1EC9" w14:textId="77777777" w:rsidR="003F7783" w:rsidRPr="00210D2C" w:rsidRDefault="003F7783" w:rsidP="003F7783">
      <w:pPr>
        <w:tabs>
          <w:tab w:val="left" w:pos="-720"/>
          <w:tab w:val="left" w:pos="0"/>
        </w:tabs>
        <w:suppressAutoHyphens/>
        <w:jc w:val="both"/>
        <w:rPr>
          <w:rFonts w:cs="Arial"/>
          <w:iCs/>
          <w:spacing w:val="-2"/>
          <w:sz w:val="20"/>
          <w:szCs w:val="20"/>
          <w:lang w:val="es-ES_tradnl"/>
        </w:rPr>
      </w:pPr>
    </w:p>
    <w:p w14:paraId="612F1FC4" w14:textId="21620E99" w:rsidR="003F7783" w:rsidRPr="00210D2C" w:rsidRDefault="003F7783" w:rsidP="003F7783">
      <w:pPr>
        <w:tabs>
          <w:tab w:val="left" w:pos="-720"/>
          <w:tab w:val="left" w:pos="0"/>
        </w:tabs>
        <w:suppressAutoHyphens/>
        <w:jc w:val="both"/>
        <w:rPr>
          <w:rFonts w:cs="Arial"/>
          <w:iCs/>
          <w:spacing w:val="-2"/>
          <w:sz w:val="20"/>
          <w:szCs w:val="20"/>
          <w:lang w:val="es-ES_tradnl"/>
        </w:rPr>
      </w:pPr>
      <w:r w:rsidRPr="00210D2C">
        <w:rPr>
          <w:rFonts w:cs="Arial"/>
          <w:iCs/>
          <w:spacing w:val="-2"/>
          <w:sz w:val="20"/>
          <w:szCs w:val="20"/>
          <w:lang w:val="es-ES_tradnl"/>
        </w:rPr>
        <w:t>LA EMPRESA CONTRATANTE SE RESPONSABILIZARÁ EXPRESAMENTE EN LOS CASOS EN QUE SE INFRINJAN DERECHOS DE AUTOR, PATENTE O MARCAS, QUEDANDO LIBERADO DE ELLO CONALEP SINALOA.</w:t>
      </w:r>
    </w:p>
    <w:p w14:paraId="67E2925E" w14:textId="77777777" w:rsidR="003F7783" w:rsidRPr="00210D2C" w:rsidRDefault="003F7783" w:rsidP="003F7783">
      <w:pPr>
        <w:tabs>
          <w:tab w:val="left" w:pos="-720"/>
          <w:tab w:val="left" w:pos="0"/>
        </w:tabs>
        <w:suppressAutoHyphens/>
        <w:jc w:val="both"/>
        <w:rPr>
          <w:rFonts w:cs="Arial"/>
          <w:b/>
          <w:bCs/>
          <w:spacing w:val="-2"/>
          <w:sz w:val="20"/>
          <w:szCs w:val="20"/>
          <w:lang w:val="es-ES_tradnl"/>
        </w:rPr>
      </w:pPr>
    </w:p>
    <w:p w14:paraId="7A161D20" w14:textId="77777777" w:rsidR="003F7783" w:rsidRPr="00210D2C" w:rsidRDefault="003F7783" w:rsidP="003F7783">
      <w:pPr>
        <w:tabs>
          <w:tab w:val="left" w:pos="-720"/>
          <w:tab w:val="left" w:pos="0"/>
        </w:tabs>
        <w:suppressAutoHyphens/>
        <w:jc w:val="both"/>
        <w:rPr>
          <w:b/>
        </w:rPr>
      </w:pPr>
      <w:r w:rsidRPr="00210D2C">
        <w:rPr>
          <w:rFonts w:cs="Arial"/>
          <w:b/>
          <w:bCs/>
          <w:spacing w:val="-2"/>
          <w:sz w:val="20"/>
          <w:szCs w:val="20"/>
          <w:lang w:val="es-ES_tradnl"/>
        </w:rPr>
        <w:t xml:space="preserve">10.- </w:t>
      </w:r>
      <w:r w:rsidRPr="00210D2C">
        <w:rPr>
          <w:b/>
        </w:rPr>
        <w:t>DE LA GARANTÍA DE CUMPLIMIENTO.</w:t>
      </w:r>
    </w:p>
    <w:p w14:paraId="3D6853EE" w14:textId="77777777" w:rsidR="003F7783" w:rsidRPr="00210D2C" w:rsidRDefault="003F7783" w:rsidP="003F7783">
      <w:pPr>
        <w:tabs>
          <w:tab w:val="left" w:pos="-720"/>
          <w:tab w:val="left" w:pos="0"/>
        </w:tabs>
        <w:suppressAutoHyphens/>
        <w:jc w:val="both"/>
        <w:rPr>
          <w:b/>
        </w:rPr>
      </w:pPr>
    </w:p>
    <w:p w14:paraId="56419482" w14:textId="28BE3B40" w:rsidR="003F7783" w:rsidRPr="00210D2C" w:rsidRDefault="003F7783" w:rsidP="003F7783">
      <w:pPr>
        <w:tabs>
          <w:tab w:val="left" w:pos="-720"/>
          <w:tab w:val="left" w:pos="0"/>
        </w:tabs>
        <w:suppressAutoHyphens/>
        <w:spacing w:line="276" w:lineRule="auto"/>
        <w:jc w:val="both"/>
        <w:rPr>
          <w:sz w:val="20"/>
          <w:szCs w:val="20"/>
        </w:rPr>
      </w:pPr>
      <w:r w:rsidRPr="00210D2C">
        <w:rPr>
          <w:sz w:val="20"/>
          <w:szCs w:val="20"/>
        </w:rPr>
        <w:t xml:space="preserve">CONFORME A LO ESTIPULADO EN LA LEY FEDERAL DE FIANZAS Y SEGUROS VIGENTE “LOS LICITANTES” QUE RESULTEN ADJUDICADOS DEBERÁN ENTREGAR EN EL DEPARTAMENTO DE ADQUISICIONES DE LA DIRECCIÓN DE ADMINISTRACION Y FINANZAS DE “LA CONVOCANTE” UNA SEMANA ANTES AL DEPÓSITO PARA LA DISPERSION DERIVADO DEL CONTRATO DE QUE SE TRATA, LA  FIANZA EXPEDIDA  POR INSTITUCIÓN AUTORIZADA PARA ELLO, A FAVOR DE “LA CONVOCANTE”, QUE GARANTICE EL TOTAL CUMPLIMIENTO DE LAS OBLIGACIONES ESTABLECIDAS EN EL CONTRATO, POR EL IMPORTE EQUIVALENTE AL  </w:t>
      </w:r>
      <w:r w:rsidRPr="00210D2C">
        <w:rPr>
          <w:b/>
          <w:sz w:val="20"/>
          <w:szCs w:val="20"/>
        </w:rPr>
        <w:t>10%</w:t>
      </w:r>
      <w:r w:rsidRPr="00210D2C">
        <w:rPr>
          <w:sz w:val="20"/>
          <w:szCs w:val="20"/>
        </w:rPr>
        <w:t xml:space="preserve"> (DIEZ POR CIENTO), DEL MONTO TOTAL A DISPERSAR Y SEGÚN EL MONTO LICITADO. ESTA FIANZA SE MANTENDRÁ EN VIGOR HASTA QUE “LOS LICITANTES” ADJUDICADOS CUMPLAN CON TODAS Y CADA UNA DE LAS OBLIGACIONES POR ÉL CONTRAÍDAS.</w:t>
      </w:r>
    </w:p>
    <w:p w14:paraId="24F3DC32" w14:textId="3A532AC1" w:rsidR="00210D2C" w:rsidRPr="00210D2C" w:rsidRDefault="00210D2C" w:rsidP="003F7783">
      <w:pPr>
        <w:tabs>
          <w:tab w:val="left" w:pos="-720"/>
          <w:tab w:val="left" w:pos="0"/>
        </w:tabs>
        <w:suppressAutoHyphens/>
        <w:spacing w:line="276" w:lineRule="auto"/>
        <w:jc w:val="both"/>
        <w:rPr>
          <w:sz w:val="20"/>
          <w:szCs w:val="20"/>
        </w:rPr>
      </w:pPr>
    </w:p>
    <w:p w14:paraId="239BF79F" w14:textId="31774982" w:rsidR="00210D2C" w:rsidRPr="00210D2C" w:rsidRDefault="00210D2C" w:rsidP="003F7783">
      <w:pPr>
        <w:tabs>
          <w:tab w:val="left" w:pos="-720"/>
          <w:tab w:val="left" w:pos="0"/>
        </w:tabs>
        <w:suppressAutoHyphens/>
        <w:spacing w:line="276" w:lineRule="auto"/>
        <w:jc w:val="both"/>
        <w:rPr>
          <w:sz w:val="20"/>
          <w:szCs w:val="20"/>
        </w:rPr>
      </w:pPr>
    </w:p>
    <w:p w14:paraId="484BC34A" w14:textId="1D8FB72A" w:rsidR="00210D2C" w:rsidRPr="00210D2C" w:rsidRDefault="00210D2C" w:rsidP="003F7783">
      <w:pPr>
        <w:tabs>
          <w:tab w:val="left" w:pos="-720"/>
          <w:tab w:val="left" w:pos="0"/>
        </w:tabs>
        <w:suppressAutoHyphens/>
        <w:spacing w:line="276" w:lineRule="auto"/>
        <w:jc w:val="both"/>
        <w:rPr>
          <w:sz w:val="20"/>
          <w:szCs w:val="20"/>
        </w:rPr>
      </w:pPr>
    </w:p>
    <w:p w14:paraId="2D729276" w14:textId="77777777" w:rsidR="00210D2C" w:rsidRPr="00210D2C" w:rsidRDefault="00210D2C" w:rsidP="003F7783">
      <w:pPr>
        <w:tabs>
          <w:tab w:val="left" w:pos="-720"/>
          <w:tab w:val="left" w:pos="0"/>
        </w:tabs>
        <w:suppressAutoHyphens/>
        <w:spacing w:line="276" w:lineRule="auto"/>
        <w:jc w:val="both"/>
        <w:rPr>
          <w:sz w:val="20"/>
          <w:szCs w:val="20"/>
        </w:rPr>
      </w:pPr>
    </w:p>
    <w:p w14:paraId="2CEB2B33" w14:textId="77777777" w:rsidR="003F7783" w:rsidRPr="00210D2C" w:rsidRDefault="003F7783" w:rsidP="003F7783">
      <w:pPr>
        <w:tabs>
          <w:tab w:val="left" w:pos="-720"/>
          <w:tab w:val="left" w:pos="0"/>
        </w:tabs>
        <w:suppressAutoHyphens/>
        <w:spacing w:line="276" w:lineRule="auto"/>
        <w:jc w:val="both"/>
        <w:rPr>
          <w:sz w:val="20"/>
          <w:szCs w:val="20"/>
        </w:rPr>
      </w:pPr>
    </w:p>
    <w:p w14:paraId="54E5138D" w14:textId="5E2EFBF2" w:rsidR="003F7783" w:rsidRPr="00210D2C" w:rsidRDefault="003F7783" w:rsidP="003F7783">
      <w:pPr>
        <w:pStyle w:val="Prrafodelista"/>
        <w:numPr>
          <w:ilvl w:val="0"/>
          <w:numId w:val="11"/>
        </w:numPr>
        <w:tabs>
          <w:tab w:val="left" w:pos="-720"/>
          <w:tab w:val="left" w:pos="0"/>
        </w:tabs>
        <w:suppressAutoHyphens/>
        <w:spacing w:line="276" w:lineRule="auto"/>
        <w:jc w:val="both"/>
        <w:rPr>
          <w:sz w:val="20"/>
          <w:szCs w:val="20"/>
        </w:rPr>
      </w:pPr>
      <w:r w:rsidRPr="00210D2C">
        <w:rPr>
          <w:sz w:val="20"/>
          <w:szCs w:val="20"/>
        </w:rPr>
        <w:lastRenderedPageBreak/>
        <w:t>EN APEGO A LO ESTABLECIDO POR LA LEY FEDERAL DE FIANZAS Y SEGUROS VIGENTES, DICHA FIANZA DEBERÁ PREVER COMO MÍNIMO, LAS SIGUIENTES DECLARACIONES:</w:t>
      </w:r>
    </w:p>
    <w:p w14:paraId="02785A5B" w14:textId="77777777" w:rsidR="003F7783" w:rsidRPr="00210D2C" w:rsidRDefault="003F7783" w:rsidP="003F7783">
      <w:pPr>
        <w:tabs>
          <w:tab w:val="left" w:pos="-720"/>
          <w:tab w:val="left" w:pos="0"/>
        </w:tabs>
        <w:suppressAutoHyphens/>
        <w:spacing w:line="276" w:lineRule="auto"/>
        <w:jc w:val="both"/>
        <w:rPr>
          <w:sz w:val="20"/>
          <w:szCs w:val="20"/>
        </w:rPr>
      </w:pPr>
    </w:p>
    <w:p w14:paraId="732BE1C2" w14:textId="77777777" w:rsidR="003F7783" w:rsidRPr="00210D2C" w:rsidRDefault="003F7783" w:rsidP="003F7783">
      <w:pPr>
        <w:tabs>
          <w:tab w:val="left" w:pos="-720"/>
          <w:tab w:val="left" w:pos="0"/>
        </w:tabs>
        <w:suppressAutoHyphens/>
        <w:spacing w:line="276" w:lineRule="auto"/>
        <w:jc w:val="both"/>
        <w:rPr>
          <w:sz w:val="20"/>
          <w:szCs w:val="20"/>
        </w:rPr>
      </w:pPr>
    </w:p>
    <w:p w14:paraId="7580D200" w14:textId="77777777" w:rsidR="003F7783" w:rsidRPr="00210D2C" w:rsidRDefault="003F7783" w:rsidP="003F7783">
      <w:pPr>
        <w:tabs>
          <w:tab w:val="left" w:pos="-720"/>
          <w:tab w:val="left" w:pos="0"/>
        </w:tabs>
        <w:suppressAutoHyphens/>
        <w:spacing w:line="276" w:lineRule="auto"/>
        <w:jc w:val="both"/>
        <w:rPr>
          <w:sz w:val="20"/>
          <w:szCs w:val="20"/>
        </w:rPr>
      </w:pPr>
      <w:r w:rsidRPr="00210D2C">
        <w:rPr>
          <w:sz w:val="20"/>
          <w:szCs w:val="20"/>
        </w:rPr>
        <w:t xml:space="preserve"> A) QUE LA FIANZA SE OTORGA ATENDIENDO A TODAS LAS ESTIPULACIONES CONTENIDAS EN EL CONTRATO;</w:t>
      </w:r>
    </w:p>
    <w:p w14:paraId="6A053405" w14:textId="77777777" w:rsidR="003F7783" w:rsidRPr="00210D2C" w:rsidRDefault="003F7783" w:rsidP="003F7783">
      <w:pPr>
        <w:tabs>
          <w:tab w:val="left" w:pos="-720"/>
          <w:tab w:val="left" w:pos="0"/>
        </w:tabs>
        <w:suppressAutoHyphens/>
        <w:spacing w:line="276" w:lineRule="auto"/>
        <w:jc w:val="both"/>
        <w:rPr>
          <w:sz w:val="20"/>
          <w:szCs w:val="20"/>
        </w:rPr>
      </w:pPr>
    </w:p>
    <w:p w14:paraId="64A9A4EA" w14:textId="77777777" w:rsidR="003F7783" w:rsidRPr="00210D2C" w:rsidRDefault="003F7783" w:rsidP="003F7783">
      <w:pPr>
        <w:tabs>
          <w:tab w:val="left" w:pos="-720"/>
          <w:tab w:val="left" w:pos="0"/>
        </w:tabs>
        <w:suppressAutoHyphens/>
        <w:spacing w:line="276" w:lineRule="auto"/>
        <w:jc w:val="both"/>
        <w:rPr>
          <w:sz w:val="20"/>
          <w:szCs w:val="20"/>
        </w:rPr>
      </w:pPr>
      <w:r w:rsidRPr="00210D2C">
        <w:rPr>
          <w:sz w:val="20"/>
          <w:szCs w:val="20"/>
        </w:rPr>
        <w:t xml:space="preserve"> B) QUE, PARA CANCELAR LA FIANZA, SERÁ REQUISITO CONTAR CON LA CONSTANCIA DE CUMPLIMIENTO TOTAL DE LAS OBLIGACIONES CONTRACTUALES Y QUE FORZOSAMENTE EXPEDIDA Y FIRMADA POR EL DIRECTOR GENERAL DEL COLEGIO DE EDUCACION PROFESIONAL TECNICA DEL ESTADO DE SINALOA; </w:t>
      </w:r>
    </w:p>
    <w:p w14:paraId="5B28A3EF" w14:textId="77777777" w:rsidR="003F7783" w:rsidRPr="00210D2C" w:rsidRDefault="003F7783" w:rsidP="003F7783">
      <w:pPr>
        <w:tabs>
          <w:tab w:val="left" w:pos="-720"/>
          <w:tab w:val="left" w:pos="0"/>
        </w:tabs>
        <w:suppressAutoHyphens/>
        <w:spacing w:line="276" w:lineRule="auto"/>
        <w:jc w:val="both"/>
        <w:rPr>
          <w:sz w:val="20"/>
          <w:szCs w:val="20"/>
        </w:rPr>
      </w:pPr>
    </w:p>
    <w:p w14:paraId="4125FC7D" w14:textId="77777777" w:rsidR="003F7783" w:rsidRPr="00210D2C" w:rsidRDefault="003F7783" w:rsidP="003F7783">
      <w:pPr>
        <w:tabs>
          <w:tab w:val="left" w:pos="-720"/>
          <w:tab w:val="left" w:pos="0"/>
        </w:tabs>
        <w:suppressAutoHyphens/>
        <w:spacing w:line="276" w:lineRule="auto"/>
        <w:jc w:val="both"/>
        <w:rPr>
          <w:sz w:val="20"/>
          <w:szCs w:val="20"/>
        </w:rPr>
      </w:pPr>
      <w:r w:rsidRPr="00210D2C">
        <w:rPr>
          <w:sz w:val="20"/>
          <w:szCs w:val="20"/>
        </w:rPr>
        <w:t>C) QUE LA FIANZA PERMANECERÁ VIGENTE DURANTE EL CUMPLIMIENTO DE LA OBLIGACIÓN QUE GARANTICE Y CONTINUARÁ VIGENTE EN CASO DE QUE SE OTORGUE PRÓRROGA AL CUMPLIMIENTO DEL CONTRATO, ASÍ COMO DURANTE LA SUBSTANCIACIÓN DE TODOS LOS RECURSOS LEGALES O DE LOS JUICIOS QUE SE INTERPONGAN Y HASTA QUE SE DICTE RESOLUCIÓN DEFINITIVA QUE QUEDE FIRME, Y</w:t>
      </w:r>
    </w:p>
    <w:p w14:paraId="69541A21" w14:textId="77777777" w:rsidR="003F7783" w:rsidRPr="00210D2C" w:rsidRDefault="003F7783" w:rsidP="003F7783">
      <w:pPr>
        <w:tabs>
          <w:tab w:val="left" w:pos="-720"/>
          <w:tab w:val="left" w:pos="0"/>
        </w:tabs>
        <w:suppressAutoHyphens/>
        <w:spacing w:line="276" w:lineRule="auto"/>
        <w:jc w:val="both"/>
        <w:rPr>
          <w:sz w:val="20"/>
          <w:szCs w:val="20"/>
        </w:rPr>
      </w:pPr>
    </w:p>
    <w:p w14:paraId="5A7B5235" w14:textId="77777777" w:rsidR="003F7783" w:rsidRPr="00210D2C" w:rsidRDefault="003F7783" w:rsidP="003F7783">
      <w:pPr>
        <w:tabs>
          <w:tab w:val="left" w:pos="-720"/>
          <w:tab w:val="left" w:pos="0"/>
        </w:tabs>
        <w:suppressAutoHyphens/>
        <w:spacing w:line="276" w:lineRule="auto"/>
        <w:jc w:val="both"/>
        <w:rPr>
          <w:sz w:val="20"/>
          <w:szCs w:val="20"/>
        </w:rPr>
      </w:pPr>
      <w:r w:rsidRPr="00210D2C">
        <w:rPr>
          <w:sz w:val="20"/>
          <w:szCs w:val="20"/>
        </w:rPr>
        <w:t xml:space="preserve"> D) QUE LA AFIANZADORA ACEPTA EXPRESAMENTE SOMETERSE A LOS PROCEDIMIENTOS DE EJECUCIÓN PREVISTOS EN LA LEY FEDERAL DE INSTITUCIONES DE FIANZAS PARA LA EFECTIVIDAD DE LAS FIANZAS, AÚN PARA EL CASO DE QUE PROCEDA EL COBRO DE INDEMNIZACIÓN POR MORA, CON MOTIVO DEL PAGO EXTEMPORÁNEO DEL IMPORTE DE LA PÓLIZA DE FIANZA REQUERIDA;</w:t>
      </w:r>
    </w:p>
    <w:p w14:paraId="480D9C83" w14:textId="77777777" w:rsidR="003F7783" w:rsidRPr="00210D2C" w:rsidRDefault="003F7783" w:rsidP="003F7783">
      <w:pPr>
        <w:tabs>
          <w:tab w:val="left" w:pos="-720"/>
          <w:tab w:val="left" w:pos="0"/>
        </w:tabs>
        <w:suppressAutoHyphens/>
        <w:spacing w:line="276" w:lineRule="auto"/>
        <w:jc w:val="both"/>
        <w:rPr>
          <w:sz w:val="20"/>
          <w:szCs w:val="20"/>
        </w:rPr>
      </w:pPr>
    </w:p>
    <w:p w14:paraId="4D3A1E96" w14:textId="77777777" w:rsidR="003F7783" w:rsidRPr="00210D2C" w:rsidRDefault="003F7783" w:rsidP="003F7783">
      <w:pPr>
        <w:tabs>
          <w:tab w:val="left" w:pos="-720"/>
          <w:tab w:val="left" w:pos="0"/>
        </w:tabs>
        <w:suppressAutoHyphens/>
        <w:spacing w:line="276" w:lineRule="auto"/>
        <w:jc w:val="both"/>
        <w:rPr>
          <w:sz w:val="20"/>
          <w:szCs w:val="20"/>
        </w:rPr>
      </w:pPr>
      <w:r w:rsidRPr="00210D2C">
        <w:rPr>
          <w:sz w:val="20"/>
          <w:szCs w:val="20"/>
        </w:rPr>
        <w:t xml:space="preserve"> II. EN CASO DE OTORGAMIENTO DE PRÓRROGAS O ESPERAS AL PROVEEDOR PARA EL CUMPLIMIENTO DE SUS OBLIGACIONES, DERIVADAS DE LA FORMALIZACIÓN DE CONVENIOS DE AMPLIACIÓN AL MONTO O AL PLAZO DEL CONTRATO, SE DEBERÁ REALIZAR LA MODIFICACIÓN CORRESPONDIENTE A LA FIANZA; LAS MODIFICACIONES A LAS FIANZAS DEBERÁN FORMALIZARSE CON LA PARTICIPACIÓN QUE CORRESPONDA A LA AFIANZADORA, EN TÉRMINOS DE LAS DISPOSICIONES APLICABLES. </w:t>
      </w:r>
    </w:p>
    <w:p w14:paraId="49B447E5" w14:textId="77777777" w:rsidR="003F7783" w:rsidRPr="00210D2C" w:rsidRDefault="003F7783" w:rsidP="003F7783">
      <w:pPr>
        <w:tabs>
          <w:tab w:val="left" w:pos="-720"/>
          <w:tab w:val="left" w:pos="0"/>
        </w:tabs>
        <w:suppressAutoHyphens/>
        <w:spacing w:line="276" w:lineRule="auto"/>
        <w:jc w:val="both"/>
        <w:rPr>
          <w:sz w:val="20"/>
          <w:szCs w:val="20"/>
        </w:rPr>
      </w:pPr>
    </w:p>
    <w:p w14:paraId="2436E925" w14:textId="77777777" w:rsidR="003F7783" w:rsidRPr="00210D2C" w:rsidRDefault="003F7783" w:rsidP="003F7783">
      <w:pPr>
        <w:tabs>
          <w:tab w:val="left" w:pos="-720"/>
          <w:tab w:val="left" w:pos="0"/>
        </w:tabs>
        <w:suppressAutoHyphens/>
        <w:spacing w:line="276" w:lineRule="auto"/>
        <w:jc w:val="both"/>
        <w:rPr>
          <w:sz w:val="20"/>
          <w:szCs w:val="20"/>
        </w:rPr>
      </w:pPr>
      <w:r w:rsidRPr="00210D2C">
        <w:rPr>
          <w:sz w:val="20"/>
          <w:szCs w:val="20"/>
        </w:rPr>
        <w:t>EN TANTO EL “LICITANTE” ADJUDICADO NO EXHIBA LA FIANZA A QUE SE REFIERE ESTE PUNTO, DEBERÁ CUMPLIR CON TODAS LAS OBLIGACIONES DERIVADAS DEL CONTRATO ADJUDICADO, SIN EMBARGO, NO ESTARÁ EN POSIBILIDADES DE EXIGIR LOS DERECHOS A SU FAVOR, PUDIENDO “LA CONVOCANTE”, EN SU CASO, PROCEDER A LA RESCISIÓN DEL CONTRATO, SIN RESPONSABILIDAD ALGUNA PARA ELLA, SIN NECESIDAD DE ACUDIR A LOS TRIBUNALES COMPETENTES, EXIGIR EL CUMPLIMIENTO FORZOSO Y EL PAGO DE LOS DAÑOS Y PERJUICIOS, SIN QUE MEDIE RESOLUCIÓN JUDICIAL.</w:t>
      </w:r>
    </w:p>
    <w:p w14:paraId="699AF8D2" w14:textId="77777777" w:rsidR="003F7783" w:rsidRPr="00210D2C" w:rsidRDefault="003F7783" w:rsidP="003F7783">
      <w:pPr>
        <w:tabs>
          <w:tab w:val="left" w:pos="-720"/>
          <w:tab w:val="left" w:pos="0"/>
        </w:tabs>
        <w:suppressAutoHyphens/>
        <w:spacing w:line="276" w:lineRule="auto"/>
        <w:jc w:val="both"/>
        <w:rPr>
          <w:sz w:val="20"/>
          <w:szCs w:val="20"/>
        </w:rPr>
      </w:pPr>
    </w:p>
    <w:p w14:paraId="79487BF5" w14:textId="77777777" w:rsidR="003F7783" w:rsidRPr="00210D2C" w:rsidRDefault="003F7783" w:rsidP="003F7783">
      <w:pPr>
        <w:tabs>
          <w:tab w:val="left" w:pos="-720"/>
          <w:tab w:val="left" w:pos="0"/>
        </w:tabs>
        <w:suppressAutoHyphens/>
        <w:spacing w:line="276" w:lineRule="auto"/>
        <w:jc w:val="both"/>
        <w:rPr>
          <w:sz w:val="20"/>
          <w:szCs w:val="20"/>
        </w:rPr>
      </w:pPr>
      <w:r w:rsidRPr="00210D2C">
        <w:rPr>
          <w:sz w:val="20"/>
          <w:szCs w:val="20"/>
        </w:rPr>
        <w:t>LA FIANZA SERÁ EXIGIBLE, AUN CUANDO EXISTA ALGÚN MEDIO IMPUGNATIVO EN EL QUE SE RECLAME LA INVALIDEZ DE LA RESCISIÓN QUE EN SU CASO SE HAYA DECRETADO POR INCUMPLIMIENTO DEL “LICITANTE”, SIN EMBARGO, ESTE NO ESTARÁ EN POSIBILIDADES DE EXIGIR LOS DERECHOS A SU FAVOR.</w:t>
      </w:r>
    </w:p>
    <w:p w14:paraId="5F1FAFC3" w14:textId="77777777" w:rsidR="003F7783" w:rsidRPr="00210D2C" w:rsidRDefault="003F7783" w:rsidP="003F7783">
      <w:pPr>
        <w:tabs>
          <w:tab w:val="left" w:pos="-720"/>
          <w:tab w:val="left" w:pos="0"/>
        </w:tabs>
        <w:suppressAutoHyphens/>
        <w:spacing w:line="276" w:lineRule="auto"/>
        <w:jc w:val="both"/>
        <w:rPr>
          <w:sz w:val="20"/>
          <w:szCs w:val="20"/>
        </w:rPr>
      </w:pPr>
    </w:p>
    <w:p w14:paraId="5DA6A694" w14:textId="0ED7DF30" w:rsidR="003F7783" w:rsidRPr="00210D2C" w:rsidRDefault="003F7783" w:rsidP="00210D2C">
      <w:pPr>
        <w:pStyle w:val="Prrafodelista"/>
        <w:numPr>
          <w:ilvl w:val="0"/>
          <w:numId w:val="11"/>
        </w:numPr>
        <w:tabs>
          <w:tab w:val="left" w:pos="-720"/>
          <w:tab w:val="left" w:pos="0"/>
        </w:tabs>
        <w:suppressAutoHyphens/>
        <w:spacing w:line="276" w:lineRule="auto"/>
        <w:jc w:val="both"/>
        <w:rPr>
          <w:sz w:val="20"/>
          <w:szCs w:val="20"/>
        </w:rPr>
      </w:pPr>
      <w:r w:rsidRPr="00210D2C">
        <w:rPr>
          <w:sz w:val="20"/>
          <w:szCs w:val="20"/>
        </w:rPr>
        <w:t xml:space="preserve">LAS TARJETAS DEBERÁN CONTAR CON UNA VIGENCIA MÁXIMA DE 12 MESES A PARTIR DE LA FECHA DE LA DISPERSION DEL RECURSO.  </w:t>
      </w:r>
    </w:p>
    <w:p w14:paraId="2E9E6D67" w14:textId="09F6D2E4" w:rsidR="00210D2C" w:rsidRPr="00210D2C" w:rsidRDefault="00210D2C" w:rsidP="00210D2C">
      <w:pPr>
        <w:tabs>
          <w:tab w:val="left" w:pos="-720"/>
          <w:tab w:val="left" w:pos="0"/>
        </w:tabs>
        <w:suppressAutoHyphens/>
        <w:spacing w:line="276" w:lineRule="auto"/>
        <w:jc w:val="both"/>
        <w:rPr>
          <w:sz w:val="20"/>
          <w:szCs w:val="20"/>
        </w:rPr>
      </w:pPr>
    </w:p>
    <w:p w14:paraId="5D053E08" w14:textId="2D29A481" w:rsidR="00210D2C" w:rsidRPr="00210D2C" w:rsidRDefault="00210D2C" w:rsidP="00210D2C">
      <w:pPr>
        <w:tabs>
          <w:tab w:val="left" w:pos="-720"/>
          <w:tab w:val="left" w:pos="0"/>
        </w:tabs>
        <w:suppressAutoHyphens/>
        <w:spacing w:line="276" w:lineRule="auto"/>
        <w:jc w:val="both"/>
        <w:rPr>
          <w:sz w:val="20"/>
          <w:szCs w:val="20"/>
        </w:rPr>
      </w:pPr>
    </w:p>
    <w:p w14:paraId="3198BC69" w14:textId="4B80CFED" w:rsidR="00210D2C" w:rsidRPr="00210D2C" w:rsidRDefault="00210D2C" w:rsidP="00210D2C">
      <w:pPr>
        <w:tabs>
          <w:tab w:val="left" w:pos="-720"/>
          <w:tab w:val="left" w:pos="0"/>
        </w:tabs>
        <w:suppressAutoHyphens/>
        <w:spacing w:line="276" w:lineRule="auto"/>
        <w:jc w:val="both"/>
        <w:rPr>
          <w:sz w:val="20"/>
          <w:szCs w:val="20"/>
        </w:rPr>
      </w:pPr>
    </w:p>
    <w:p w14:paraId="27B59163" w14:textId="7B975814" w:rsidR="00210D2C" w:rsidRPr="00210D2C" w:rsidRDefault="00210D2C" w:rsidP="00210D2C">
      <w:pPr>
        <w:tabs>
          <w:tab w:val="left" w:pos="-720"/>
          <w:tab w:val="left" w:pos="0"/>
        </w:tabs>
        <w:suppressAutoHyphens/>
        <w:spacing w:line="276" w:lineRule="auto"/>
        <w:jc w:val="both"/>
        <w:rPr>
          <w:sz w:val="20"/>
          <w:szCs w:val="20"/>
        </w:rPr>
      </w:pPr>
    </w:p>
    <w:p w14:paraId="781B04A7" w14:textId="77777777" w:rsidR="00210D2C" w:rsidRPr="00210D2C" w:rsidRDefault="00210D2C" w:rsidP="00210D2C">
      <w:pPr>
        <w:tabs>
          <w:tab w:val="left" w:pos="-720"/>
          <w:tab w:val="left" w:pos="0"/>
        </w:tabs>
        <w:suppressAutoHyphens/>
        <w:spacing w:line="276" w:lineRule="auto"/>
        <w:jc w:val="both"/>
        <w:rPr>
          <w:sz w:val="20"/>
          <w:szCs w:val="20"/>
        </w:rPr>
      </w:pPr>
    </w:p>
    <w:p w14:paraId="5D515454" w14:textId="77777777" w:rsidR="003F7783" w:rsidRPr="00210D2C" w:rsidRDefault="003F7783" w:rsidP="003F7783">
      <w:pPr>
        <w:tabs>
          <w:tab w:val="left" w:pos="-720"/>
          <w:tab w:val="left" w:pos="0"/>
        </w:tabs>
        <w:suppressAutoHyphens/>
        <w:spacing w:line="276" w:lineRule="auto"/>
        <w:jc w:val="both"/>
        <w:rPr>
          <w:b/>
        </w:rPr>
      </w:pPr>
    </w:p>
    <w:p w14:paraId="141D0F2F" w14:textId="77777777" w:rsidR="003F7783" w:rsidRPr="00210D2C" w:rsidRDefault="003F7783" w:rsidP="003F7783">
      <w:pPr>
        <w:tabs>
          <w:tab w:val="left" w:pos="-720"/>
          <w:tab w:val="left" w:pos="0"/>
        </w:tabs>
        <w:suppressAutoHyphens/>
        <w:spacing w:line="276" w:lineRule="auto"/>
        <w:jc w:val="both"/>
        <w:rPr>
          <w:rFonts w:cs="Arial"/>
          <w:b/>
          <w:bCs/>
          <w:spacing w:val="-2"/>
          <w:sz w:val="20"/>
          <w:szCs w:val="20"/>
          <w:lang w:val="es-ES_tradnl"/>
        </w:rPr>
      </w:pPr>
      <w:r w:rsidRPr="00210D2C">
        <w:rPr>
          <w:b/>
        </w:rPr>
        <w:lastRenderedPageBreak/>
        <w:t>11.-</w:t>
      </w:r>
      <w:r w:rsidRPr="00210D2C">
        <w:rPr>
          <w:rFonts w:cs="Arial"/>
          <w:b/>
          <w:bCs/>
          <w:spacing w:val="-2"/>
          <w:sz w:val="20"/>
          <w:szCs w:val="20"/>
          <w:lang w:val="es-ES_tradnl"/>
        </w:rPr>
        <w:t xml:space="preserve"> CONDICIONES DE PAGO. </w:t>
      </w:r>
    </w:p>
    <w:p w14:paraId="39DC2A6F" w14:textId="77777777" w:rsidR="003F7783" w:rsidRPr="00210D2C" w:rsidRDefault="003F7783" w:rsidP="003F7783">
      <w:pPr>
        <w:tabs>
          <w:tab w:val="left" w:pos="-720"/>
        </w:tabs>
        <w:suppressAutoHyphens/>
        <w:jc w:val="both"/>
        <w:rPr>
          <w:rFonts w:cs="Arial"/>
          <w:b/>
          <w:bCs/>
          <w:spacing w:val="-2"/>
          <w:sz w:val="20"/>
          <w:szCs w:val="20"/>
          <w:lang w:val="es-ES_tradnl"/>
        </w:rPr>
      </w:pPr>
    </w:p>
    <w:p w14:paraId="4E54AC2E" w14:textId="77777777" w:rsidR="003F7783" w:rsidRPr="00210D2C" w:rsidRDefault="003F7783" w:rsidP="003F7783">
      <w:pPr>
        <w:tabs>
          <w:tab w:val="left" w:pos="-720"/>
        </w:tabs>
        <w:suppressAutoHyphens/>
        <w:jc w:val="both"/>
        <w:rPr>
          <w:rFonts w:cs="Arial"/>
          <w:bCs/>
          <w:spacing w:val="-2"/>
          <w:sz w:val="20"/>
          <w:szCs w:val="20"/>
          <w:lang w:val="es-ES_tradnl"/>
        </w:rPr>
      </w:pPr>
      <w:r w:rsidRPr="00210D2C">
        <w:rPr>
          <w:rFonts w:cs="Arial"/>
          <w:b/>
          <w:bCs/>
          <w:spacing w:val="-2"/>
          <w:sz w:val="20"/>
          <w:szCs w:val="20"/>
          <w:lang w:val="es-ES_tradnl"/>
        </w:rPr>
        <w:t>UNICA: L</w:t>
      </w:r>
      <w:r w:rsidRPr="00210D2C">
        <w:rPr>
          <w:rFonts w:cs="Arial"/>
          <w:bCs/>
          <w:spacing w:val="-2"/>
          <w:sz w:val="20"/>
          <w:szCs w:val="20"/>
          <w:lang w:val="es-ES_tradnl"/>
        </w:rPr>
        <w:t>A EMPRESA GANADORA OTORGAR LA FIANZA ANTES SEÑALADA EN LA CLAUSULA 10 DE LA PRESENTE CONVOCATORIA Y DEBERA:</w:t>
      </w:r>
    </w:p>
    <w:p w14:paraId="215E41F8" w14:textId="77777777" w:rsidR="003F7783" w:rsidRPr="00210D2C" w:rsidRDefault="003F7783" w:rsidP="003F7783">
      <w:pPr>
        <w:tabs>
          <w:tab w:val="left" w:pos="-720"/>
        </w:tabs>
        <w:suppressAutoHyphens/>
        <w:jc w:val="both"/>
        <w:rPr>
          <w:rFonts w:cs="Arial"/>
          <w:bCs/>
          <w:spacing w:val="-2"/>
          <w:sz w:val="20"/>
          <w:szCs w:val="20"/>
          <w:lang w:val="es-ES_tradnl"/>
        </w:rPr>
      </w:pPr>
    </w:p>
    <w:p w14:paraId="38159818" w14:textId="077C901C" w:rsidR="003F7783" w:rsidRPr="00210D2C" w:rsidRDefault="003F7783" w:rsidP="003F7783">
      <w:pPr>
        <w:tabs>
          <w:tab w:val="left" w:pos="-720"/>
        </w:tabs>
        <w:suppressAutoHyphens/>
        <w:jc w:val="both"/>
        <w:rPr>
          <w:rFonts w:cs="Arial"/>
          <w:bCs/>
          <w:spacing w:val="-2"/>
          <w:sz w:val="20"/>
          <w:szCs w:val="20"/>
          <w:lang w:val="es-ES_tradnl"/>
        </w:rPr>
      </w:pPr>
      <w:r w:rsidRPr="00210D2C">
        <w:rPr>
          <w:rFonts w:cs="Arial"/>
          <w:bCs/>
          <w:spacing w:val="-2"/>
          <w:sz w:val="20"/>
          <w:szCs w:val="20"/>
          <w:lang w:val="es-ES_tradnl"/>
        </w:rPr>
        <w:t>A</w:t>
      </w:r>
      <w:proofErr w:type="gramStart"/>
      <w:r w:rsidRPr="00210D2C">
        <w:rPr>
          <w:rFonts w:cs="Arial"/>
          <w:bCs/>
          <w:spacing w:val="-2"/>
          <w:sz w:val="20"/>
          <w:szCs w:val="20"/>
          <w:lang w:val="es-ES_tradnl"/>
        </w:rPr>
        <w:t>).-</w:t>
      </w:r>
      <w:proofErr w:type="gramEnd"/>
      <w:r w:rsidRPr="00210D2C">
        <w:rPr>
          <w:rFonts w:cs="Arial"/>
          <w:bCs/>
          <w:spacing w:val="-2"/>
          <w:sz w:val="20"/>
          <w:szCs w:val="20"/>
          <w:lang w:val="es-ES_tradnl"/>
        </w:rPr>
        <w:t>EXHIBIR CONVENIOS VIGENTES Y CIERTOS CON LAS EMPRESAS DEPARTAMENTALES Y DE SERVICIOS CON LOS CUALES TENGA PARTICIPACIÓN SU EMPRESA.</w:t>
      </w:r>
    </w:p>
    <w:p w14:paraId="2F7891C2" w14:textId="77777777" w:rsidR="003F7783" w:rsidRPr="00210D2C" w:rsidRDefault="003F7783" w:rsidP="003F7783">
      <w:pPr>
        <w:tabs>
          <w:tab w:val="left" w:pos="-720"/>
        </w:tabs>
        <w:suppressAutoHyphens/>
        <w:jc w:val="both"/>
        <w:rPr>
          <w:rFonts w:cs="Arial"/>
          <w:bCs/>
          <w:spacing w:val="-2"/>
          <w:sz w:val="20"/>
          <w:szCs w:val="20"/>
          <w:lang w:val="es-ES_tradnl"/>
        </w:rPr>
      </w:pPr>
    </w:p>
    <w:p w14:paraId="3F7C8C6E" w14:textId="77777777" w:rsidR="003F7783" w:rsidRPr="00210D2C" w:rsidRDefault="003F7783" w:rsidP="003F7783">
      <w:pPr>
        <w:tabs>
          <w:tab w:val="left" w:pos="-720"/>
        </w:tabs>
        <w:suppressAutoHyphens/>
        <w:jc w:val="both"/>
        <w:rPr>
          <w:rFonts w:cs="Arial"/>
          <w:bCs/>
          <w:spacing w:val="-2"/>
          <w:sz w:val="20"/>
          <w:szCs w:val="20"/>
          <w:lang w:val="es-ES_tradnl"/>
        </w:rPr>
      </w:pPr>
      <w:r w:rsidRPr="00210D2C">
        <w:rPr>
          <w:rFonts w:cs="Arial"/>
          <w:bCs/>
          <w:spacing w:val="-2"/>
          <w:sz w:val="20"/>
          <w:szCs w:val="20"/>
          <w:lang w:val="es-ES_tradnl"/>
        </w:rPr>
        <w:t>B</w:t>
      </w:r>
      <w:proofErr w:type="gramStart"/>
      <w:r w:rsidRPr="00210D2C">
        <w:rPr>
          <w:rFonts w:cs="Arial"/>
          <w:bCs/>
          <w:spacing w:val="-2"/>
          <w:sz w:val="20"/>
          <w:szCs w:val="20"/>
          <w:lang w:val="es-ES_tradnl"/>
        </w:rPr>
        <w:t>).-</w:t>
      </w:r>
      <w:proofErr w:type="gramEnd"/>
      <w:r w:rsidRPr="00210D2C">
        <w:rPr>
          <w:rFonts w:cs="Arial"/>
          <w:bCs/>
          <w:spacing w:val="-2"/>
          <w:sz w:val="20"/>
          <w:szCs w:val="20"/>
          <w:lang w:val="es-ES_tradnl"/>
        </w:rPr>
        <w:t>NO TENER EMPRESAS SUBSIDIARIAS PARA LA DISPERSIÓN DEL RECURSO Y EN CASO DE TENERLA DEBERÁ LA CONVOCANTE ASUMIR TODA LA OBLIGACIÓN DE LOS INCUMPLIMIENTOS DE ÉSTAS.</w:t>
      </w:r>
    </w:p>
    <w:p w14:paraId="28242058" w14:textId="77777777" w:rsidR="003F7783" w:rsidRPr="00210D2C" w:rsidRDefault="003F7783" w:rsidP="003F7783">
      <w:pPr>
        <w:tabs>
          <w:tab w:val="left" w:pos="-720"/>
        </w:tabs>
        <w:suppressAutoHyphens/>
        <w:jc w:val="both"/>
        <w:rPr>
          <w:rFonts w:cs="Arial"/>
          <w:bCs/>
          <w:spacing w:val="-2"/>
          <w:sz w:val="20"/>
          <w:szCs w:val="20"/>
          <w:lang w:val="es-ES_tradnl"/>
        </w:rPr>
      </w:pPr>
      <w:r w:rsidRPr="00210D2C">
        <w:rPr>
          <w:rFonts w:cs="Arial"/>
          <w:bCs/>
          <w:spacing w:val="-2"/>
          <w:sz w:val="20"/>
          <w:szCs w:val="20"/>
          <w:lang w:val="es-ES_tradnl"/>
        </w:rPr>
        <w:t xml:space="preserve"> </w:t>
      </w:r>
    </w:p>
    <w:p w14:paraId="5DE09F4E" w14:textId="3E49D4EE" w:rsidR="003F7783" w:rsidRPr="00210D2C" w:rsidRDefault="003F7783" w:rsidP="003F7783">
      <w:pPr>
        <w:tabs>
          <w:tab w:val="left" w:pos="-720"/>
        </w:tabs>
        <w:suppressAutoHyphens/>
        <w:jc w:val="both"/>
        <w:rPr>
          <w:rFonts w:cs="Arial"/>
          <w:b/>
          <w:bCs/>
          <w:spacing w:val="-2"/>
          <w:sz w:val="20"/>
          <w:szCs w:val="20"/>
          <w:lang w:val="es-ES_tradnl"/>
        </w:rPr>
      </w:pPr>
      <w:r w:rsidRPr="00210D2C">
        <w:rPr>
          <w:rFonts w:cs="Arial"/>
          <w:bCs/>
          <w:spacing w:val="-2"/>
          <w:sz w:val="20"/>
          <w:szCs w:val="20"/>
          <w:lang w:val="es-ES_tradnl"/>
        </w:rPr>
        <w:t xml:space="preserve">  </w:t>
      </w:r>
    </w:p>
    <w:p w14:paraId="0D4C5D5D" w14:textId="77777777" w:rsidR="003F7783" w:rsidRPr="00210D2C" w:rsidRDefault="003F7783" w:rsidP="003F7783">
      <w:pPr>
        <w:jc w:val="both"/>
        <w:rPr>
          <w:rFonts w:cs="Arial"/>
          <w:b/>
          <w:bCs/>
          <w:spacing w:val="-2"/>
          <w:sz w:val="20"/>
          <w:szCs w:val="20"/>
          <w:lang w:val="es-ES_tradnl"/>
        </w:rPr>
      </w:pPr>
      <w:r w:rsidRPr="00210D2C">
        <w:rPr>
          <w:rFonts w:cs="Arial"/>
          <w:b/>
          <w:bCs/>
          <w:spacing w:val="-2"/>
          <w:sz w:val="20"/>
          <w:szCs w:val="20"/>
          <w:lang w:val="es-ES_tradnl"/>
        </w:rPr>
        <w:t>12.- DESCALIFICACIÓN DE LOS PARTICIPANTES.</w:t>
      </w:r>
    </w:p>
    <w:p w14:paraId="45A66D16" w14:textId="77777777" w:rsidR="003F7783" w:rsidRPr="00210D2C" w:rsidRDefault="003F7783" w:rsidP="003F7783">
      <w:pPr>
        <w:jc w:val="both"/>
        <w:rPr>
          <w:rFonts w:cs="Arial"/>
          <w:sz w:val="20"/>
          <w:szCs w:val="20"/>
        </w:rPr>
      </w:pPr>
    </w:p>
    <w:p w14:paraId="1CB3B697" w14:textId="77777777" w:rsidR="003F7783" w:rsidRPr="00210D2C" w:rsidRDefault="003F7783" w:rsidP="003F7783">
      <w:pPr>
        <w:jc w:val="both"/>
        <w:rPr>
          <w:rFonts w:cs="Arial"/>
          <w:b/>
          <w:sz w:val="20"/>
          <w:szCs w:val="20"/>
        </w:rPr>
      </w:pPr>
      <w:r w:rsidRPr="00210D2C">
        <w:rPr>
          <w:rFonts w:cs="Arial"/>
          <w:sz w:val="20"/>
          <w:szCs w:val="20"/>
        </w:rPr>
        <w:t>SE DESCALIFICARÁ A LOS PARTICIPANTES:</w:t>
      </w:r>
    </w:p>
    <w:p w14:paraId="35709147" w14:textId="77777777" w:rsidR="003F7783" w:rsidRPr="00210D2C" w:rsidRDefault="003F7783" w:rsidP="003F7783">
      <w:pPr>
        <w:autoSpaceDE w:val="0"/>
        <w:autoSpaceDN w:val="0"/>
        <w:jc w:val="both"/>
        <w:rPr>
          <w:rFonts w:cs="Arial"/>
          <w:sz w:val="20"/>
          <w:szCs w:val="20"/>
        </w:rPr>
      </w:pPr>
    </w:p>
    <w:p w14:paraId="3A822324" w14:textId="77777777" w:rsidR="003F7783" w:rsidRPr="00210D2C" w:rsidRDefault="003F7783" w:rsidP="003F7783">
      <w:pPr>
        <w:numPr>
          <w:ilvl w:val="0"/>
          <w:numId w:val="5"/>
        </w:numPr>
        <w:autoSpaceDE w:val="0"/>
        <w:autoSpaceDN w:val="0"/>
        <w:jc w:val="both"/>
        <w:rPr>
          <w:rFonts w:cs="Arial"/>
          <w:sz w:val="20"/>
          <w:szCs w:val="20"/>
        </w:rPr>
      </w:pPr>
      <w:r w:rsidRPr="00210D2C">
        <w:rPr>
          <w:rFonts w:cs="Arial"/>
          <w:sz w:val="20"/>
          <w:szCs w:val="20"/>
        </w:rPr>
        <w:t>QUE INCUMPLAN CON ALGUNO DE LOS REQUISITOS ESPECIFICADOS EN LAS PRESENTES BASES, SIEMPRE Y CUANDO DICHO INCUMPLIMIENTO</w:t>
      </w:r>
      <w:r w:rsidRPr="00210D2C">
        <w:rPr>
          <w:rFonts w:cs="Arial"/>
          <w:b/>
          <w:bCs/>
          <w:sz w:val="20"/>
          <w:szCs w:val="20"/>
        </w:rPr>
        <w:t xml:space="preserve"> </w:t>
      </w:r>
      <w:r w:rsidRPr="00210D2C">
        <w:rPr>
          <w:rFonts w:cs="Arial"/>
          <w:bCs/>
          <w:sz w:val="20"/>
          <w:szCs w:val="20"/>
        </w:rPr>
        <w:t>AFECTE LA</w:t>
      </w:r>
      <w:r w:rsidRPr="00210D2C">
        <w:rPr>
          <w:rFonts w:cs="Arial"/>
          <w:b/>
          <w:bCs/>
          <w:sz w:val="20"/>
          <w:szCs w:val="20"/>
        </w:rPr>
        <w:t xml:space="preserve"> </w:t>
      </w:r>
      <w:r w:rsidRPr="00210D2C">
        <w:rPr>
          <w:rFonts w:cs="Arial"/>
          <w:bCs/>
          <w:sz w:val="20"/>
          <w:szCs w:val="20"/>
        </w:rPr>
        <w:t>SOLVENCIA DE LA PROPUESTA.</w:t>
      </w:r>
    </w:p>
    <w:p w14:paraId="2D8AE775" w14:textId="77777777" w:rsidR="003F7783" w:rsidRPr="00210D2C" w:rsidRDefault="003F7783" w:rsidP="003F7783">
      <w:pPr>
        <w:autoSpaceDE w:val="0"/>
        <w:autoSpaceDN w:val="0"/>
        <w:jc w:val="both"/>
        <w:rPr>
          <w:rFonts w:cs="Arial"/>
          <w:sz w:val="20"/>
          <w:szCs w:val="20"/>
        </w:rPr>
      </w:pPr>
    </w:p>
    <w:p w14:paraId="44DE4301" w14:textId="77777777" w:rsidR="003F7783" w:rsidRPr="00210D2C" w:rsidRDefault="003F7783" w:rsidP="003F7783">
      <w:pPr>
        <w:jc w:val="both"/>
        <w:rPr>
          <w:rFonts w:cs="Arial"/>
          <w:sz w:val="20"/>
          <w:szCs w:val="20"/>
        </w:rPr>
      </w:pPr>
      <w:r w:rsidRPr="00210D2C">
        <w:rPr>
          <w:rFonts w:cs="Arial"/>
          <w:sz w:val="20"/>
          <w:szCs w:val="20"/>
        </w:rPr>
        <w:t>EN NINGÚN CASO PODRÁN SUPLIRSE LAS DEFICIENCIAS SUSTANCIALES DE LAS PROPUESTAS PRESENTADAS.</w:t>
      </w:r>
    </w:p>
    <w:p w14:paraId="1DBD4C7D" w14:textId="77777777" w:rsidR="003F7783" w:rsidRPr="00210D2C" w:rsidRDefault="003F7783" w:rsidP="003F7783">
      <w:pPr>
        <w:jc w:val="both"/>
        <w:rPr>
          <w:rFonts w:cs="Arial"/>
          <w:b/>
          <w:sz w:val="20"/>
          <w:szCs w:val="20"/>
        </w:rPr>
      </w:pPr>
    </w:p>
    <w:p w14:paraId="022C2A0F" w14:textId="77777777" w:rsidR="003F7783" w:rsidRPr="00210D2C" w:rsidRDefault="003F7783" w:rsidP="003F7783">
      <w:pPr>
        <w:jc w:val="both"/>
        <w:rPr>
          <w:rFonts w:cs="Arial"/>
          <w:b/>
          <w:sz w:val="20"/>
          <w:szCs w:val="20"/>
        </w:rPr>
      </w:pPr>
    </w:p>
    <w:p w14:paraId="73564256" w14:textId="77777777" w:rsidR="003F7783" w:rsidRPr="00210D2C" w:rsidRDefault="003F7783" w:rsidP="003F7783">
      <w:pPr>
        <w:jc w:val="both"/>
        <w:rPr>
          <w:rFonts w:cs="Arial"/>
          <w:b/>
          <w:sz w:val="20"/>
          <w:szCs w:val="20"/>
        </w:rPr>
      </w:pPr>
      <w:r w:rsidRPr="00210D2C">
        <w:rPr>
          <w:rFonts w:cs="Arial"/>
          <w:b/>
          <w:sz w:val="20"/>
          <w:szCs w:val="20"/>
        </w:rPr>
        <w:t>13.-</w:t>
      </w:r>
      <w:r w:rsidRPr="00210D2C">
        <w:rPr>
          <w:rFonts w:cs="Arial"/>
          <w:b/>
          <w:sz w:val="20"/>
          <w:szCs w:val="20"/>
        </w:rPr>
        <w:tab/>
        <w:t>DECLARAR DESIERTO EL CONCURSO.</w:t>
      </w:r>
    </w:p>
    <w:p w14:paraId="4F3BC29F" w14:textId="77777777" w:rsidR="003F7783" w:rsidRPr="00210D2C" w:rsidRDefault="003F7783" w:rsidP="003F7783">
      <w:pPr>
        <w:jc w:val="both"/>
        <w:rPr>
          <w:rFonts w:cs="Arial"/>
          <w:b/>
          <w:sz w:val="20"/>
          <w:szCs w:val="20"/>
        </w:rPr>
      </w:pPr>
    </w:p>
    <w:p w14:paraId="42A63563" w14:textId="77777777" w:rsidR="003F7783" w:rsidRPr="00210D2C" w:rsidRDefault="003F7783" w:rsidP="003F7783">
      <w:pPr>
        <w:tabs>
          <w:tab w:val="left" w:pos="-720"/>
          <w:tab w:val="left" w:pos="0"/>
        </w:tabs>
        <w:suppressAutoHyphens/>
        <w:ind w:left="720" w:hanging="720"/>
        <w:jc w:val="both"/>
        <w:rPr>
          <w:rFonts w:cs="Arial"/>
          <w:spacing w:val="-2"/>
          <w:sz w:val="20"/>
          <w:szCs w:val="20"/>
          <w:lang w:val="es-ES_tradnl"/>
        </w:rPr>
      </w:pPr>
      <w:r w:rsidRPr="00210D2C">
        <w:rPr>
          <w:rFonts w:cs="Arial"/>
          <w:spacing w:val="-2"/>
          <w:sz w:val="20"/>
          <w:szCs w:val="20"/>
          <w:lang w:val="es-ES_tradnl"/>
        </w:rPr>
        <w:t>PODRÁ DECLARARSE DESIERTO EL CONCURSO EN LOS SIGUIENTES CASOS:</w:t>
      </w:r>
    </w:p>
    <w:p w14:paraId="7D5AF8D1" w14:textId="77777777" w:rsidR="003F7783" w:rsidRPr="00210D2C" w:rsidRDefault="003F7783" w:rsidP="003F7783">
      <w:pPr>
        <w:tabs>
          <w:tab w:val="left" w:pos="-720"/>
        </w:tabs>
        <w:suppressAutoHyphens/>
        <w:jc w:val="both"/>
        <w:rPr>
          <w:rFonts w:cs="Arial"/>
          <w:spacing w:val="-2"/>
          <w:sz w:val="20"/>
          <w:szCs w:val="20"/>
          <w:lang w:val="es-ES_tradnl"/>
        </w:rPr>
      </w:pPr>
    </w:p>
    <w:p w14:paraId="260872AC" w14:textId="77777777" w:rsidR="003F7783" w:rsidRPr="00210D2C" w:rsidRDefault="003F7783" w:rsidP="003F7783">
      <w:pPr>
        <w:numPr>
          <w:ilvl w:val="0"/>
          <w:numId w:val="4"/>
        </w:numPr>
        <w:tabs>
          <w:tab w:val="left" w:pos="-720"/>
          <w:tab w:val="left" w:pos="0"/>
        </w:tabs>
        <w:suppressAutoHyphens/>
        <w:jc w:val="both"/>
        <w:rPr>
          <w:rFonts w:cs="Arial"/>
          <w:spacing w:val="-2"/>
          <w:sz w:val="20"/>
          <w:szCs w:val="20"/>
          <w:lang w:val="es-ES_tradnl"/>
        </w:rPr>
      </w:pPr>
      <w:r w:rsidRPr="00210D2C">
        <w:rPr>
          <w:rFonts w:cs="Arial"/>
          <w:spacing w:val="-2"/>
          <w:sz w:val="20"/>
          <w:szCs w:val="20"/>
          <w:lang w:val="es-ES_tradnl"/>
        </w:rPr>
        <w:t>CUANDO NINGÚN PROVEEDOR PRESENTE PROPUESTAS PARA PARTICIPAR EN EL ACTO DE RECEPCIÓN Y APERTURA DE OFERTAS.</w:t>
      </w:r>
    </w:p>
    <w:p w14:paraId="2D23F6FE" w14:textId="77777777" w:rsidR="003F7783" w:rsidRPr="00210D2C" w:rsidRDefault="003F7783" w:rsidP="003F7783">
      <w:pPr>
        <w:tabs>
          <w:tab w:val="left" w:pos="-720"/>
        </w:tabs>
        <w:suppressAutoHyphens/>
        <w:jc w:val="both"/>
        <w:rPr>
          <w:rFonts w:cs="Arial"/>
          <w:spacing w:val="-2"/>
          <w:sz w:val="20"/>
          <w:szCs w:val="20"/>
          <w:lang w:val="es-ES_tradnl"/>
        </w:rPr>
      </w:pPr>
    </w:p>
    <w:p w14:paraId="57C74530" w14:textId="77777777" w:rsidR="003F7783" w:rsidRPr="00210D2C" w:rsidRDefault="003F7783" w:rsidP="003F7783">
      <w:pPr>
        <w:numPr>
          <w:ilvl w:val="0"/>
          <w:numId w:val="4"/>
        </w:numPr>
        <w:tabs>
          <w:tab w:val="left" w:pos="-720"/>
          <w:tab w:val="left" w:pos="0"/>
        </w:tabs>
        <w:suppressAutoHyphens/>
        <w:jc w:val="both"/>
        <w:rPr>
          <w:rFonts w:cs="Arial"/>
          <w:spacing w:val="-2"/>
          <w:sz w:val="20"/>
          <w:szCs w:val="20"/>
          <w:lang w:val="es-ES_tradnl"/>
        </w:rPr>
      </w:pPr>
      <w:r w:rsidRPr="00210D2C">
        <w:rPr>
          <w:rFonts w:cs="Arial"/>
          <w:spacing w:val="-2"/>
          <w:sz w:val="20"/>
          <w:szCs w:val="20"/>
          <w:lang w:val="es-ES_tradnl"/>
        </w:rPr>
        <w:t>CUANDO NINGUNA DE LAS OFERTAS PRESENTADAS REUNAN LOS REQUISITOS ESTABLECIDOS EN LAS BASES QUE NOS OCUPAN.</w:t>
      </w:r>
    </w:p>
    <w:p w14:paraId="12B63741" w14:textId="77777777" w:rsidR="003F7783" w:rsidRPr="00210D2C" w:rsidRDefault="003F7783" w:rsidP="003F7783">
      <w:pPr>
        <w:tabs>
          <w:tab w:val="left" w:pos="-720"/>
        </w:tabs>
        <w:suppressAutoHyphens/>
        <w:jc w:val="both"/>
        <w:rPr>
          <w:rFonts w:cs="Arial"/>
          <w:spacing w:val="-2"/>
          <w:sz w:val="20"/>
          <w:szCs w:val="20"/>
          <w:lang w:val="es-ES_tradnl"/>
        </w:rPr>
      </w:pPr>
    </w:p>
    <w:p w14:paraId="737272E8" w14:textId="77777777" w:rsidR="003F7783" w:rsidRPr="00210D2C" w:rsidRDefault="003F7783" w:rsidP="003F7783">
      <w:pPr>
        <w:numPr>
          <w:ilvl w:val="0"/>
          <w:numId w:val="4"/>
        </w:numPr>
        <w:tabs>
          <w:tab w:val="left" w:pos="-720"/>
          <w:tab w:val="left" w:pos="0"/>
        </w:tabs>
        <w:suppressAutoHyphens/>
        <w:jc w:val="both"/>
        <w:rPr>
          <w:rFonts w:cs="Arial"/>
          <w:spacing w:val="-2"/>
          <w:sz w:val="20"/>
          <w:szCs w:val="20"/>
          <w:lang w:val="es-ES_tradnl"/>
        </w:rPr>
      </w:pPr>
      <w:r w:rsidRPr="00210D2C">
        <w:rPr>
          <w:rFonts w:cs="Arial"/>
          <w:spacing w:val="-2"/>
          <w:sz w:val="20"/>
          <w:szCs w:val="20"/>
          <w:lang w:val="es-ES_tradnl"/>
        </w:rPr>
        <w:t>CUANDO SUS PRECIOS NO SEAN ACEPTABLES.</w:t>
      </w:r>
    </w:p>
    <w:p w14:paraId="08AF1443" w14:textId="77777777" w:rsidR="003F7783" w:rsidRPr="00210D2C" w:rsidRDefault="003F7783" w:rsidP="003F7783">
      <w:pPr>
        <w:tabs>
          <w:tab w:val="left" w:pos="-720"/>
          <w:tab w:val="left" w:pos="0"/>
        </w:tabs>
        <w:suppressAutoHyphens/>
        <w:ind w:left="720"/>
        <w:jc w:val="both"/>
        <w:rPr>
          <w:rFonts w:cs="Arial"/>
          <w:spacing w:val="-2"/>
          <w:sz w:val="20"/>
          <w:szCs w:val="20"/>
          <w:lang w:val="es-ES_tradnl"/>
        </w:rPr>
      </w:pPr>
    </w:p>
    <w:p w14:paraId="3FA90A0F" w14:textId="77777777" w:rsidR="003F7783" w:rsidRPr="00210D2C" w:rsidRDefault="003F7783" w:rsidP="003F7783">
      <w:pPr>
        <w:tabs>
          <w:tab w:val="left" w:pos="-720"/>
          <w:tab w:val="left" w:pos="0"/>
        </w:tabs>
        <w:suppressAutoHyphens/>
        <w:ind w:left="720"/>
        <w:jc w:val="both"/>
        <w:rPr>
          <w:rFonts w:cs="Arial"/>
          <w:spacing w:val="-2"/>
          <w:sz w:val="20"/>
          <w:szCs w:val="20"/>
          <w:lang w:val="es-ES_tradnl"/>
        </w:rPr>
      </w:pPr>
    </w:p>
    <w:p w14:paraId="52F3B25F" w14:textId="77777777" w:rsidR="003F7783" w:rsidRPr="00210D2C" w:rsidRDefault="003F7783" w:rsidP="003F7783">
      <w:pPr>
        <w:tabs>
          <w:tab w:val="left" w:pos="-720"/>
          <w:tab w:val="left" w:pos="0"/>
          <w:tab w:val="left" w:pos="720"/>
        </w:tabs>
        <w:suppressAutoHyphens/>
        <w:jc w:val="both"/>
        <w:rPr>
          <w:rFonts w:cs="Arial"/>
          <w:spacing w:val="-2"/>
          <w:sz w:val="20"/>
          <w:szCs w:val="20"/>
          <w:lang w:val="es-ES_tradnl"/>
        </w:rPr>
      </w:pPr>
      <w:r w:rsidRPr="00210D2C">
        <w:rPr>
          <w:rFonts w:cs="Arial"/>
          <w:b/>
          <w:spacing w:val="-2"/>
          <w:sz w:val="20"/>
          <w:szCs w:val="20"/>
          <w:lang w:val="es-ES_tradnl"/>
        </w:rPr>
        <w:t>14.</w:t>
      </w:r>
      <w:r w:rsidRPr="00210D2C">
        <w:rPr>
          <w:rFonts w:cs="Arial"/>
          <w:b/>
          <w:bCs/>
          <w:spacing w:val="-2"/>
          <w:sz w:val="20"/>
          <w:szCs w:val="20"/>
          <w:lang w:val="es-ES_tradnl"/>
        </w:rPr>
        <w:t>- RESCISIÓN DEL CONTRATO.</w:t>
      </w:r>
    </w:p>
    <w:p w14:paraId="6A0EC6F1" w14:textId="77777777" w:rsidR="003F7783" w:rsidRPr="00210D2C" w:rsidRDefault="003F7783" w:rsidP="003F7783">
      <w:pPr>
        <w:tabs>
          <w:tab w:val="left" w:pos="-720"/>
        </w:tabs>
        <w:suppressAutoHyphens/>
        <w:jc w:val="both"/>
        <w:rPr>
          <w:rFonts w:cs="Arial"/>
          <w:spacing w:val="-2"/>
          <w:sz w:val="18"/>
          <w:szCs w:val="18"/>
          <w:lang w:val="es-ES_tradnl"/>
        </w:rPr>
      </w:pPr>
    </w:p>
    <w:p w14:paraId="53F302FC" w14:textId="77777777" w:rsidR="003F7783" w:rsidRPr="00210D2C" w:rsidRDefault="003F7783" w:rsidP="003F7783">
      <w:pPr>
        <w:pStyle w:val="Textoindependiente"/>
        <w:rPr>
          <w:rFonts w:ascii="Arial" w:hAnsi="Arial" w:cs="Arial"/>
        </w:rPr>
      </w:pPr>
      <w:r w:rsidRPr="00210D2C">
        <w:rPr>
          <w:rFonts w:ascii="Arial" w:hAnsi="Arial"/>
          <w:iCs/>
          <w:spacing w:val="-2"/>
        </w:rPr>
        <w:t>CONALEP SINALOA</w:t>
      </w:r>
      <w:r w:rsidRPr="00210D2C">
        <w:rPr>
          <w:rFonts w:ascii="Arial" w:hAnsi="Arial" w:cs="Arial"/>
        </w:rPr>
        <w:t xml:space="preserve">, PODRÁ RESCINDIR ADMINISTRATIVAMENTE EL CONTRATO EN CASO DE INCUMPLIMIENTO DE LAS OBLIGACIONES A CARGO DEL PROVEEDOR, CONFORME A LO ESTIPULADO ARTÍCULO 65 DE </w:t>
      </w:r>
      <w:smartTag w:uri="urn:schemas-microsoft-com:office:smarttags" w:element="PersonName">
        <w:smartTagPr>
          <w:attr w:name="ProductID" w:val="LA LEY DE"/>
        </w:smartTagPr>
        <w:r w:rsidRPr="00210D2C">
          <w:rPr>
            <w:rFonts w:ascii="Arial" w:hAnsi="Arial" w:cs="Arial"/>
          </w:rPr>
          <w:t>LA LEY DE</w:t>
        </w:r>
      </w:smartTag>
      <w:r w:rsidRPr="00210D2C">
        <w:rPr>
          <w:rFonts w:ascii="Arial" w:hAnsi="Arial" w:cs="Arial"/>
        </w:rPr>
        <w:t xml:space="preserve"> ADQUISICIONES, ARRENDAMIENTOS, SERVICIOS Y ADMINISTRACIÓN DE BIENES MUEBLES PARA EL ESTADO DE SINALOA.</w:t>
      </w:r>
    </w:p>
    <w:p w14:paraId="44A38575" w14:textId="77777777" w:rsidR="003F7783" w:rsidRPr="00210D2C" w:rsidRDefault="003F7783" w:rsidP="003F7783">
      <w:pPr>
        <w:tabs>
          <w:tab w:val="left" w:pos="-720"/>
        </w:tabs>
        <w:suppressAutoHyphens/>
        <w:jc w:val="both"/>
        <w:rPr>
          <w:rFonts w:cs="Arial"/>
          <w:b/>
          <w:bCs/>
          <w:spacing w:val="-2"/>
          <w:sz w:val="20"/>
          <w:szCs w:val="20"/>
          <w:lang w:val="es-ES_tradnl"/>
        </w:rPr>
      </w:pPr>
    </w:p>
    <w:p w14:paraId="1E73FA89" w14:textId="77777777" w:rsidR="003F7783" w:rsidRPr="00210D2C" w:rsidRDefault="003F7783" w:rsidP="003F7783">
      <w:pPr>
        <w:tabs>
          <w:tab w:val="left" w:pos="-720"/>
        </w:tabs>
        <w:suppressAutoHyphens/>
        <w:jc w:val="both"/>
        <w:rPr>
          <w:rFonts w:cs="Arial"/>
          <w:spacing w:val="-2"/>
          <w:sz w:val="20"/>
          <w:szCs w:val="20"/>
          <w:lang w:val="es-ES_tradnl"/>
        </w:rPr>
      </w:pPr>
      <w:r w:rsidRPr="00210D2C">
        <w:rPr>
          <w:rFonts w:cs="Arial"/>
          <w:b/>
          <w:bCs/>
          <w:spacing w:val="-2"/>
          <w:sz w:val="20"/>
          <w:szCs w:val="20"/>
          <w:lang w:val="es-ES_tradnl"/>
        </w:rPr>
        <w:t>15.- CANCELACIÓN DEL PROCEDIMIENTO DE LICITACIÓN PÚBLICA NACIONAL</w:t>
      </w:r>
    </w:p>
    <w:p w14:paraId="625F1629" w14:textId="77777777" w:rsidR="003F7783" w:rsidRPr="00210D2C" w:rsidRDefault="003F7783" w:rsidP="003F7783">
      <w:pPr>
        <w:tabs>
          <w:tab w:val="left" w:pos="-720"/>
          <w:tab w:val="left" w:pos="0"/>
        </w:tabs>
        <w:suppressAutoHyphens/>
        <w:ind w:left="720" w:hanging="720"/>
        <w:jc w:val="both"/>
        <w:rPr>
          <w:rFonts w:cs="Arial"/>
          <w:spacing w:val="-2"/>
          <w:sz w:val="20"/>
          <w:szCs w:val="20"/>
          <w:lang w:val="es-ES_tradnl"/>
        </w:rPr>
      </w:pPr>
    </w:p>
    <w:p w14:paraId="74E20C2A" w14:textId="77777777" w:rsidR="003F7783" w:rsidRPr="00210D2C" w:rsidRDefault="003F7783" w:rsidP="003F7783">
      <w:pPr>
        <w:suppressAutoHyphens/>
        <w:ind w:hanging="720"/>
        <w:jc w:val="both"/>
        <w:rPr>
          <w:rFonts w:cs="Arial"/>
          <w:spacing w:val="-2"/>
          <w:sz w:val="20"/>
          <w:szCs w:val="20"/>
          <w:lang w:val="es-ES_tradnl"/>
        </w:rPr>
      </w:pPr>
      <w:r w:rsidRPr="00210D2C">
        <w:rPr>
          <w:rFonts w:cs="Arial"/>
          <w:spacing w:val="-2"/>
          <w:sz w:val="20"/>
          <w:szCs w:val="20"/>
          <w:lang w:val="es-ES_tradnl"/>
        </w:rPr>
        <w:t xml:space="preserve">              EL PROCEDIMIENTO DE LICITACIÓN PODRÁ SER CANCELADO ÚNICAMENTE POR LAS SIGUIENTES RAZONES:</w:t>
      </w:r>
    </w:p>
    <w:p w14:paraId="1EF9AF54" w14:textId="77777777" w:rsidR="003F7783" w:rsidRPr="00210D2C" w:rsidRDefault="003F7783" w:rsidP="003F7783">
      <w:pPr>
        <w:tabs>
          <w:tab w:val="left" w:pos="-720"/>
        </w:tabs>
        <w:suppressAutoHyphens/>
        <w:jc w:val="both"/>
        <w:rPr>
          <w:rFonts w:cs="Arial"/>
          <w:spacing w:val="-2"/>
          <w:sz w:val="20"/>
          <w:szCs w:val="20"/>
          <w:lang w:val="es-ES_tradnl"/>
        </w:rPr>
      </w:pPr>
    </w:p>
    <w:p w14:paraId="56A81ECB" w14:textId="57DA5634" w:rsidR="00210D2C" w:rsidRPr="00210D2C" w:rsidRDefault="00210D2C" w:rsidP="003F7783">
      <w:pPr>
        <w:autoSpaceDE w:val="0"/>
        <w:autoSpaceDN w:val="0"/>
        <w:jc w:val="both"/>
        <w:rPr>
          <w:rFonts w:cs="Arial"/>
          <w:sz w:val="20"/>
          <w:szCs w:val="20"/>
        </w:rPr>
      </w:pPr>
    </w:p>
    <w:p w14:paraId="6E29E86C" w14:textId="58C667C7" w:rsidR="00210D2C" w:rsidRPr="00210D2C" w:rsidRDefault="00210D2C" w:rsidP="003F7783">
      <w:pPr>
        <w:autoSpaceDE w:val="0"/>
        <w:autoSpaceDN w:val="0"/>
        <w:jc w:val="both"/>
        <w:rPr>
          <w:rFonts w:cs="Arial"/>
          <w:sz w:val="20"/>
          <w:szCs w:val="20"/>
        </w:rPr>
      </w:pPr>
    </w:p>
    <w:p w14:paraId="4E88108A" w14:textId="54EF5067" w:rsidR="00210D2C" w:rsidRPr="00210D2C" w:rsidRDefault="00210D2C" w:rsidP="003F7783">
      <w:pPr>
        <w:autoSpaceDE w:val="0"/>
        <w:autoSpaceDN w:val="0"/>
        <w:jc w:val="both"/>
        <w:rPr>
          <w:rFonts w:cs="Arial"/>
          <w:sz w:val="20"/>
          <w:szCs w:val="20"/>
        </w:rPr>
      </w:pPr>
    </w:p>
    <w:p w14:paraId="7BEC6A30" w14:textId="77777777" w:rsidR="00210D2C" w:rsidRPr="00210D2C" w:rsidRDefault="00210D2C" w:rsidP="003F7783">
      <w:pPr>
        <w:autoSpaceDE w:val="0"/>
        <w:autoSpaceDN w:val="0"/>
        <w:jc w:val="both"/>
        <w:rPr>
          <w:rFonts w:cs="Arial"/>
          <w:sz w:val="20"/>
          <w:szCs w:val="20"/>
        </w:rPr>
      </w:pPr>
    </w:p>
    <w:p w14:paraId="73106AB3" w14:textId="77777777" w:rsidR="00210D2C" w:rsidRPr="00210D2C" w:rsidRDefault="00210D2C" w:rsidP="003F7783">
      <w:pPr>
        <w:autoSpaceDE w:val="0"/>
        <w:autoSpaceDN w:val="0"/>
        <w:jc w:val="both"/>
        <w:rPr>
          <w:rFonts w:cs="Arial"/>
          <w:sz w:val="20"/>
          <w:szCs w:val="20"/>
        </w:rPr>
      </w:pPr>
    </w:p>
    <w:p w14:paraId="6BC7FDF5" w14:textId="0AB23E65" w:rsidR="003F7783" w:rsidRPr="00210D2C" w:rsidRDefault="003F7783" w:rsidP="003F7783">
      <w:pPr>
        <w:autoSpaceDE w:val="0"/>
        <w:autoSpaceDN w:val="0"/>
        <w:jc w:val="both"/>
        <w:rPr>
          <w:rFonts w:cs="Arial"/>
          <w:sz w:val="20"/>
          <w:szCs w:val="20"/>
        </w:rPr>
      </w:pPr>
      <w:r w:rsidRPr="00210D2C">
        <w:rPr>
          <w:rFonts w:cs="Arial"/>
          <w:sz w:val="20"/>
          <w:szCs w:val="20"/>
        </w:rPr>
        <w:lastRenderedPageBreak/>
        <w:t>I.</w:t>
      </w:r>
      <w:r w:rsidRPr="00210D2C">
        <w:rPr>
          <w:rFonts w:cs="Arial"/>
          <w:sz w:val="20"/>
          <w:szCs w:val="20"/>
        </w:rPr>
        <w:tab/>
        <w:t>EN CASO FORTUITO O DE FUERZA MAYOR.</w:t>
      </w:r>
    </w:p>
    <w:p w14:paraId="7266950A" w14:textId="77777777" w:rsidR="003F7783" w:rsidRPr="00210D2C" w:rsidRDefault="003F7783" w:rsidP="003F7783">
      <w:pPr>
        <w:jc w:val="both"/>
        <w:rPr>
          <w:rFonts w:cs="Arial"/>
          <w:sz w:val="20"/>
          <w:szCs w:val="20"/>
        </w:rPr>
      </w:pPr>
    </w:p>
    <w:p w14:paraId="64709658" w14:textId="77777777" w:rsidR="003F7783" w:rsidRPr="00210D2C" w:rsidRDefault="003F7783" w:rsidP="003F7783">
      <w:pPr>
        <w:numPr>
          <w:ilvl w:val="0"/>
          <w:numId w:val="5"/>
        </w:numPr>
        <w:tabs>
          <w:tab w:val="clear" w:pos="1080"/>
        </w:tabs>
        <w:autoSpaceDE w:val="0"/>
        <w:autoSpaceDN w:val="0"/>
        <w:ind w:left="709" w:hanging="709"/>
        <w:jc w:val="both"/>
        <w:rPr>
          <w:rFonts w:cs="Arial"/>
          <w:sz w:val="20"/>
          <w:szCs w:val="20"/>
        </w:rPr>
      </w:pPr>
      <w:r w:rsidRPr="00210D2C">
        <w:rPr>
          <w:rFonts w:cs="Arial"/>
          <w:sz w:val="20"/>
          <w:szCs w:val="20"/>
        </w:rPr>
        <w:t>CUANDO EXISTAN CIRCUNSTANCIAS DEBIDAMENTE JUSTIFICADAS QUE PROVOQUEN LA EXTINCIÓN DE LA NECESIDAD PARA CONTRATAR LAS TARJETAS O QUE DE CONTINUARSE CON EL PROCEDIMIENTO DE CONTRATACIÓN SE PUDIERA OCASIONAR UN DAÑO O PERJUICIO A CONALEP SINALOA.</w:t>
      </w:r>
    </w:p>
    <w:p w14:paraId="382BCA13" w14:textId="0067659B" w:rsidR="003F7783" w:rsidRPr="00210D2C" w:rsidRDefault="003F7783" w:rsidP="003F7783">
      <w:pPr>
        <w:tabs>
          <w:tab w:val="left" w:pos="-720"/>
          <w:tab w:val="left" w:pos="0"/>
        </w:tabs>
        <w:suppressAutoHyphens/>
        <w:jc w:val="both"/>
        <w:rPr>
          <w:rFonts w:cs="Arial"/>
          <w:sz w:val="20"/>
          <w:szCs w:val="20"/>
        </w:rPr>
      </w:pPr>
    </w:p>
    <w:p w14:paraId="19B1A9CD" w14:textId="77777777" w:rsidR="003F7783" w:rsidRPr="00210D2C" w:rsidRDefault="003F7783" w:rsidP="003F7783">
      <w:pPr>
        <w:tabs>
          <w:tab w:val="left" w:pos="-720"/>
          <w:tab w:val="left" w:pos="0"/>
        </w:tabs>
        <w:suppressAutoHyphens/>
        <w:jc w:val="both"/>
        <w:rPr>
          <w:rFonts w:cs="Arial"/>
          <w:b/>
          <w:bCs/>
          <w:spacing w:val="-2"/>
          <w:sz w:val="20"/>
          <w:szCs w:val="20"/>
        </w:rPr>
      </w:pPr>
    </w:p>
    <w:p w14:paraId="02F41D4A" w14:textId="50439FDC" w:rsidR="003F7783" w:rsidRPr="00210D2C" w:rsidRDefault="003F7783" w:rsidP="003F7783">
      <w:pPr>
        <w:tabs>
          <w:tab w:val="left" w:pos="-720"/>
          <w:tab w:val="left" w:pos="0"/>
        </w:tabs>
        <w:suppressAutoHyphens/>
        <w:jc w:val="both"/>
        <w:rPr>
          <w:rFonts w:cs="Arial"/>
          <w:spacing w:val="-2"/>
          <w:sz w:val="20"/>
          <w:szCs w:val="20"/>
          <w:lang w:val="es-ES_tradnl"/>
        </w:rPr>
      </w:pPr>
      <w:r w:rsidRPr="00210D2C">
        <w:rPr>
          <w:rFonts w:cs="Arial"/>
          <w:spacing w:val="-2"/>
          <w:sz w:val="20"/>
          <w:szCs w:val="20"/>
          <w:lang w:val="es-ES_tradnl"/>
        </w:rPr>
        <w:t xml:space="preserve">LO ANTERIOR SE DEBERÁ COMUNICAR CON TODA OPORTUNIDAD Y POR ESCRITO A TODOS LOS PARTICIPANTES EN CUALQUIER ETAPA DEL PROCESO DE CONFORMIDAD CON EL ARTÍCULO </w:t>
      </w:r>
      <w:r w:rsidRPr="00210D2C">
        <w:rPr>
          <w:rFonts w:cs="Arial"/>
          <w:sz w:val="20"/>
          <w:szCs w:val="20"/>
        </w:rPr>
        <w:t xml:space="preserve">48 DE </w:t>
      </w:r>
      <w:r w:rsidRPr="00210D2C">
        <w:rPr>
          <w:rFonts w:cs="Arial"/>
          <w:sz w:val="20"/>
          <w:szCs w:val="20"/>
          <w:lang w:val="es-ES_tradnl"/>
        </w:rPr>
        <w:t>LA LEY DE ADQUISICIONES, ARRENDAMIENTOS, SERVICIOS Y ADMINISTRACIÓN DE BIENES MUEBLES PARA EL ESTADO DE SINALOA</w:t>
      </w:r>
      <w:r w:rsidRPr="00210D2C">
        <w:rPr>
          <w:rFonts w:cs="Arial"/>
          <w:spacing w:val="-2"/>
          <w:sz w:val="20"/>
          <w:szCs w:val="20"/>
          <w:lang w:val="es-ES_tradnl"/>
        </w:rPr>
        <w:t>.</w:t>
      </w:r>
    </w:p>
    <w:p w14:paraId="63A30799" w14:textId="77777777" w:rsidR="003F7783" w:rsidRPr="00210D2C" w:rsidRDefault="003F7783" w:rsidP="003F7783">
      <w:pPr>
        <w:tabs>
          <w:tab w:val="left" w:pos="-720"/>
          <w:tab w:val="left" w:pos="0"/>
        </w:tabs>
        <w:suppressAutoHyphens/>
        <w:jc w:val="both"/>
        <w:rPr>
          <w:rFonts w:cs="Arial"/>
          <w:spacing w:val="-2"/>
          <w:sz w:val="20"/>
          <w:szCs w:val="20"/>
          <w:lang w:val="es-ES_tradnl"/>
        </w:rPr>
      </w:pPr>
    </w:p>
    <w:p w14:paraId="6A143FF3" w14:textId="77777777" w:rsidR="003F7783" w:rsidRPr="00210D2C" w:rsidRDefault="003F7783" w:rsidP="003F7783">
      <w:pPr>
        <w:jc w:val="both"/>
        <w:rPr>
          <w:rFonts w:cs="Arial"/>
          <w:color w:val="000000"/>
          <w:sz w:val="20"/>
          <w:szCs w:val="20"/>
          <w:lang w:val="es-ES_tradnl"/>
        </w:rPr>
      </w:pPr>
    </w:p>
    <w:p w14:paraId="25E64398" w14:textId="77777777" w:rsidR="003F7783" w:rsidRPr="00673B14" w:rsidRDefault="003F7783" w:rsidP="003F7783">
      <w:pPr>
        <w:jc w:val="both"/>
        <w:rPr>
          <w:rFonts w:cs="Arial"/>
          <w:color w:val="000000"/>
          <w:sz w:val="20"/>
          <w:szCs w:val="20"/>
        </w:rPr>
      </w:pPr>
      <w:r w:rsidRPr="00210D2C">
        <w:rPr>
          <w:rFonts w:cs="Arial"/>
          <w:color w:val="000000"/>
          <w:sz w:val="20"/>
          <w:szCs w:val="20"/>
        </w:rPr>
        <w:t>LA DETERMINACIÓN DE DAR POR CANCELADO EL CONCURSO POR LICITACIÓN DEBERÁ PRECISAR EL ACONTECIMIENTO QUE MOTIVA LA DECISIÓN, LA CUAL SE HARÁ DEL CONOCIMIENTO DE LOS CONCURSANTES, Y NO SERÁ PROCEDENTE CONTRA ELLA RECURSO ALGUNO, SIN EMBARGO, PODRÁN INTERPONER LA INCONFORMIDAD EN TÉRMINOS DEL ARTÍCULO 89, FRACCIÓN III, DE LA LEY DE ADQUISICIONES, ARRENDAMIENTOS, SERVICIOS Y ADMINISTRACIÓN DE BIENES MUEBLES PARA EL ESTADO DE SINALOA.</w:t>
      </w:r>
    </w:p>
    <w:p w14:paraId="7F8BB9C8" w14:textId="32A74135" w:rsidR="003F7783" w:rsidRDefault="003F7783" w:rsidP="00E7210A">
      <w:pPr>
        <w:jc w:val="center"/>
        <w:rPr>
          <w:rFonts w:ascii="Montserrat Light" w:hAnsi="Montserrat Light"/>
        </w:rPr>
      </w:pPr>
    </w:p>
    <w:p w14:paraId="2DA9A542" w14:textId="603594AA" w:rsidR="003F7783" w:rsidRDefault="003F7783" w:rsidP="00E7210A">
      <w:pPr>
        <w:jc w:val="center"/>
        <w:rPr>
          <w:rFonts w:ascii="Montserrat Light" w:hAnsi="Montserrat Light"/>
        </w:rPr>
      </w:pPr>
    </w:p>
    <w:p w14:paraId="029526BD" w14:textId="2EFBC022" w:rsidR="003F7783" w:rsidRDefault="003F7783" w:rsidP="00E7210A">
      <w:pPr>
        <w:jc w:val="center"/>
        <w:rPr>
          <w:rFonts w:ascii="Montserrat Light" w:hAnsi="Montserrat Light"/>
        </w:rPr>
      </w:pPr>
    </w:p>
    <w:p w14:paraId="0B0696EC" w14:textId="16D8998E" w:rsidR="003F7783" w:rsidRDefault="003F7783" w:rsidP="00E7210A">
      <w:pPr>
        <w:jc w:val="center"/>
        <w:rPr>
          <w:rFonts w:ascii="Montserrat Light" w:hAnsi="Montserrat Light"/>
        </w:rPr>
      </w:pPr>
    </w:p>
    <w:p w14:paraId="0E878A72" w14:textId="00D6F130" w:rsidR="003F7783" w:rsidRDefault="003F7783" w:rsidP="00E7210A">
      <w:pPr>
        <w:jc w:val="center"/>
        <w:rPr>
          <w:rFonts w:ascii="Montserrat Light" w:hAnsi="Montserrat Light"/>
        </w:rPr>
      </w:pPr>
    </w:p>
    <w:p w14:paraId="50EF73A3" w14:textId="0D340CB6" w:rsidR="003F7783" w:rsidRDefault="003F7783" w:rsidP="00E7210A">
      <w:pPr>
        <w:jc w:val="center"/>
        <w:rPr>
          <w:rFonts w:ascii="Montserrat Light" w:hAnsi="Montserrat Light"/>
        </w:rPr>
      </w:pPr>
    </w:p>
    <w:p w14:paraId="20D84E8D" w14:textId="254A460D" w:rsidR="003F7783" w:rsidRDefault="003F7783" w:rsidP="00E7210A">
      <w:pPr>
        <w:jc w:val="center"/>
        <w:rPr>
          <w:rFonts w:ascii="Montserrat Light" w:hAnsi="Montserrat Light"/>
        </w:rPr>
      </w:pPr>
    </w:p>
    <w:p w14:paraId="2D6E177F" w14:textId="73883482" w:rsidR="003F7783" w:rsidRDefault="003F7783" w:rsidP="00E7210A">
      <w:pPr>
        <w:jc w:val="center"/>
        <w:rPr>
          <w:rFonts w:ascii="Montserrat Light" w:hAnsi="Montserrat Light"/>
        </w:rPr>
      </w:pPr>
    </w:p>
    <w:p w14:paraId="4B53431B" w14:textId="54424198" w:rsidR="003F7783" w:rsidRDefault="003F7783" w:rsidP="00E7210A">
      <w:pPr>
        <w:jc w:val="center"/>
        <w:rPr>
          <w:rFonts w:ascii="Montserrat Light" w:hAnsi="Montserrat Light"/>
        </w:rPr>
      </w:pPr>
    </w:p>
    <w:p w14:paraId="0CDB3572" w14:textId="77777777" w:rsidR="003F7783" w:rsidRPr="00F926C9" w:rsidRDefault="003F7783" w:rsidP="00E7210A">
      <w:pPr>
        <w:jc w:val="center"/>
        <w:rPr>
          <w:rFonts w:ascii="Montserrat Light" w:hAnsi="Montserrat Light"/>
        </w:rPr>
      </w:pPr>
    </w:p>
    <w:sectPr w:rsidR="003F7783" w:rsidRPr="00F926C9" w:rsidSect="0012007F">
      <w:headerReference w:type="even" r:id="rId10"/>
      <w:headerReference w:type="default" r:id="rId11"/>
      <w:footerReference w:type="default" r:id="rId12"/>
      <w:headerReference w:type="first" r:id="rId13"/>
      <w:pgSz w:w="12240" w:h="15840"/>
      <w:pgMar w:top="720" w:right="720" w:bottom="720" w:left="720" w:header="708" w:footer="13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11AAD" w14:textId="77777777" w:rsidR="00F15C56" w:rsidRDefault="00F15C56" w:rsidP="00E722A1">
      <w:r>
        <w:separator/>
      </w:r>
    </w:p>
  </w:endnote>
  <w:endnote w:type="continuationSeparator" w:id="0">
    <w:p w14:paraId="2532E2B3" w14:textId="77777777" w:rsidR="00F15C56" w:rsidRDefault="00F15C56" w:rsidP="00E72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C0000063" w:usb2="00000038"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ontserrat SemiBold">
    <w:altName w:val="Montserrat SemiBold"/>
    <w:charset w:val="00"/>
    <w:family w:val="auto"/>
    <w:pitch w:val="variable"/>
    <w:sig w:usb0="2000020F" w:usb1="00000003" w:usb2="00000000" w:usb3="00000000" w:csb0="00000197" w:csb1="00000000"/>
  </w:font>
  <w:font w:name="Montserrat Regular">
    <w:altName w:val="Courier New"/>
    <w:charset w:val="00"/>
    <w:family w:val="auto"/>
    <w:pitch w:val="variable"/>
    <w:sig w:usb0="00000001"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Montserrat Light">
    <w:altName w:val="Courier New"/>
    <w:charset w:val="00"/>
    <w:family w:val="auto"/>
    <w:pitch w:val="variable"/>
    <w:sig w:usb0="2000020F" w:usb1="00000003" w:usb2="00000000" w:usb3="00000000" w:csb0="00000197"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F3542" w14:textId="77777777" w:rsidR="00542E6D" w:rsidRDefault="00F926C9">
    <w:pPr>
      <w:pStyle w:val="Piedepgina"/>
    </w:pPr>
    <w:r>
      <w:rPr>
        <w:noProof/>
        <w:lang w:val="en-US"/>
      </w:rPr>
      <mc:AlternateContent>
        <mc:Choice Requires="wps">
          <w:drawing>
            <wp:anchor distT="0" distB="0" distL="114300" distR="114300" simplePos="0" relativeHeight="251669504" behindDoc="0" locked="0" layoutInCell="1" allowOverlap="1" wp14:anchorId="462C6CCF" wp14:editId="31571AAA">
              <wp:simplePos x="0" y="0"/>
              <wp:positionH relativeFrom="margin">
                <wp:posOffset>-61406</wp:posOffset>
              </wp:positionH>
              <wp:positionV relativeFrom="paragraph">
                <wp:posOffset>-586482</wp:posOffset>
              </wp:positionV>
              <wp:extent cx="1828800" cy="1828800"/>
              <wp:effectExtent l="0" t="0" r="0" b="0"/>
              <wp:wrapSquare wrapText="bothSides"/>
              <wp:docPr id="9" name="Cuadro de texto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296E3305" w14:textId="77777777" w:rsidR="00F926C9" w:rsidRDefault="00F926C9" w:rsidP="00F926C9">
                          <w:pPr>
                            <w:pStyle w:val="Piedepgina"/>
                            <w:ind w:left="-284" w:firstLine="284"/>
                            <w:rPr>
                              <w:rFonts w:ascii="Montserrat SemiBold" w:hAnsi="Montserrat SemiBold"/>
                              <w:b/>
                              <w:color w:val="C4944D"/>
                              <w:sz w:val="18"/>
                            </w:rPr>
                          </w:pPr>
                        </w:p>
                        <w:p w14:paraId="03A806BC" w14:textId="77777777" w:rsidR="00710DED" w:rsidRDefault="00F926C9" w:rsidP="006B3CC2">
                          <w:pPr>
                            <w:pStyle w:val="Piedepgina"/>
                            <w:ind w:left="-284" w:firstLine="284"/>
                            <w:rPr>
                              <w:rFonts w:ascii="Montserrat SemiBold" w:hAnsi="Montserrat SemiBold"/>
                              <w:b/>
                              <w:color w:val="C4944D"/>
                              <w:sz w:val="18"/>
                            </w:rPr>
                          </w:pPr>
                          <w:r>
                            <w:rPr>
                              <w:rFonts w:ascii="Montserrat SemiBold" w:hAnsi="Montserrat SemiBold"/>
                              <w:b/>
                              <w:color w:val="C4944D"/>
                              <w:sz w:val="18"/>
                            </w:rPr>
                            <w:t>Ca</w:t>
                          </w:r>
                          <w:r w:rsidR="006B3CC2">
                            <w:rPr>
                              <w:rFonts w:ascii="Montserrat SemiBold" w:hAnsi="Montserrat SemiBold"/>
                              <w:b/>
                              <w:color w:val="C4944D"/>
                              <w:sz w:val="18"/>
                            </w:rPr>
                            <w:t>rretera Culiacán-</w:t>
                          </w:r>
                          <w:proofErr w:type="spellStart"/>
                          <w:r w:rsidR="006B3CC2">
                            <w:rPr>
                              <w:rFonts w:ascii="Montserrat SemiBold" w:hAnsi="Montserrat SemiBold"/>
                              <w:b/>
                              <w:color w:val="C4944D"/>
                              <w:sz w:val="18"/>
                            </w:rPr>
                            <w:t>Imala</w:t>
                          </w:r>
                          <w:proofErr w:type="spellEnd"/>
                          <w:r w:rsidR="006B3CC2">
                            <w:rPr>
                              <w:rFonts w:ascii="Montserrat SemiBold" w:hAnsi="Montserrat SemiBold"/>
                              <w:b/>
                              <w:color w:val="C4944D"/>
                              <w:sz w:val="18"/>
                            </w:rPr>
                            <w:t xml:space="preserve"> km. 2 Colonia Los Ángeles, C.P. 80014, Culiacán de Rosales, </w:t>
                          </w:r>
                        </w:p>
                        <w:p w14:paraId="60170B73" w14:textId="77777777" w:rsidR="00F926C9" w:rsidRDefault="006B3CC2" w:rsidP="006B3CC2">
                          <w:pPr>
                            <w:pStyle w:val="Piedepgina"/>
                            <w:ind w:left="-284" w:firstLine="284"/>
                            <w:rPr>
                              <w:rFonts w:ascii="Montserrat SemiBold" w:hAnsi="Montserrat SemiBold"/>
                              <w:b/>
                              <w:color w:val="C4944D"/>
                              <w:sz w:val="18"/>
                            </w:rPr>
                          </w:pPr>
                          <w:r>
                            <w:rPr>
                              <w:rFonts w:ascii="Montserrat SemiBold" w:hAnsi="Montserrat SemiBold"/>
                              <w:b/>
                              <w:color w:val="C4944D"/>
                              <w:sz w:val="18"/>
                            </w:rPr>
                            <w:t>Sinaloa.</w:t>
                          </w:r>
                        </w:p>
                        <w:p w14:paraId="6F1F1A9C" w14:textId="77777777" w:rsidR="006B3CC2" w:rsidRPr="008F32A7" w:rsidRDefault="006B3CC2" w:rsidP="006B3CC2">
                          <w:pPr>
                            <w:pStyle w:val="Piedepgina"/>
                            <w:ind w:left="-284" w:firstLine="284"/>
                            <w:rPr>
                              <w:rFonts w:ascii="Montserrat" w:eastAsia="Times New Roman" w:hAnsi="Montserrat" w:cs="Times New Roman"/>
                              <w:color w:val="000000" w:themeColor="text1"/>
                              <w:sz w:val="20"/>
                              <w:szCs w:val="20"/>
                              <w:lang w:eastAsia="es-MX"/>
                            </w:rPr>
                          </w:pPr>
                          <w:r>
                            <w:rPr>
                              <w:rFonts w:ascii="Montserrat SemiBold" w:hAnsi="Montserrat SemiBold"/>
                              <w:b/>
                              <w:color w:val="C4944D"/>
                              <w:sz w:val="18"/>
                            </w:rPr>
                            <w:t>Tel: (667) 758.11.00 www.conalep.edu.mx/sinaloa/paginas/default.aspx</w:t>
                          </w:r>
                        </w:p>
                        <w:p w14:paraId="174CB8BA" w14:textId="77777777" w:rsidR="00F926C9" w:rsidRPr="00B620EC" w:rsidRDefault="00F926C9" w:rsidP="00B620EC">
                          <w:pPr>
                            <w:tabs>
                              <w:tab w:val="left" w:pos="540"/>
                              <w:tab w:val="right" w:pos="9695"/>
                            </w:tabs>
                            <w:ind w:right="57"/>
                            <w:jc w:val="right"/>
                            <w:rPr>
                              <w:rFonts w:ascii="Calibri" w:hAnsi="Calibri" w:cs="Calibri"/>
                              <w:b/>
                              <w:color w:val="7F7F7F"/>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w14:anchorId="462C6CCF" id="_x0000_t202" coordsize="21600,21600" o:spt="202" path="m,l,21600r21600,l21600,xe">
              <v:stroke joinstyle="miter"/>
              <v:path gradientshapeok="t" o:connecttype="rect"/>
            </v:shapetype>
            <v:shape id="Cuadro de texto 9" o:spid="_x0000_s1026" type="#_x0000_t202" style="position:absolute;margin-left:-4.85pt;margin-top:-46.2pt;width:2in;height:2in;z-index:25166950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P65LQIAAFcEAAAOAAAAZHJzL2Uyb0RvYy54bWysVN9v2jAQfp/U/8Hye0lgtIOIUDEqpkmo&#10;rUSnPhvHIZFsn2UbEvbX7+wkFHV9mvbi3PnO9+O777J4aJUkJ2FdDTqn41FKidAcilofcvrrdXM7&#10;o8R5pgsmQYucnoWjD8ubL4vGZGICFchCWIJBtMsak9PKe5MlieOVUMyNwAiNxhKsYh5Ve0gKyxqM&#10;rmQySdP7pAFbGAtcOIe3j52RLmP8shTcP5elE57InGJtPp42nvtwJssFyw6WmarmfRnsH6pQrNaY&#10;9BLqkXlGjrb+K5SquQUHpR9xUAmUZc1F7AG7GacfutlVzIjYC4LjzAUm9//C8qfTiyV1kdM5JZop&#10;HNH6yAoLpBDEi9YDmQeQGuMy9N0Z9Pbtd2hx2MO9w8vQe1taFb7YFUE7wn2+QIyRCA+PZpPZLEUT&#10;R9ugYPzk/bmxzv8QoEgQcmpxhhFadto637kOLiGbhk0tZZyj1KTJ6f3XuzQ+uFgwuNSYIzTRFRsk&#10;3+7bvrM9FGdszELHD2f4psbkW+b8C7NICCwYSe6f8SglYBLoJUoqsL8/uw/+OCe0UtIgwXKqcQMo&#10;kT81zm8+nk4DH6Myvfs2QcVeW/bXFn1Ua0AGj3GZDI9i8PdyEEsL6g03YRVyoolpjplz6gdx7TvS&#10;4yZxsVpFJ2SgYX6rd4aH0AHMAOxr+8as6dEPFHiCgYgs+zCEzje8dGZ19DiKOKEAb4dpjzqyN864&#10;37SwHtd69Hr/Hyz/AAAA//8DAFBLAwQUAAYACAAAACEAcXsUt+AAAAAKAQAADwAAAGRycy9kb3du&#10;cmV2LnhtbEyPTU/DMAyG70j8h8hI3LaUDvZRmk5oErsgDgwEV7fJ2qqNEzVZV/j1eCc4WZYfvX7e&#10;fDvZXoxmCK0jBXfzBIShyumWagUf78+zNYgQkTT2joyCbxNgW1xf5Zhpd6Y3Mx5iLTiEQoYKmhh9&#10;JmWoGmMxzJ03xLejGyxGXoda6gHPHG57mSbJUlpsiT806M2uMVV3OFkFr/i5j+PUVfvOH/WX9eVu&#10;8fOi1O3N9PQIIpop/sFw0Wd1KNipdCfSQfQKZpsVk5eZ3oNgIF2tFyBKJjcPS5BFLv9XKH4BAAD/&#10;/wMAUEsBAi0AFAAGAAgAAAAhALaDOJL+AAAA4QEAABMAAAAAAAAAAAAAAAAAAAAAAFtDb250ZW50&#10;X1R5cGVzXS54bWxQSwECLQAUAAYACAAAACEAOP0h/9YAAACUAQAACwAAAAAAAAAAAAAAAAAvAQAA&#10;X3JlbHMvLnJlbHNQSwECLQAUAAYACAAAACEAHxz+uS0CAABXBAAADgAAAAAAAAAAAAAAAAAuAgAA&#10;ZHJzL2Uyb0RvYy54bWxQSwECLQAUAAYACAAAACEAcXsUt+AAAAAKAQAADwAAAAAAAAAAAAAAAACH&#10;BAAAZHJzL2Rvd25yZXYueG1sUEsFBgAAAAAEAAQA8wAAAJQFAAAAAA==&#10;" filled="f" stroked="f" strokeweight=".5pt">
              <v:textbox style="mso-fit-shape-to-text:t">
                <w:txbxContent>
                  <w:p w14:paraId="296E3305" w14:textId="77777777" w:rsidR="00F926C9" w:rsidRDefault="00F926C9" w:rsidP="00F926C9">
                    <w:pPr>
                      <w:pStyle w:val="Piedepgina"/>
                      <w:ind w:left="-284" w:firstLine="284"/>
                      <w:rPr>
                        <w:rFonts w:ascii="Montserrat SemiBold" w:hAnsi="Montserrat SemiBold"/>
                        <w:b/>
                        <w:color w:val="C4944D"/>
                        <w:sz w:val="18"/>
                      </w:rPr>
                    </w:pPr>
                  </w:p>
                  <w:p w14:paraId="03A806BC" w14:textId="77777777" w:rsidR="00710DED" w:rsidRDefault="00F926C9" w:rsidP="006B3CC2">
                    <w:pPr>
                      <w:pStyle w:val="Piedepgina"/>
                      <w:ind w:left="-284" w:firstLine="284"/>
                      <w:rPr>
                        <w:rFonts w:ascii="Montserrat SemiBold" w:hAnsi="Montserrat SemiBold"/>
                        <w:b/>
                        <w:color w:val="C4944D"/>
                        <w:sz w:val="18"/>
                      </w:rPr>
                    </w:pPr>
                    <w:r>
                      <w:rPr>
                        <w:rFonts w:ascii="Montserrat SemiBold" w:hAnsi="Montserrat SemiBold"/>
                        <w:b/>
                        <w:color w:val="C4944D"/>
                        <w:sz w:val="18"/>
                      </w:rPr>
                      <w:t>Ca</w:t>
                    </w:r>
                    <w:r w:rsidR="006B3CC2">
                      <w:rPr>
                        <w:rFonts w:ascii="Montserrat SemiBold" w:hAnsi="Montserrat SemiBold"/>
                        <w:b/>
                        <w:color w:val="C4944D"/>
                        <w:sz w:val="18"/>
                      </w:rPr>
                      <w:t>rretera Culiacán-</w:t>
                    </w:r>
                    <w:proofErr w:type="spellStart"/>
                    <w:r w:rsidR="006B3CC2">
                      <w:rPr>
                        <w:rFonts w:ascii="Montserrat SemiBold" w:hAnsi="Montserrat SemiBold"/>
                        <w:b/>
                        <w:color w:val="C4944D"/>
                        <w:sz w:val="18"/>
                      </w:rPr>
                      <w:t>Imala</w:t>
                    </w:r>
                    <w:proofErr w:type="spellEnd"/>
                    <w:r w:rsidR="006B3CC2">
                      <w:rPr>
                        <w:rFonts w:ascii="Montserrat SemiBold" w:hAnsi="Montserrat SemiBold"/>
                        <w:b/>
                        <w:color w:val="C4944D"/>
                        <w:sz w:val="18"/>
                      </w:rPr>
                      <w:t xml:space="preserve"> km. 2 Colonia Los Ángeles, C.P. 80014, Culiacán de Rosales, </w:t>
                    </w:r>
                  </w:p>
                  <w:p w14:paraId="60170B73" w14:textId="77777777" w:rsidR="00F926C9" w:rsidRDefault="006B3CC2" w:rsidP="006B3CC2">
                    <w:pPr>
                      <w:pStyle w:val="Piedepgina"/>
                      <w:ind w:left="-284" w:firstLine="284"/>
                      <w:rPr>
                        <w:rFonts w:ascii="Montserrat SemiBold" w:hAnsi="Montserrat SemiBold"/>
                        <w:b/>
                        <w:color w:val="C4944D"/>
                        <w:sz w:val="18"/>
                      </w:rPr>
                    </w:pPr>
                    <w:r>
                      <w:rPr>
                        <w:rFonts w:ascii="Montserrat SemiBold" w:hAnsi="Montserrat SemiBold"/>
                        <w:b/>
                        <w:color w:val="C4944D"/>
                        <w:sz w:val="18"/>
                      </w:rPr>
                      <w:t>Sinaloa.</w:t>
                    </w:r>
                  </w:p>
                  <w:p w14:paraId="6F1F1A9C" w14:textId="77777777" w:rsidR="006B3CC2" w:rsidRPr="008F32A7" w:rsidRDefault="006B3CC2" w:rsidP="006B3CC2">
                    <w:pPr>
                      <w:pStyle w:val="Piedepgina"/>
                      <w:ind w:left="-284" w:firstLine="284"/>
                      <w:rPr>
                        <w:rFonts w:ascii="Montserrat" w:eastAsia="Times New Roman" w:hAnsi="Montserrat" w:cs="Times New Roman"/>
                        <w:color w:val="000000" w:themeColor="text1"/>
                        <w:sz w:val="20"/>
                        <w:szCs w:val="20"/>
                        <w:lang w:eastAsia="es-MX"/>
                      </w:rPr>
                    </w:pPr>
                    <w:r>
                      <w:rPr>
                        <w:rFonts w:ascii="Montserrat SemiBold" w:hAnsi="Montserrat SemiBold"/>
                        <w:b/>
                        <w:color w:val="C4944D"/>
                        <w:sz w:val="18"/>
                      </w:rPr>
                      <w:t>Tel: (667) 758.11.00 www.conalep.edu.mx/sinaloa/paginas/default.aspx</w:t>
                    </w:r>
                  </w:p>
                  <w:p w14:paraId="174CB8BA" w14:textId="77777777" w:rsidR="00F926C9" w:rsidRPr="00B620EC" w:rsidRDefault="00F926C9" w:rsidP="00B620EC">
                    <w:pPr>
                      <w:tabs>
                        <w:tab w:val="left" w:pos="540"/>
                        <w:tab w:val="right" w:pos="9695"/>
                      </w:tabs>
                      <w:ind w:right="57"/>
                      <w:jc w:val="right"/>
                      <w:rPr>
                        <w:rFonts w:ascii="Calibri" w:hAnsi="Calibri" w:cs="Calibri"/>
                        <w:b/>
                        <w:color w:val="7F7F7F"/>
                      </w:rPr>
                    </w:pPr>
                  </w:p>
                </w:txbxContent>
              </v:textbox>
              <w10:wrap type="square" anchorx="margin"/>
            </v:shape>
          </w:pict>
        </mc:Fallback>
      </mc:AlternateContent>
    </w:r>
    <w:r w:rsidR="001D406F">
      <w:rPr>
        <w:noProof/>
        <w:lang w:val="en-US"/>
      </w:rPr>
      <w:drawing>
        <wp:anchor distT="0" distB="0" distL="114300" distR="114300" simplePos="0" relativeHeight="251667456" behindDoc="1" locked="0" layoutInCell="1" allowOverlap="1" wp14:anchorId="75A6C0F3" wp14:editId="19451846">
          <wp:simplePos x="0" y="0"/>
          <wp:positionH relativeFrom="margin">
            <wp:posOffset>-360045</wp:posOffset>
          </wp:positionH>
          <wp:positionV relativeFrom="paragraph">
            <wp:posOffset>-729615</wp:posOffset>
          </wp:positionV>
          <wp:extent cx="7531100" cy="13119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1100" cy="13119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695ED" w14:textId="77777777" w:rsidR="00F15C56" w:rsidRDefault="00F15C56" w:rsidP="00E722A1">
      <w:r>
        <w:separator/>
      </w:r>
    </w:p>
  </w:footnote>
  <w:footnote w:type="continuationSeparator" w:id="0">
    <w:p w14:paraId="341F74E2" w14:textId="77777777" w:rsidR="00F15C56" w:rsidRDefault="00F15C56" w:rsidP="00E722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C0E76" w14:textId="77777777" w:rsidR="00166568" w:rsidRDefault="00F15C56">
    <w:pPr>
      <w:pStyle w:val="Encabezado"/>
    </w:pPr>
    <w:r>
      <w:rPr>
        <w:noProof/>
      </w:rPr>
      <w:pict w14:anchorId="2472BB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75264" o:spid="_x0000_s1026" type="#_x0000_t75" alt="" style="position:absolute;margin-left:0;margin-top:0;width:637.5pt;height:825pt;z-index:-251653120;mso-wrap-edited:f;mso-width-percent:0;mso-height-percent:0;mso-position-horizontal:center;mso-position-horizontal-relative:margin;mso-position-vertical:center;mso-position-vertical-relative:margin;mso-width-percent:0;mso-height-percent:0" o:allowincell="f">
          <v:imagedata r:id="rId1" o:title="Oficiomembrete-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22192" w14:textId="77777777" w:rsidR="00542E6D" w:rsidRDefault="006B3CC2" w:rsidP="00542E6D">
    <w:pPr>
      <w:jc w:val="right"/>
      <w:rPr>
        <w:rFonts w:ascii="Calibri" w:hAnsi="Calibri" w:cs="Calibri"/>
        <w:color w:val="7F7F7F"/>
      </w:rPr>
    </w:pPr>
    <w:r>
      <w:rPr>
        <w:rFonts w:ascii="Calibri" w:hAnsi="Calibri" w:cs="Calibri"/>
        <w:noProof/>
        <w:color w:val="7F7F7F"/>
        <w:lang w:val="en-US"/>
      </w:rPr>
      <w:drawing>
        <wp:anchor distT="0" distB="0" distL="114300" distR="114300" simplePos="0" relativeHeight="251672576" behindDoc="1" locked="0" layoutInCell="1" allowOverlap="1" wp14:anchorId="6093C9E7" wp14:editId="20B57D49">
          <wp:simplePos x="0" y="0"/>
          <wp:positionH relativeFrom="column">
            <wp:posOffset>2018665</wp:posOffset>
          </wp:positionH>
          <wp:positionV relativeFrom="paragraph">
            <wp:posOffset>-203200</wp:posOffset>
          </wp:positionV>
          <wp:extent cx="1083945" cy="514985"/>
          <wp:effectExtent l="0" t="0" r="1905" b="0"/>
          <wp:wrapNone/>
          <wp:docPr id="2" name="Imagen 2"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
                  <pic:cNvPicPr>
                    <a:picLocks noChangeAspect="1" noChangeArrowheads="1"/>
                  </pic:cNvPicPr>
                </pic:nvPicPr>
                <pic:blipFill rotWithShape="1">
                  <a:blip r:embed="rId1">
                    <a:extLst>
                      <a:ext uri="{28A0092B-C50C-407E-A947-70E740481C1C}">
                        <a14:useLocalDpi xmlns:a14="http://schemas.microsoft.com/office/drawing/2010/main" val="0"/>
                      </a:ext>
                    </a:extLst>
                  </a:blip>
                  <a:srcRect l="74643"/>
                  <a:stretch/>
                </pic:blipFill>
                <pic:spPr bwMode="auto">
                  <a:xfrm>
                    <a:off x="0" y="0"/>
                    <a:ext cx="1083945" cy="5149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cs="Calibri"/>
        <w:noProof/>
        <w:color w:val="7F7F7F"/>
        <w:lang w:val="en-US"/>
      </w:rPr>
      <w:drawing>
        <wp:anchor distT="0" distB="0" distL="114300" distR="114300" simplePos="0" relativeHeight="251671552" behindDoc="0" locked="0" layoutInCell="1" allowOverlap="1" wp14:anchorId="6D940F3E" wp14:editId="6419A06D">
          <wp:simplePos x="0" y="0"/>
          <wp:positionH relativeFrom="column">
            <wp:posOffset>-323850</wp:posOffset>
          </wp:positionH>
          <wp:positionV relativeFrom="paragraph">
            <wp:posOffset>-201930</wp:posOffset>
          </wp:positionV>
          <wp:extent cx="2438400" cy="596900"/>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pic:cNvPicPr/>
                </pic:nvPicPr>
                <pic:blipFill rotWithShape="1">
                  <a:blip r:embed="rId2">
                    <a:extLst>
                      <a:ext uri="{28A0092B-C50C-407E-A947-70E740481C1C}">
                        <a14:useLocalDpi xmlns:a14="http://schemas.microsoft.com/office/drawing/2010/main" val="0"/>
                      </a:ext>
                    </a:extLst>
                  </a:blip>
                  <a:srcRect r="33209"/>
                  <a:stretch/>
                </pic:blipFill>
                <pic:spPr bwMode="auto">
                  <a:xfrm>
                    <a:off x="0" y="0"/>
                    <a:ext cx="2438400" cy="596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42E6D" w:rsidRPr="00C33BD4">
      <w:rPr>
        <w:rFonts w:ascii="Calibri" w:hAnsi="Calibri" w:cs="Calibri"/>
        <w:color w:val="7F7F7F"/>
      </w:rPr>
      <w:t xml:space="preserve">Dirección </w:t>
    </w:r>
    <w:r>
      <w:rPr>
        <w:rFonts w:ascii="Calibri" w:hAnsi="Calibri" w:cs="Calibri"/>
        <w:color w:val="7F7F7F"/>
      </w:rPr>
      <w:t>General</w:t>
    </w:r>
  </w:p>
  <w:p w14:paraId="5D3EB182" w14:textId="77777777" w:rsidR="006B3CC2" w:rsidRPr="006B3CC2" w:rsidRDefault="006B3CC2" w:rsidP="00542E6D">
    <w:pPr>
      <w:jc w:val="right"/>
      <w:rPr>
        <w:rFonts w:ascii="Calibri" w:hAnsi="Calibri" w:cs="Calibri"/>
        <w:noProof/>
        <w:color w:val="7F7F7F"/>
      </w:rPr>
    </w:pPr>
  </w:p>
  <w:p w14:paraId="492CAF67" w14:textId="77777777" w:rsidR="006B3CC2" w:rsidRPr="00191B39" w:rsidRDefault="006B3CC2" w:rsidP="006B3CC2">
    <w:pPr>
      <w:pStyle w:val="Piedepgina"/>
      <w:jc w:val="right"/>
      <w:rPr>
        <w:rFonts w:ascii="Montserrat SemiBold" w:hAnsi="Montserrat SemiBold"/>
        <w:color w:val="808080"/>
        <w:sz w:val="14"/>
        <w:szCs w:val="14"/>
        <w:lang w:val="es-ES"/>
      </w:rPr>
    </w:pPr>
    <w:r>
      <w:rPr>
        <w:color w:val="767171" w:themeColor="background2" w:themeShade="80"/>
        <w:sz w:val="16"/>
        <w:szCs w:val="14"/>
        <w:lang w:val="es-ES"/>
      </w:rPr>
      <w:t>Colegio de Educación Profesional Técnica del Estado de Sinaloa</w:t>
    </w:r>
  </w:p>
  <w:p w14:paraId="5251E0D4" w14:textId="77777777" w:rsidR="006B3CC2" w:rsidRPr="006B3CC2" w:rsidRDefault="006B3CC2" w:rsidP="006B3CC2">
    <w:pPr>
      <w:pStyle w:val="Piedepgina"/>
      <w:jc w:val="right"/>
      <w:rPr>
        <w:color w:val="767171" w:themeColor="background2" w:themeShade="80"/>
        <w:sz w:val="16"/>
        <w:szCs w:val="14"/>
        <w:lang w:val="es-ES"/>
      </w:rPr>
    </w:pPr>
    <w:r w:rsidRPr="006B3CC2">
      <w:rPr>
        <w:color w:val="767171" w:themeColor="background2" w:themeShade="80"/>
        <w:sz w:val="16"/>
        <w:szCs w:val="14"/>
        <w:lang w:val="es-ES"/>
      </w:rPr>
      <w:t>Organismo Público Descentralizado</w:t>
    </w:r>
  </w:p>
  <w:p w14:paraId="2A2AF9C3" w14:textId="77777777" w:rsidR="00542E6D" w:rsidRPr="00824892" w:rsidRDefault="00542E6D" w:rsidP="00542E6D">
    <w:pPr>
      <w:jc w:val="right"/>
      <w:rPr>
        <w:color w:val="767171" w:themeColor="background2" w:themeShade="80"/>
        <w:sz w:val="16"/>
        <w:szCs w:val="14"/>
        <w:lang w:val="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F4766" w14:textId="77777777" w:rsidR="00166568" w:rsidRDefault="00F15C56">
    <w:pPr>
      <w:pStyle w:val="Encabezado"/>
    </w:pPr>
    <w:r>
      <w:rPr>
        <w:noProof/>
      </w:rPr>
      <w:pict w14:anchorId="0AC101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75263" o:spid="_x0000_s1025" type="#_x0000_t75" alt="" style="position:absolute;margin-left:0;margin-top:0;width:637.5pt;height:825pt;z-index:-251656192;mso-wrap-edited:f;mso-width-percent:0;mso-height-percent:0;mso-position-horizontal:center;mso-position-horizontal-relative:margin;mso-position-vertical:center;mso-position-vertical-relative:margin;mso-width-percent:0;mso-height-percent:0" o:allowincell="f">
          <v:imagedata r:id="rId1" o:title="Oficiomembrete-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0567"/>
    <w:multiLevelType w:val="hybridMultilevel"/>
    <w:tmpl w:val="87E02B64"/>
    <w:lvl w:ilvl="0" w:tplc="25080F7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2872543C"/>
    <w:multiLevelType w:val="hybridMultilevel"/>
    <w:tmpl w:val="11D2EF5E"/>
    <w:lvl w:ilvl="0" w:tplc="92EE3E2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A912AB5"/>
    <w:multiLevelType w:val="hybridMultilevel"/>
    <w:tmpl w:val="5538B0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60E6B2C"/>
    <w:multiLevelType w:val="hybridMultilevel"/>
    <w:tmpl w:val="1C16C1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F236531"/>
    <w:multiLevelType w:val="singleLevel"/>
    <w:tmpl w:val="33D49F5E"/>
    <w:lvl w:ilvl="0">
      <w:start w:val="1"/>
      <w:numFmt w:val="upperRoman"/>
      <w:lvlText w:val="%1."/>
      <w:lvlJc w:val="left"/>
      <w:pPr>
        <w:tabs>
          <w:tab w:val="num" w:pos="720"/>
        </w:tabs>
        <w:ind w:left="720" w:hanging="720"/>
      </w:pPr>
    </w:lvl>
  </w:abstractNum>
  <w:abstractNum w:abstractNumId="5" w15:restartNumberingAfterBreak="0">
    <w:nsid w:val="455628CA"/>
    <w:multiLevelType w:val="hybridMultilevel"/>
    <w:tmpl w:val="36E8E762"/>
    <w:lvl w:ilvl="0" w:tplc="7DB62B80">
      <w:start w:val="110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B832F10"/>
    <w:multiLevelType w:val="hybridMultilevel"/>
    <w:tmpl w:val="BA8C08BE"/>
    <w:lvl w:ilvl="0" w:tplc="4162BB9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B7F4444"/>
    <w:multiLevelType w:val="hybridMultilevel"/>
    <w:tmpl w:val="67103A6C"/>
    <w:lvl w:ilvl="0" w:tplc="8C0C2442">
      <w:start w:val="1"/>
      <w:numFmt w:val="upperRoman"/>
      <w:lvlText w:val="%1."/>
      <w:lvlJc w:val="left"/>
      <w:pPr>
        <w:ind w:left="1080" w:hanging="72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BA14330"/>
    <w:multiLevelType w:val="hybridMultilevel"/>
    <w:tmpl w:val="7AFEF182"/>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87028BF"/>
    <w:multiLevelType w:val="hybridMultilevel"/>
    <w:tmpl w:val="DA3CC7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AD22D3A"/>
    <w:multiLevelType w:val="singleLevel"/>
    <w:tmpl w:val="33D49F5E"/>
    <w:lvl w:ilvl="0">
      <w:start w:val="1"/>
      <w:numFmt w:val="upperRoman"/>
      <w:lvlText w:val="%1."/>
      <w:lvlJc w:val="left"/>
      <w:pPr>
        <w:tabs>
          <w:tab w:val="num" w:pos="720"/>
        </w:tabs>
        <w:ind w:left="720" w:hanging="720"/>
      </w:pPr>
    </w:lvl>
  </w:abstractNum>
  <w:num w:numId="1">
    <w:abstractNumId w:val="1"/>
  </w:num>
  <w:num w:numId="2">
    <w:abstractNumId w:val="7"/>
  </w:num>
  <w:num w:numId="3">
    <w:abstractNumId w:val="10"/>
  </w:num>
  <w:num w:numId="4">
    <w:abstractNumId w:val="4"/>
  </w:num>
  <w:num w:numId="5">
    <w:abstractNumId w:val="0"/>
  </w:num>
  <w:num w:numId="6">
    <w:abstractNumId w:val="8"/>
  </w:num>
  <w:num w:numId="7">
    <w:abstractNumId w:val="5"/>
  </w:num>
  <w:num w:numId="8">
    <w:abstractNumId w:val="3"/>
  </w:num>
  <w:num w:numId="9">
    <w:abstractNumId w:val="2"/>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2A1"/>
    <w:rsid w:val="00015EA1"/>
    <w:rsid w:val="000B67CA"/>
    <w:rsid w:val="000D6C34"/>
    <w:rsid w:val="000E5A6F"/>
    <w:rsid w:val="000F1E7D"/>
    <w:rsid w:val="000F1F71"/>
    <w:rsid w:val="000F33DF"/>
    <w:rsid w:val="001153EB"/>
    <w:rsid w:val="0012007F"/>
    <w:rsid w:val="001261A2"/>
    <w:rsid w:val="00126CDE"/>
    <w:rsid w:val="00127435"/>
    <w:rsid w:val="00137A00"/>
    <w:rsid w:val="00150E5B"/>
    <w:rsid w:val="00154ECE"/>
    <w:rsid w:val="00166568"/>
    <w:rsid w:val="00170C9D"/>
    <w:rsid w:val="00173A9D"/>
    <w:rsid w:val="001774F0"/>
    <w:rsid w:val="001A43E5"/>
    <w:rsid w:val="001C493B"/>
    <w:rsid w:val="001C52B8"/>
    <w:rsid w:val="001D406F"/>
    <w:rsid w:val="001E4C91"/>
    <w:rsid w:val="001F6C58"/>
    <w:rsid w:val="00210D2C"/>
    <w:rsid w:val="00222A6D"/>
    <w:rsid w:val="002B03CA"/>
    <w:rsid w:val="002C36C9"/>
    <w:rsid w:val="002F138D"/>
    <w:rsid w:val="00305D0F"/>
    <w:rsid w:val="003122AD"/>
    <w:rsid w:val="0032696B"/>
    <w:rsid w:val="00332A88"/>
    <w:rsid w:val="003463CB"/>
    <w:rsid w:val="00382F3E"/>
    <w:rsid w:val="00390A13"/>
    <w:rsid w:val="003C1B7E"/>
    <w:rsid w:val="003D6DBC"/>
    <w:rsid w:val="003E5853"/>
    <w:rsid w:val="003F7783"/>
    <w:rsid w:val="00413457"/>
    <w:rsid w:val="004213E3"/>
    <w:rsid w:val="00426290"/>
    <w:rsid w:val="004610FA"/>
    <w:rsid w:val="00466992"/>
    <w:rsid w:val="00467DD6"/>
    <w:rsid w:val="00470E54"/>
    <w:rsid w:val="004A0AF4"/>
    <w:rsid w:val="004B732D"/>
    <w:rsid w:val="004C7591"/>
    <w:rsid w:val="004E3CC2"/>
    <w:rsid w:val="005052B6"/>
    <w:rsid w:val="00515D2D"/>
    <w:rsid w:val="00523E6B"/>
    <w:rsid w:val="0053049F"/>
    <w:rsid w:val="00535FC4"/>
    <w:rsid w:val="00542E6D"/>
    <w:rsid w:val="00551791"/>
    <w:rsid w:val="00564BD8"/>
    <w:rsid w:val="00566C3F"/>
    <w:rsid w:val="005869B0"/>
    <w:rsid w:val="005C38FD"/>
    <w:rsid w:val="005D07A3"/>
    <w:rsid w:val="005E2A00"/>
    <w:rsid w:val="005F17D5"/>
    <w:rsid w:val="005F25CC"/>
    <w:rsid w:val="006101AE"/>
    <w:rsid w:val="00610EE8"/>
    <w:rsid w:val="00621E1B"/>
    <w:rsid w:val="0062242A"/>
    <w:rsid w:val="0062424C"/>
    <w:rsid w:val="006474B9"/>
    <w:rsid w:val="006536DC"/>
    <w:rsid w:val="00677C7A"/>
    <w:rsid w:val="00697049"/>
    <w:rsid w:val="006B3CC2"/>
    <w:rsid w:val="006C1212"/>
    <w:rsid w:val="006E478D"/>
    <w:rsid w:val="006F56FD"/>
    <w:rsid w:val="00701472"/>
    <w:rsid w:val="00710DED"/>
    <w:rsid w:val="00724ADE"/>
    <w:rsid w:val="00752487"/>
    <w:rsid w:val="00776058"/>
    <w:rsid w:val="007816FD"/>
    <w:rsid w:val="00781BDA"/>
    <w:rsid w:val="007915DB"/>
    <w:rsid w:val="007A5370"/>
    <w:rsid w:val="007A5A78"/>
    <w:rsid w:val="007B59BB"/>
    <w:rsid w:val="007D182D"/>
    <w:rsid w:val="007F38C4"/>
    <w:rsid w:val="008079D5"/>
    <w:rsid w:val="00824892"/>
    <w:rsid w:val="00843C8F"/>
    <w:rsid w:val="0085086F"/>
    <w:rsid w:val="0086283B"/>
    <w:rsid w:val="008636A0"/>
    <w:rsid w:val="00875463"/>
    <w:rsid w:val="008805E2"/>
    <w:rsid w:val="008875A4"/>
    <w:rsid w:val="00897886"/>
    <w:rsid w:val="008A7085"/>
    <w:rsid w:val="008B6D04"/>
    <w:rsid w:val="008C101F"/>
    <w:rsid w:val="008F2090"/>
    <w:rsid w:val="008F32A7"/>
    <w:rsid w:val="009510DB"/>
    <w:rsid w:val="0095564C"/>
    <w:rsid w:val="00966005"/>
    <w:rsid w:val="00976C31"/>
    <w:rsid w:val="00983DDF"/>
    <w:rsid w:val="009959A0"/>
    <w:rsid w:val="009C3700"/>
    <w:rsid w:val="009D52FD"/>
    <w:rsid w:val="009E24C7"/>
    <w:rsid w:val="00A00E5D"/>
    <w:rsid w:val="00A51431"/>
    <w:rsid w:val="00A5190D"/>
    <w:rsid w:val="00A70267"/>
    <w:rsid w:val="00A802F9"/>
    <w:rsid w:val="00A93854"/>
    <w:rsid w:val="00AA68AA"/>
    <w:rsid w:val="00AD3363"/>
    <w:rsid w:val="00AE77F9"/>
    <w:rsid w:val="00B054AE"/>
    <w:rsid w:val="00B17594"/>
    <w:rsid w:val="00B30526"/>
    <w:rsid w:val="00B32244"/>
    <w:rsid w:val="00B344B6"/>
    <w:rsid w:val="00B5250F"/>
    <w:rsid w:val="00B6039E"/>
    <w:rsid w:val="00B84CCE"/>
    <w:rsid w:val="00BB5478"/>
    <w:rsid w:val="00BC043F"/>
    <w:rsid w:val="00BE6000"/>
    <w:rsid w:val="00C27E2E"/>
    <w:rsid w:val="00C44B07"/>
    <w:rsid w:val="00C6682D"/>
    <w:rsid w:val="00C77B81"/>
    <w:rsid w:val="00C851D6"/>
    <w:rsid w:val="00CA320A"/>
    <w:rsid w:val="00CA5D18"/>
    <w:rsid w:val="00CD6AC5"/>
    <w:rsid w:val="00CD6EEF"/>
    <w:rsid w:val="00D05653"/>
    <w:rsid w:val="00D27E28"/>
    <w:rsid w:val="00D43E88"/>
    <w:rsid w:val="00D44231"/>
    <w:rsid w:val="00D50C47"/>
    <w:rsid w:val="00D62EC6"/>
    <w:rsid w:val="00D83EF5"/>
    <w:rsid w:val="00D95964"/>
    <w:rsid w:val="00DA6888"/>
    <w:rsid w:val="00DB025F"/>
    <w:rsid w:val="00DB3EC6"/>
    <w:rsid w:val="00DE6E31"/>
    <w:rsid w:val="00DF7D7F"/>
    <w:rsid w:val="00E13B99"/>
    <w:rsid w:val="00E24D2E"/>
    <w:rsid w:val="00E44F63"/>
    <w:rsid w:val="00E71C21"/>
    <w:rsid w:val="00E7210A"/>
    <w:rsid w:val="00E722A1"/>
    <w:rsid w:val="00E83A0E"/>
    <w:rsid w:val="00EB4B57"/>
    <w:rsid w:val="00EB56D0"/>
    <w:rsid w:val="00EB65B1"/>
    <w:rsid w:val="00EB6916"/>
    <w:rsid w:val="00ED7437"/>
    <w:rsid w:val="00F14096"/>
    <w:rsid w:val="00F1508B"/>
    <w:rsid w:val="00F15C56"/>
    <w:rsid w:val="00F175E0"/>
    <w:rsid w:val="00F27C91"/>
    <w:rsid w:val="00F5337B"/>
    <w:rsid w:val="00F926C9"/>
    <w:rsid w:val="00FA33C0"/>
    <w:rsid w:val="00FA3D9F"/>
    <w:rsid w:val="00FE18F2"/>
    <w:rsid w:val="00FF73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583D5BF0"/>
  <w15:chartTrackingRefBased/>
  <w15:docId w15:val="{4A04F660-C4AC-40E3-80B7-36BD8FB5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212"/>
    <w:pPr>
      <w:spacing w:after="0" w:line="240" w:lineRule="auto"/>
    </w:pPr>
    <w:rPr>
      <w:rFonts w:ascii="Arial" w:eastAsia="Times New Roman" w:hAnsi="Arial"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22A1"/>
    <w:pPr>
      <w:tabs>
        <w:tab w:val="center" w:pos="4419"/>
        <w:tab w:val="right" w:pos="8838"/>
      </w:tabs>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E722A1"/>
  </w:style>
  <w:style w:type="paragraph" w:styleId="Piedepgina">
    <w:name w:val="footer"/>
    <w:basedOn w:val="Normal"/>
    <w:link w:val="PiedepginaCar"/>
    <w:uiPriority w:val="99"/>
    <w:unhideWhenUsed/>
    <w:rsid w:val="00E722A1"/>
    <w:pPr>
      <w:tabs>
        <w:tab w:val="center" w:pos="4419"/>
        <w:tab w:val="right" w:pos="8838"/>
      </w:tabs>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E722A1"/>
  </w:style>
  <w:style w:type="table" w:styleId="Tablaconcuadrcula">
    <w:name w:val="Table Grid"/>
    <w:basedOn w:val="Tablanormal"/>
    <w:rsid w:val="00D50C4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qFormat/>
    <w:rsid w:val="00564BD8"/>
    <w:pPr>
      <w:ind w:left="720"/>
      <w:contextualSpacing/>
    </w:pPr>
  </w:style>
  <w:style w:type="character" w:customStyle="1" w:styleId="TextodegloboCar">
    <w:name w:val="Texto de globo Car"/>
    <w:basedOn w:val="Fuentedeprrafopredeter"/>
    <w:link w:val="Textodeglobo"/>
    <w:uiPriority w:val="99"/>
    <w:semiHidden/>
    <w:rsid w:val="007816FD"/>
    <w:rPr>
      <w:rFonts w:ascii="Lucida Grande" w:eastAsia="MS Mincho" w:hAnsi="Lucida Grande" w:cs="Times New Roman"/>
      <w:sz w:val="18"/>
      <w:szCs w:val="18"/>
      <w:lang w:val="es-ES_tradnl" w:eastAsia="es-ES"/>
    </w:rPr>
  </w:style>
  <w:style w:type="paragraph" w:styleId="Textodeglobo">
    <w:name w:val="Balloon Text"/>
    <w:basedOn w:val="Normal"/>
    <w:link w:val="TextodegloboCar"/>
    <w:uiPriority w:val="99"/>
    <w:semiHidden/>
    <w:unhideWhenUsed/>
    <w:rsid w:val="007816FD"/>
    <w:rPr>
      <w:rFonts w:ascii="Lucida Grande" w:eastAsia="MS Mincho" w:hAnsi="Lucida Grande"/>
      <w:sz w:val="18"/>
      <w:szCs w:val="18"/>
      <w:lang w:val="es-ES_tradnl"/>
    </w:rPr>
  </w:style>
  <w:style w:type="paragraph" w:customStyle="1" w:styleId="m91763113346106596m7313138160496177183gmail-msoheader">
    <w:name w:val="m_91763113346106596m_7313138160496177183gmail-msoheader"/>
    <w:basedOn w:val="Normal"/>
    <w:rsid w:val="007816FD"/>
    <w:pPr>
      <w:spacing w:before="100" w:beforeAutospacing="1" w:after="100" w:afterAutospacing="1"/>
    </w:pPr>
    <w:rPr>
      <w:rFonts w:ascii="Times" w:eastAsia="MS Mincho" w:hAnsi="Times"/>
      <w:sz w:val="20"/>
      <w:szCs w:val="20"/>
      <w:lang w:val="es-ES_tradnl"/>
    </w:rPr>
  </w:style>
  <w:style w:type="paragraph" w:customStyle="1" w:styleId="Prrafobsico">
    <w:name w:val="[Párrafo básico]"/>
    <w:basedOn w:val="Normal"/>
    <w:uiPriority w:val="99"/>
    <w:rsid w:val="007816FD"/>
    <w:pPr>
      <w:widowControl w:val="0"/>
      <w:autoSpaceDE w:val="0"/>
      <w:autoSpaceDN w:val="0"/>
      <w:adjustRightInd w:val="0"/>
      <w:spacing w:line="288" w:lineRule="auto"/>
      <w:textAlignment w:val="center"/>
    </w:pPr>
    <w:rPr>
      <w:rFonts w:ascii="MinionPro-Regular" w:eastAsia="MS Mincho" w:hAnsi="MinionPro-Regular" w:cs="MinionPro-Regular"/>
      <w:color w:val="000000"/>
      <w:sz w:val="24"/>
      <w:szCs w:val="24"/>
      <w:lang w:val="es-ES_tradnl"/>
    </w:rPr>
  </w:style>
  <w:style w:type="paragraph" w:customStyle="1" w:styleId="Destinatario">
    <w:name w:val="Destinatario"/>
    <w:basedOn w:val="Encabezado"/>
    <w:link w:val="DestinatarioCar"/>
    <w:qFormat/>
    <w:rsid w:val="007816FD"/>
    <w:pPr>
      <w:tabs>
        <w:tab w:val="right" w:pos="9356"/>
      </w:tabs>
      <w:spacing w:line="240" w:lineRule="atLeast"/>
      <w:jc w:val="both"/>
    </w:pPr>
    <w:rPr>
      <w:rFonts w:ascii="Montserrat SemiBold" w:eastAsia="Times New Roman" w:hAnsi="Montserrat SemiBold" w:cs="Arial"/>
      <w:lang w:val="es-ES_tradnl"/>
    </w:rPr>
  </w:style>
  <w:style w:type="character" w:customStyle="1" w:styleId="DestinatarioCar">
    <w:name w:val="Destinatario Car"/>
    <w:link w:val="Destinatario"/>
    <w:rsid w:val="007816FD"/>
    <w:rPr>
      <w:rFonts w:ascii="Montserrat SemiBold" w:eastAsia="Times New Roman" w:hAnsi="Montserrat SemiBold" w:cs="Arial"/>
      <w:lang w:val="es-ES_tradnl"/>
    </w:rPr>
  </w:style>
  <w:style w:type="paragraph" w:customStyle="1" w:styleId="CCopia">
    <w:name w:val="CCopia"/>
    <w:basedOn w:val="Encabezado"/>
    <w:link w:val="CCopiaCar"/>
    <w:qFormat/>
    <w:rsid w:val="007816FD"/>
    <w:pPr>
      <w:tabs>
        <w:tab w:val="clear" w:pos="4419"/>
        <w:tab w:val="clear" w:pos="8838"/>
        <w:tab w:val="left" w:pos="567"/>
        <w:tab w:val="right" w:pos="9356"/>
      </w:tabs>
      <w:jc w:val="both"/>
    </w:pPr>
    <w:rPr>
      <w:rFonts w:ascii="Montserrat Regular" w:eastAsia="Times New Roman" w:hAnsi="Montserrat Regular" w:cs="Times New Roman"/>
      <w:sz w:val="14"/>
      <w:szCs w:val="14"/>
      <w:lang w:val="es-ES_tradnl"/>
    </w:rPr>
  </w:style>
  <w:style w:type="character" w:customStyle="1" w:styleId="CCopiaCar">
    <w:name w:val="CCopia Car"/>
    <w:link w:val="CCopia"/>
    <w:rsid w:val="007816FD"/>
    <w:rPr>
      <w:rFonts w:ascii="Montserrat Regular" w:eastAsia="Times New Roman" w:hAnsi="Montserrat Regular" w:cs="Times New Roman"/>
      <w:sz w:val="14"/>
      <w:szCs w:val="14"/>
      <w:lang w:val="es-ES_tradnl"/>
    </w:rPr>
  </w:style>
  <w:style w:type="paragraph" w:customStyle="1" w:styleId="Folio">
    <w:name w:val="Folio"/>
    <w:basedOn w:val="Normal"/>
    <w:qFormat/>
    <w:rsid w:val="007816FD"/>
    <w:rPr>
      <w:rFonts w:ascii="Montserrat Regular" w:hAnsi="Montserrat Regular"/>
      <w:sz w:val="16"/>
      <w:szCs w:val="16"/>
    </w:rPr>
  </w:style>
  <w:style w:type="paragraph" w:customStyle="1" w:styleId="Remitente">
    <w:name w:val="Remitente"/>
    <w:basedOn w:val="Normal"/>
    <w:next w:val="Normal"/>
    <w:qFormat/>
    <w:rsid w:val="007816FD"/>
    <w:rPr>
      <w:rFonts w:ascii="Montserrat SemiBold" w:hAnsi="Montserrat SemiBold" w:cs="Arial"/>
      <w:lang w:val="es-ES_tradnl"/>
    </w:rPr>
  </w:style>
  <w:style w:type="character" w:styleId="Hipervnculo">
    <w:name w:val="Hyperlink"/>
    <w:uiPriority w:val="99"/>
    <w:unhideWhenUsed/>
    <w:rsid w:val="007816FD"/>
    <w:rPr>
      <w:color w:val="0563C1"/>
      <w:u w:val="single"/>
    </w:rPr>
  </w:style>
  <w:style w:type="paragraph" w:customStyle="1" w:styleId="Cuadrculamediana21">
    <w:name w:val="Cuadrícula mediana 21"/>
    <w:uiPriority w:val="1"/>
    <w:qFormat/>
    <w:rsid w:val="007816FD"/>
    <w:pPr>
      <w:spacing w:after="0" w:line="240" w:lineRule="auto"/>
    </w:pPr>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7816FD"/>
    <w:pPr>
      <w:jc w:val="both"/>
    </w:pPr>
    <w:rPr>
      <w:rFonts w:ascii="Times New Roman" w:hAnsi="Times New Roman"/>
      <w:sz w:val="20"/>
      <w:szCs w:val="20"/>
      <w:lang w:val="es-ES_tradnl"/>
    </w:rPr>
  </w:style>
  <w:style w:type="character" w:customStyle="1" w:styleId="TextoindependienteCar">
    <w:name w:val="Texto independiente Car"/>
    <w:basedOn w:val="Fuentedeprrafopredeter"/>
    <w:link w:val="Textoindependiente"/>
    <w:rsid w:val="007816FD"/>
    <w:rPr>
      <w:rFonts w:ascii="Times New Roman" w:eastAsia="Times New Roman" w:hAnsi="Times New Roman" w:cs="Times New Roman"/>
      <w:sz w:val="20"/>
      <w:szCs w:val="20"/>
      <w:lang w:val="es-ES_tradnl" w:eastAsia="es-ES"/>
    </w:rPr>
  </w:style>
  <w:style w:type="paragraph" w:styleId="Sinespaciado">
    <w:name w:val="No Spacing"/>
    <w:uiPriority w:val="99"/>
    <w:qFormat/>
    <w:rsid w:val="007816FD"/>
    <w:pPr>
      <w:spacing w:after="0" w:line="240" w:lineRule="auto"/>
    </w:pPr>
    <w:rPr>
      <w:rFonts w:ascii="Cambria" w:eastAsia="MS Mincho" w:hAnsi="Cambria" w:cs="Times New Roman"/>
      <w:sz w:val="24"/>
      <w:szCs w:val="24"/>
      <w:lang w:val="es-ES_tradnl" w:eastAsia="es-ES"/>
    </w:rPr>
  </w:style>
  <w:style w:type="paragraph" w:styleId="Sangradetextonormal">
    <w:name w:val="Body Text Indent"/>
    <w:basedOn w:val="Normal"/>
    <w:link w:val="SangradetextonormalCar"/>
    <w:unhideWhenUsed/>
    <w:rsid w:val="003F7783"/>
    <w:pPr>
      <w:spacing w:after="120"/>
      <w:ind w:left="283"/>
    </w:pPr>
  </w:style>
  <w:style w:type="character" w:customStyle="1" w:styleId="SangradetextonormalCar">
    <w:name w:val="Sangría de texto normal Car"/>
    <w:basedOn w:val="Fuentedeprrafopredeter"/>
    <w:link w:val="Sangradetextonormal"/>
    <w:rsid w:val="003F7783"/>
    <w:rPr>
      <w:rFonts w:ascii="Arial" w:eastAsia="Times New Roman" w:hAnsi="Arial" w:cs="Times New Roman"/>
      <w:lang w:eastAsia="es-ES"/>
    </w:rPr>
  </w:style>
  <w:style w:type="paragraph" w:styleId="Textoindependiente2">
    <w:name w:val="Body Text 2"/>
    <w:basedOn w:val="Normal"/>
    <w:link w:val="Textoindependiente2Car"/>
    <w:unhideWhenUsed/>
    <w:rsid w:val="003F7783"/>
    <w:pPr>
      <w:spacing w:after="120" w:line="480" w:lineRule="auto"/>
    </w:pPr>
  </w:style>
  <w:style w:type="character" w:customStyle="1" w:styleId="Textoindependiente2Car">
    <w:name w:val="Texto independiente 2 Car"/>
    <w:basedOn w:val="Fuentedeprrafopredeter"/>
    <w:link w:val="Textoindependiente2"/>
    <w:rsid w:val="003F7783"/>
    <w:rPr>
      <w:rFonts w:ascii="Arial" w:eastAsia="Times New Roman" w:hAnsi="Arial" w:cs="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465517">
      <w:bodyDiv w:val="1"/>
      <w:marLeft w:val="0"/>
      <w:marRight w:val="0"/>
      <w:marTop w:val="0"/>
      <w:marBottom w:val="0"/>
      <w:divBdr>
        <w:top w:val="none" w:sz="0" w:space="0" w:color="auto"/>
        <w:left w:val="none" w:sz="0" w:space="0" w:color="auto"/>
        <w:bottom w:val="none" w:sz="0" w:space="0" w:color="auto"/>
        <w:right w:val="none" w:sz="0" w:space="0" w:color="auto"/>
      </w:divBdr>
    </w:div>
    <w:div w:id="991368661">
      <w:bodyDiv w:val="1"/>
      <w:marLeft w:val="0"/>
      <w:marRight w:val="0"/>
      <w:marTop w:val="0"/>
      <w:marBottom w:val="0"/>
      <w:divBdr>
        <w:top w:val="none" w:sz="0" w:space="0" w:color="auto"/>
        <w:left w:val="none" w:sz="0" w:space="0" w:color="auto"/>
        <w:bottom w:val="none" w:sz="0" w:space="0" w:color="auto"/>
        <w:right w:val="none" w:sz="0" w:space="0" w:color="auto"/>
      </w:divBdr>
    </w:div>
    <w:div w:id="100690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pranet.sinaloa.gob.m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mpranet.sinaloa.gob.m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E7E33-65AF-409D-9CB5-022A1C4DE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2075</TotalTime>
  <Pages>8</Pages>
  <Words>2823</Words>
  <Characters>15531</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MONDRAGONREYES, ALEJANDRA {PI}</dc:creator>
  <cp:keywords/>
  <dc:description/>
  <cp:lastModifiedBy>Hector Miguel  Burgos Mariscal</cp:lastModifiedBy>
  <cp:revision>27</cp:revision>
  <cp:lastPrinted>2021-10-11T21:47:00Z</cp:lastPrinted>
  <dcterms:created xsi:type="dcterms:W3CDTF">2021-03-25T23:55:00Z</dcterms:created>
  <dcterms:modified xsi:type="dcterms:W3CDTF">2021-10-12T18:28:00Z</dcterms:modified>
</cp:coreProperties>
</file>