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933D" w14:textId="77777777" w:rsidR="00D1094C" w:rsidRDefault="00D1094C" w:rsidP="00D1094C">
      <w:pPr>
        <w:pStyle w:val="Ttulo"/>
      </w:pPr>
    </w:p>
    <w:p w14:paraId="2220616D" w14:textId="77777777" w:rsidR="00D1094C" w:rsidRDefault="00D1094C" w:rsidP="00556FFE">
      <w:pPr>
        <w:pStyle w:val="Ttulo"/>
        <w:jc w:val="left"/>
      </w:pPr>
    </w:p>
    <w:p w14:paraId="57D3F34D" w14:textId="6FBE4354" w:rsidR="00D1094C" w:rsidRDefault="00556FFE" w:rsidP="00556FFE">
      <w:pPr>
        <w:pStyle w:val="Ttulo"/>
        <w:tabs>
          <w:tab w:val="left" w:pos="2074"/>
        </w:tabs>
        <w:jc w:val="left"/>
      </w:pPr>
      <w:r>
        <w:tab/>
      </w:r>
      <w:r>
        <w:tab/>
      </w:r>
    </w:p>
    <w:p w14:paraId="4D7F6B43" w14:textId="77777777" w:rsidR="00D1094C" w:rsidRDefault="00D1094C" w:rsidP="00D1094C">
      <w:pPr>
        <w:pStyle w:val="Ttulo"/>
      </w:pPr>
    </w:p>
    <w:p w14:paraId="1829CEAE" w14:textId="77777777" w:rsidR="00D1094C" w:rsidRDefault="00D1094C" w:rsidP="00D1094C">
      <w:pPr>
        <w:pStyle w:val="Ttulo"/>
      </w:pPr>
    </w:p>
    <w:p w14:paraId="00BD1A68" w14:textId="4EB23CEA" w:rsidR="00D1094C" w:rsidRDefault="00D1094C" w:rsidP="00D1094C">
      <w:pPr>
        <w:pStyle w:val="Ttulo"/>
      </w:pPr>
      <w:r>
        <w:t>Convocatoria a la Licitac</w:t>
      </w:r>
      <w:r w:rsidR="00141619">
        <w:t xml:space="preserve">ión Pública Nacional Número GES </w:t>
      </w:r>
      <w:r w:rsidR="00021C08">
        <w:t>23</w:t>
      </w:r>
      <w:r>
        <w:t>/2022</w:t>
      </w:r>
    </w:p>
    <w:p w14:paraId="71AAAE4B" w14:textId="77777777" w:rsidR="00D1094C" w:rsidRDefault="00D1094C" w:rsidP="00D1094C">
      <w:pPr>
        <w:pStyle w:val="Ttulo"/>
      </w:pPr>
    </w:p>
    <w:p w14:paraId="1BC9CA3A" w14:textId="49901854" w:rsidR="00D1094C" w:rsidRDefault="006863D1" w:rsidP="006863D1">
      <w:pPr>
        <w:pStyle w:val="Ttulo"/>
        <w:jc w:val="both"/>
        <w:rPr>
          <w:rFonts w:cs="Arial"/>
          <w:sz w:val="22"/>
          <w:szCs w:val="22"/>
          <w:lang w:eastAsia="es-ES"/>
        </w:rPr>
      </w:pPr>
      <w:r w:rsidRPr="006863D1">
        <w:rPr>
          <w:rFonts w:cs="Arial"/>
          <w:sz w:val="22"/>
          <w:szCs w:val="22"/>
          <w:lang w:eastAsia="es-ES"/>
        </w:rPr>
        <w:t>Adquisición de una Póliza de Servicio Integral para la emisión de Licencias de conducir para la Dirección de Vialidad y Transportes, solicitada por la Coordinación Administrativa de la Secretaría General de Gobierno</w:t>
      </w:r>
    </w:p>
    <w:p w14:paraId="380224E9" w14:textId="77777777" w:rsidR="006863D1" w:rsidRPr="006863D1" w:rsidRDefault="006863D1" w:rsidP="006863D1">
      <w:pPr>
        <w:pStyle w:val="Ttulo"/>
        <w:jc w:val="both"/>
        <w:rPr>
          <w:sz w:val="22"/>
          <w:szCs w:val="22"/>
        </w:rPr>
      </w:pPr>
    </w:p>
    <w:p w14:paraId="32A651B2" w14:textId="2C64E8B1" w:rsidR="006863D1" w:rsidRPr="006863D1" w:rsidRDefault="00D1094C" w:rsidP="006863D1">
      <w:pPr>
        <w:pStyle w:val="Ttulo"/>
        <w:jc w:val="both"/>
        <w:rPr>
          <w:rFonts w:cs="Arial"/>
          <w:b w:val="0"/>
          <w:sz w:val="22"/>
          <w:szCs w:val="22"/>
          <w:lang w:eastAsia="es-ES"/>
        </w:rPr>
      </w:pPr>
      <w:r w:rsidRPr="006863D1">
        <w:rPr>
          <w:rFonts w:cs="Arial"/>
          <w:b w:val="0"/>
          <w:spacing w:val="-2"/>
          <w:sz w:val="22"/>
          <w:szCs w:val="22"/>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w:t>
      </w:r>
      <w:r w:rsidR="006066B6">
        <w:rPr>
          <w:rFonts w:cs="Arial"/>
          <w:b w:val="0"/>
          <w:spacing w:val="-2"/>
          <w:sz w:val="22"/>
          <w:szCs w:val="22"/>
        </w:rPr>
        <w:t>7</w:t>
      </w:r>
      <w:r w:rsidRPr="006863D1">
        <w:rPr>
          <w:rFonts w:cs="Arial"/>
          <w:b w:val="0"/>
          <w:spacing w:val="-2"/>
          <w:sz w:val="22"/>
          <w:szCs w:val="22"/>
        </w:rPr>
        <w:t xml:space="preserve">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6066B6">
        <w:rPr>
          <w:rFonts w:cs="Arial"/>
          <w:spacing w:val="-2"/>
          <w:sz w:val="22"/>
          <w:szCs w:val="22"/>
        </w:rPr>
        <w:t>GES</w:t>
      </w:r>
      <w:r w:rsidR="00141619" w:rsidRPr="006066B6">
        <w:rPr>
          <w:rFonts w:cs="Arial"/>
          <w:spacing w:val="-2"/>
          <w:sz w:val="22"/>
          <w:szCs w:val="22"/>
        </w:rPr>
        <w:t xml:space="preserve"> </w:t>
      </w:r>
      <w:r w:rsidR="006863D1" w:rsidRPr="006066B6">
        <w:rPr>
          <w:rFonts w:cs="Arial"/>
          <w:spacing w:val="-2"/>
        </w:rPr>
        <w:t>23</w:t>
      </w:r>
      <w:r w:rsidRPr="006066B6">
        <w:rPr>
          <w:rFonts w:cs="Arial"/>
          <w:spacing w:val="-2"/>
          <w:sz w:val="22"/>
          <w:szCs w:val="22"/>
        </w:rPr>
        <w:t>/2022</w:t>
      </w:r>
      <w:r w:rsidRPr="006863D1">
        <w:rPr>
          <w:rFonts w:cs="Arial"/>
          <w:b w:val="0"/>
          <w:spacing w:val="-2"/>
          <w:sz w:val="22"/>
          <w:szCs w:val="22"/>
        </w:rPr>
        <w:t xml:space="preserve">, para la </w:t>
      </w:r>
      <w:r w:rsidR="006863D1">
        <w:rPr>
          <w:rFonts w:cs="Arial"/>
          <w:b w:val="0"/>
          <w:sz w:val="22"/>
          <w:szCs w:val="22"/>
          <w:lang w:eastAsia="es-ES"/>
        </w:rPr>
        <w:t>a</w:t>
      </w:r>
      <w:r w:rsidR="006863D1" w:rsidRPr="006863D1">
        <w:rPr>
          <w:rFonts w:cs="Arial"/>
          <w:b w:val="0"/>
          <w:sz w:val="22"/>
          <w:szCs w:val="22"/>
          <w:lang w:eastAsia="es-ES"/>
        </w:rPr>
        <w:t xml:space="preserve">dquisición de una Póliza de Servicio Integral para la emisión de </w:t>
      </w:r>
      <w:r w:rsidR="006863D1">
        <w:rPr>
          <w:rFonts w:cs="Arial"/>
          <w:b w:val="0"/>
          <w:sz w:val="22"/>
          <w:szCs w:val="22"/>
          <w:lang w:eastAsia="es-ES"/>
        </w:rPr>
        <w:t>l</w:t>
      </w:r>
      <w:r w:rsidR="006863D1" w:rsidRPr="006863D1">
        <w:rPr>
          <w:rFonts w:cs="Arial"/>
          <w:b w:val="0"/>
          <w:sz w:val="22"/>
          <w:szCs w:val="22"/>
          <w:lang w:eastAsia="es-ES"/>
        </w:rPr>
        <w:t>icencias de conducir para la Dirección de Vialidad y Transportes, solicitada por la Coordinación Administrativa de la Secretaría General de Gobierno</w:t>
      </w:r>
    </w:p>
    <w:p w14:paraId="62098253" w14:textId="77777777" w:rsidR="006863D1" w:rsidRDefault="006863D1" w:rsidP="00D1094C">
      <w:pPr>
        <w:tabs>
          <w:tab w:val="left" w:pos="-720"/>
        </w:tabs>
        <w:suppressAutoHyphens/>
        <w:jc w:val="both"/>
        <w:rPr>
          <w:rFonts w:ascii="Arial" w:hAnsi="Arial" w:cs="Arial"/>
          <w:b/>
          <w:spacing w:val="-2"/>
          <w:lang w:val="es-ES_tradnl"/>
        </w:rPr>
      </w:pPr>
    </w:p>
    <w:p w14:paraId="14E521B9" w14:textId="641057E9"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1.- Descripción y Especificaciones de los 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6863D1">
          <w:rPr>
            <w:rStyle w:val="Hipervnculo"/>
            <w:rFonts w:ascii="Arial" w:hAnsi="Arial" w:cs="Arial"/>
            <w:b/>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3BBFB6BD"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141619">
        <w:rPr>
          <w:rFonts w:ascii="Arial" w:hAnsi="Arial" w:cs="Arial"/>
          <w:b/>
          <w:spacing w:val="-2"/>
          <w:lang w:val="es-ES_tradnl"/>
        </w:rPr>
        <w:t xml:space="preserve"> 23</w:t>
      </w:r>
      <w:r w:rsidRPr="002437B4">
        <w:rPr>
          <w:rFonts w:ascii="Arial" w:hAnsi="Arial" w:cs="Arial"/>
          <w:b/>
          <w:spacing w:val="-2"/>
          <w:lang w:val="es-ES_tradnl"/>
        </w:rPr>
        <w:t>/20</w:t>
      </w:r>
      <w:r>
        <w:rPr>
          <w:rFonts w:ascii="Arial" w:hAnsi="Arial" w:cs="Arial"/>
          <w:b/>
          <w:spacing w:val="-2"/>
          <w:lang w:val="es-ES_tradnl"/>
        </w:rPr>
        <w:t>2</w:t>
      </w:r>
      <w:r w:rsidR="006066B6">
        <w:rPr>
          <w:rFonts w:ascii="Arial" w:hAnsi="Arial" w:cs="Arial"/>
          <w:b/>
          <w:spacing w:val="-2"/>
          <w:lang w:val="es-ES_tradnl"/>
        </w:rPr>
        <w:t>2</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6066B6" w:rsidRPr="005D54BA">
        <w:rPr>
          <w:rFonts w:ascii="Arial" w:hAnsi="Arial" w:cs="Arial"/>
          <w:b/>
          <w:spacing w:val="-2"/>
          <w:lang w:val="es-ES_tradnl"/>
        </w:rPr>
        <w:t>12</w:t>
      </w:r>
      <w:r w:rsidRPr="005D54BA">
        <w:rPr>
          <w:rFonts w:ascii="Arial" w:hAnsi="Arial" w:cs="Arial"/>
          <w:b/>
          <w:spacing w:val="-2"/>
          <w:lang w:val="es-ES_tradnl"/>
        </w:rPr>
        <w:t>:00 horas</w:t>
      </w:r>
      <w:r w:rsidRPr="005D54BA">
        <w:rPr>
          <w:rFonts w:ascii="Arial" w:hAnsi="Arial" w:cs="Arial"/>
          <w:spacing w:val="-2"/>
          <w:lang w:val="es-ES_tradnl"/>
        </w:rPr>
        <w:t xml:space="preserve">, del día </w:t>
      </w:r>
      <w:r w:rsidR="006066B6" w:rsidRPr="005D54BA">
        <w:rPr>
          <w:rFonts w:ascii="Arial" w:hAnsi="Arial" w:cs="Arial"/>
          <w:b/>
          <w:spacing w:val="-2"/>
          <w:lang w:val="es-ES_tradnl"/>
        </w:rPr>
        <w:t>07</w:t>
      </w:r>
      <w:r w:rsidRPr="005D54BA">
        <w:rPr>
          <w:rFonts w:ascii="Arial" w:hAnsi="Arial" w:cs="Arial"/>
          <w:b/>
          <w:spacing w:val="-2"/>
          <w:lang w:val="es-ES_tradnl"/>
        </w:rPr>
        <w:t xml:space="preserve"> </w:t>
      </w:r>
      <w:r w:rsidR="006066B6" w:rsidRPr="005D54BA">
        <w:rPr>
          <w:rFonts w:ascii="Arial" w:hAnsi="Arial" w:cs="Arial"/>
          <w:b/>
          <w:spacing w:val="-2"/>
          <w:lang w:val="es-ES_tradnl"/>
        </w:rPr>
        <w:t xml:space="preserve">de octubre </w:t>
      </w:r>
      <w:r w:rsidRPr="005D54BA">
        <w:rPr>
          <w:rFonts w:ascii="Arial" w:hAnsi="Arial" w:cs="Arial"/>
          <w:b/>
          <w:spacing w:val="-2"/>
          <w:lang w:val="es-ES_tradnl"/>
        </w:rPr>
        <w:t>de 2022</w:t>
      </w:r>
      <w:r w:rsidRPr="005D54BA">
        <w:rPr>
          <w:rFonts w:ascii="Arial" w:hAnsi="Arial" w:cs="Arial"/>
          <w:spacing w:val="-2"/>
          <w:lang w:val="es-ES_tradnl"/>
        </w:rPr>
        <w:t xml:space="preserve"> en la</w:t>
      </w:r>
      <w:r w:rsidRPr="002437B4">
        <w:rPr>
          <w:rFonts w:ascii="Arial" w:hAnsi="Arial" w:cs="Arial"/>
          <w:spacing w:val="-2"/>
          <w:lang w:val="es-ES_tradnl"/>
        </w:rPr>
        <w:t xml:space="preserve">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0A5ECB0F" w:rsidR="00D1094C" w:rsidRPr="002437B4" w:rsidRDefault="00D1094C" w:rsidP="00D1094C">
      <w:pPr>
        <w:jc w:val="both"/>
        <w:rPr>
          <w:rFonts w:ascii="Arial" w:hAnsi="Arial" w:cs="Arial"/>
          <w:spacing w:val="-2"/>
        </w:rPr>
      </w:pPr>
      <w:r w:rsidRPr="005D54BA">
        <w:rPr>
          <w:rFonts w:ascii="Arial" w:hAnsi="Arial" w:cs="Arial"/>
          <w:spacing w:val="-2"/>
        </w:rPr>
        <w:t>El acto será presidido por el Titular de la Dirección de Bienes y Suministros dependiente de la Subsecretaría de Administración de la Secretaría de Administración y Finanzas, quien será asistido por un representante de</w:t>
      </w:r>
      <w:r w:rsidR="006863D1" w:rsidRPr="005D54BA">
        <w:rPr>
          <w:rFonts w:ascii="Arial" w:hAnsi="Arial" w:cs="Arial"/>
          <w:spacing w:val="-2"/>
        </w:rPr>
        <w:t xml:space="preserve"> </w:t>
      </w:r>
      <w:r w:rsidRPr="005D54BA">
        <w:rPr>
          <w:rFonts w:ascii="Arial" w:hAnsi="Arial" w:cs="Arial"/>
          <w:spacing w:val="-2"/>
        </w:rPr>
        <w:t>l</w:t>
      </w:r>
      <w:r w:rsidR="006863D1" w:rsidRPr="005D54BA">
        <w:rPr>
          <w:rFonts w:ascii="Arial" w:hAnsi="Arial" w:cs="Arial"/>
          <w:spacing w:val="-2"/>
        </w:rPr>
        <w:t>a</w:t>
      </w:r>
      <w:r w:rsidRPr="005D54BA">
        <w:rPr>
          <w:rFonts w:ascii="Arial" w:hAnsi="Arial" w:cs="Arial"/>
          <w:spacing w:val="-2"/>
        </w:rPr>
        <w:t xml:space="preserve"> </w:t>
      </w:r>
      <w:r w:rsidR="006863D1" w:rsidRPr="005D54BA">
        <w:rPr>
          <w:rFonts w:ascii="Arial" w:hAnsi="Arial" w:cs="Arial"/>
          <w:b/>
          <w:spacing w:val="-2"/>
        </w:rPr>
        <w:t>Coordinación Administrativa de la Secretaría General de Gobierno</w:t>
      </w:r>
      <w:r w:rsidRPr="005D54BA">
        <w:rPr>
          <w:rFonts w:ascii="Arial" w:hAnsi="Arial" w:cs="Arial"/>
          <w:spacing w:val="-2"/>
        </w:rPr>
        <w:t>, a fin de que se resuelvan en forma clara y precisa las dudas y planteamientos de los licitantes, relacionados con los aspectos contenidos en la convocatoria.</w:t>
      </w:r>
    </w:p>
    <w:p w14:paraId="24B821BD" w14:textId="77777777" w:rsidR="006863D1" w:rsidRDefault="006863D1" w:rsidP="00D1094C">
      <w:pPr>
        <w:jc w:val="both"/>
        <w:rPr>
          <w:rFonts w:ascii="Arial" w:hAnsi="Arial" w:cs="Arial"/>
          <w:spacing w:val="-2"/>
        </w:rPr>
      </w:pPr>
    </w:p>
    <w:p w14:paraId="766149A4" w14:textId="77777777" w:rsidR="006863D1" w:rsidRDefault="006863D1" w:rsidP="00D1094C">
      <w:pPr>
        <w:jc w:val="both"/>
        <w:rPr>
          <w:rFonts w:ascii="Arial" w:hAnsi="Arial" w:cs="Arial"/>
          <w:spacing w:val="-2"/>
        </w:rPr>
      </w:pPr>
    </w:p>
    <w:p w14:paraId="43C8B1FF" w14:textId="77777777" w:rsidR="006863D1" w:rsidRDefault="006863D1" w:rsidP="00D1094C">
      <w:pPr>
        <w:jc w:val="both"/>
        <w:rPr>
          <w:rFonts w:ascii="Arial" w:hAnsi="Arial" w:cs="Arial"/>
          <w:spacing w:val="-2"/>
        </w:rPr>
      </w:pPr>
    </w:p>
    <w:p w14:paraId="019416C8" w14:textId="77777777" w:rsidR="006863D1" w:rsidRDefault="006863D1" w:rsidP="00D1094C">
      <w:pPr>
        <w:jc w:val="both"/>
        <w:rPr>
          <w:rFonts w:ascii="Arial" w:hAnsi="Arial" w:cs="Arial"/>
          <w:spacing w:val="-2"/>
        </w:rPr>
      </w:pPr>
    </w:p>
    <w:p w14:paraId="4D0D6FF6" w14:textId="77777777" w:rsidR="006863D1" w:rsidRDefault="006863D1" w:rsidP="00D1094C">
      <w:pPr>
        <w:jc w:val="both"/>
        <w:rPr>
          <w:rFonts w:ascii="Arial" w:hAnsi="Arial" w:cs="Arial"/>
          <w:spacing w:val="-2"/>
        </w:rPr>
      </w:pPr>
    </w:p>
    <w:p w14:paraId="31527118" w14:textId="21594A84" w:rsidR="00D1094C" w:rsidRDefault="00D1094C" w:rsidP="00D1094C">
      <w:pPr>
        <w:jc w:val="both"/>
        <w:rPr>
          <w:rFonts w:ascii="Arial" w:hAnsi="Arial" w:cs="Arial"/>
          <w:spacing w:val="-2"/>
        </w:rPr>
      </w:pPr>
      <w:r>
        <w:rPr>
          <w:rFonts w:ascii="Arial" w:hAnsi="Arial" w:cs="Arial"/>
          <w:spacing w:val="-2"/>
        </w:rPr>
        <w:t>L</w:t>
      </w:r>
      <w:r w:rsidR="006066B6">
        <w:rPr>
          <w:rFonts w:ascii="Arial" w:hAnsi="Arial" w:cs="Arial"/>
          <w:spacing w:val="-2"/>
        </w:rPr>
        <w:t>os licitantes</w:t>
      </w:r>
      <w:r>
        <w:rPr>
          <w:rFonts w:ascii="Arial" w:hAnsi="Arial" w:cs="Arial"/>
          <w:spacing w:val="-2"/>
        </w:rPr>
        <w:t xml:space="preserve"> 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sidRPr="005D54BA">
        <w:rPr>
          <w:rFonts w:ascii="Arial" w:hAnsi="Arial" w:cs="Arial"/>
          <w:spacing w:val="-2"/>
        </w:rPr>
        <w:t xml:space="preserve">Si no se presenta el </w:t>
      </w:r>
      <w:r w:rsidRPr="005D54BA">
        <w:rPr>
          <w:rFonts w:ascii="Arial" w:hAnsi="Arial" w:cs="Arial"/>
          <w:b/>
          <w:spacing w:val="-2"/>
        </w:rPr>
        <w:t>Anexo III</w:t>
      </w:r>
      <w:r w:rsidRPr="005D54BA">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0E98CC49"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Pr>
          <w:color w:val="000000"/>
          <w:sz w:val="22"/>
          <w:szCs w:val="22"/>
        </w:rPr>
        <w:t>, mismas qu</w:t>
      </w:r>
      <w:r w:rsidRPr="005D54BA">
        <w:rPr>
          <w:color w:val="000000"/>
          <w:sz w:val="22"/>
          <w:szCs w:val="22"/>
        </w:rPr>
        <w:t xml:space="preserve">e podrán enviarse al correo electrónico </w:t>
      </w:r>
      <w:hyperlink r:id="rId10" w:history="1">
        <w:r w:rsidRPr="005D54BA">
          <w:rPr>
            <w:rStyle w:val="Hipervnculo"/>
            <w:sz w:val="22"/>
            <w:szCs w:val="22"/>
          </w:rPr>
          <w:t>compranet.sinaloa@sinaloa.gob.mx</w:t>
        </w:r>
      </w:hyperlink>
      <w:r w:rsidRPr="005D54BA">
        <w:rPr>
          <w:color w:val="000000"/>
          <w:sz w:val="22"/>
          <w:szCs w:val="22"/>
        </w:rPr>
        <w:t xml:space="preserve">, a más tardar a las </w:t>
      </w:r>
      <w:r w:rsidRPr="005D54BA">
        <w:rPr>
          <w:b/>
          <w:color w:val="000000"/>
          <w:sz w:val="22"/>
          <w:szCs w:val="22"/>
        </w:rPr>
        <w:t>10:00 horas</w:t>
      </w:r>
      <w:r w:rsidRPr="005D54BA">
        <w:rPr>
          <w:color w:val="000000"/>
          <w:sz w:val="22"/>
          <w:szCs w:val="22"/>
        </w:rPr>
        <w:t xml:space="preserve">, del día </w:t>
      </w:r>
      <w:r w:rsidR="00B01926" w:rsidRPr="005D54BA">
        <w:rPr>
          <w:b/>
          <w:color w:val="000000"/>
          <w:sz w:val="22"/>
          <w:szCs w:val="22"/>
        </w:rPr>
        <w:t>06</w:t>
      </w:r>
      <w:r w:rsidRPr="005D54BA">
        <w:rPr>
          <w:b/>
          <w:color w:val="000000"/>
          <w:sz w:val="22"/>
          <w:szCs w:val="22"/>
        </w:rPr>
        <w:t xml:space="preserve"> de </w:t>
      </w:r>
      <w:r w:rsidR="00B01926" w:rsidRPr="005D54BA">
        <w:rPr>
          <w:b/>
          <w:color w:val="000000"/>
          <w:sz w:val="22"/>
          <w:szCs w:val="22"/>
        </w:rPr>
        <w:t xml:space="preserve">octubre de </w:t>
      </w:r>
      <w:r w:rsidRPr="005D54BA">
        <w:rPr>
          <w:b/>
          <w:color w:val="000000"/>
          <w:sz w:val="22"/>
          <w:szCs w:val="22"/>
        </w:rPr>
        <w:t>2022</w:t>
      </w:r>
      <w:r w:rsidRPr="005D54BA">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4B745A40" w:rsidR="00D1094C" w:rsidRPr="002437B4" w:rsidRDefault="00D1094C" w:rsidP="00DE1BA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C52D4A">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7A0936C3" w14:textId="77777777" w:rsidR="00D1094C" w:rsidRDefault="00D1094C" w:rsidP="00DE1BAC">
      <w:pPr>
        <w:tabs>
          <w:tab w:val="left" w:pos="-720"/>
          <w:tab w:val="left" w:pos="0"/>
        </w:tabs>
        <w:suppressAutoHyphens/>
        <w:spacing w:after="0" w:line="240" w:lineRule="auto"/>
        <w:jc w:val="both"/>
        <w:rPr>
          <w:rFonts w:ascii="Arial" w:hAnsi="Arial" w:cs="Arial"/>
          <w:color w:val="000000"/>
        </w:rPr>
      </w:pPr>
    </w:p>
    <w:p w14:paraId="4E86D6BE" w14:textId="3BE9E719" w:rsidR="00D1094C" w:rsidRDefault="00D1094C" w:rsidP="00DE1BAC">
      <w:pPr>
        <w:tabs>
          <w:tab w:val="left" w:pos="-720"/>
          <w:tab w:val="left" w:pos="0"/>
        </w:tabs>
        <w:suppressAutoHyphens/>
        <w:spacing w:after="0" w:line="240" w:lineRule="auto"/>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w:t>
      </w:r>
      <w:r w:rsidR="00C52D4A">
        <w:rPr>
          <w:rFonts w:ascii="Arial" w:hAnsi="Arial" w:cs="Arial"/>
          <w:color w:val="000000"/>
        </w:rPr>
        <w:t xml:space="preserve">os los licitantes </w:t>
      </w:r>
      <w:r>
        <w:rPr>
          <w:rFonts w:ascii="Arial" w:hAnsi="Arial" w:cs="Arial"/>
          <w:color w:val="000000"/>
        </w:rPr>
        <w:t>participantes aún y cuando no hubiesen asistido a la reunión.</w:t>
      </w:r>
    </w:p>
    <w:p w14:paraId="30733339" w14:textId="77777777" w:rsidR="00514304" w:rsidRPr="00514304" w:rsidRDefault="00514304" w:rsidP="00D1094C">
      <w:pPr>
        <w:tabs>
          <w:tab w:val="left" w:pos="-720"/>
          <w:tab w:val="left" w:pos="0"/>
        </w:tabs>
        <w:suppressAutoHyphens/>
        <w:jc w:val="both"/>
        <w:rPr>
          <w:rFonts w:ascii="Arial" w:hAnsi="Arial" w:cs="Arial"/>
          <w:color w:val="000000"/>
          <w:sz w:val="8"/>
          <w:szCs w:val="8"/>
        </w:rPr>
      </w:pPr>
    </w:p>
    <w:p w14:paraId="7994BBD1" w14:textId="16EE8AD6" w:rsidR="00D1094C" w:rsidRDefault="00D1094C" w:rsidP="005D54BA">
      <w:pPr>
        <w:tabs>
          <w:tab w:val="left" w:pos="-720"/>
          <w:tab w:val="left" w:pos="0"/>
        </w:tabs>
        <w:suppressAutoHyphens/>
        <w:spacing w:line="240" w:lineRule="auto"/>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w:t>
      </w:r>
      <w:r w:rsidR="003831F2">
        <w:rPr>
          <w:rFonts w:ascii="Arial" w:hAnsi="Arial" w:cs="Arial"/>
          <w:color w:val="000000"/>
        </w:rPr>
        <w:t>.</w:t>
      </w:r>
    </w:p>
    <w:p w14:paraId="54983E7B" w14:textId="7F908090"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5C451D90" w:rsidR="00D1094C" w:rsidRDefault="00D1094C" w:rsidP="00D1094C">
      <w:pPr>
        <w:tabs>
          <w:tab w:val="left" w:pos="-720"/>
          <w:tab w:val="left" w:pos="0"/>
        </w:tabs>
        <w:suppressAutoHyphens/>
        <w:jc w:val="both"/>
        <w:rPr>
          <w:rFonts w:ascii="Arial" w:hAnsi="Arial" w:cs="Arial"/>
          <w:b/>
          <w:color w:val="000000"/>
        </w:rPr>
      </w:pPr>
      <w:r>
        <w:rPr>
          <w:rFonts w:ascii="Arial" w:hAnsi="Arial" w:cs="Arial"/>
          <w:b/>
          <w:color w:val="000000"/>
        </w:rPr>
        <w:t>3.- Procedimiento del Concurso.</w:t>
      </w:r>
    </w:p>
    <w:p w14:paraId="4F2937DD" w14:textId="77777777" w:rsidR="00556FFE" w:rsidRPr="00556FFE" w:rsidRDefault="003968A9" w:rsidP="00A34447">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354F71">
        <w:rPr>
          <w:rFonts w:ascii="Arial" w:eastAsia="Times New Roman" w:hAnsi="Arial" w:cs="Arial"/>
          <w:color w:val="000000"/>
          <w:lang w:val="es-ES" w:eastAsia="es-ES"/>
        </w:rPr>
        <w:t xml:space="preserve">De conformidad con lo que establece el </w:t>
      </w:r>
      <w:r w:rsidRPr="00354F71">
        <w:rPr>
          <w:rFonts w:ascii="Arial" w:eastAsia="Times New Roman" w:hAnsi="Arial" w:cs="Arial"/>
          <w:b/>
          <w:color w:val="000000"/>
          <w:lang w:val="es-ES" w:eastAsia="es-ES"/>
        </w:rPr>
        <w:t>Artículo 33, Fracción I</w:t>
      </w:r>
      <w:r w:rsidRPr="00354F71">
        <w:rPr>
          <w:rFonts w:ascii="Arial" w:eastAsia="Times New Roman" w:hAnsi="Arial" w:cs="Arial"/>
          <w:color w:val="000000"/>
          <w:lang w:val="es-ES" w:eastAsia="es-ES"/>
        </w:rPr>
        <w:t xml:space="preserve"> de la Ley de Adquisiciones, Arrendamientos, Servicios y Administración de Bienes para el Estado de Sinaloa, </w:t>
      </w:r>
      <w:r w:rsidR="003831F2">
        <w:rPr>
          <w:rFonts w:ascii="Arial" w:eastAsia="Times New Roman" w:hAnsi="Arial" w:cs="Arial"/>
          <w:color w:val="000000"/>
          <w:lang w:val="es-ES" w:eastAsia="es-ES"/>
        </w:rPr>
        <w:t xml:space="preserve">este procedimiento será presencial, los licitantes </w:t>
      </w:r>
      <w:r w:rsidRPr="00354F71">
        <w:rPr>
          <w:rFonts w:ascii="Arial" w:eastAsia="Times New Roman" w:hAnsi="Arial" w:cs="Arial"/>
          <w:color w:val="000000"/>
          <w:lang w:val="es-ES" w:eastAsia="es-ES"/>
        </w:rPr>
        <w:t xml:space="preserve">deberán enviar sus propuestas en </w:t>
      </w:r>
      <w:r w:rsidRPr="00354F71">
        <w:rPr>
          <w:rFonts w:ascii="Arial" w:eastAsia="Times New Roman" w:hAnsi="Arial" w:cs="Arial"/>
          <w:b/>
          <w:color w:val="000000"/>
          <w:lang w:val="es-ES" w:eastAsia="es-ES"/>
        </w:rPr>
        <w:t>sobre cerrado</w:t>
      </w:r>
      <w:r w:rsidR="001E5AD8">
        <w:rPr>
          <w:rFonts w:ascii="Arial" w:eastAsia="Times New Roman" w:hAnsi="Arial" w:cs="Arial"/>
          <w:b/>
          <w:color w:val="000000"/>
          <w:lang w:val="es-ES" w:eastAsia="es-ES"/>
        </w:rPr>
        <w:t>,</w:t>
      </w:r>
      <w:r w:rsidRPr="00354F71">
        <w:rPr>
          <w:rFonts w:ascii="Arial" w:eastAsia="Times New Roman" w:hAnsi="Arial" w:cs="Arial"/>
          <w:color w:val="000000"/>
          <w:lang w:val="es-ES" w:eastAsia="es-ES"/>
        </w:rPr>
        <w:t xml:space="preserve"> que contendrá la documentación legal y de identificación, propuesta técnica y económica, </w:t>
      </w:r>
      <w:r w:rsidRPr="001E5AD8">
        <w:rPr>
          <w:rFonts w:ascii="Arial" w:eastAsia="Times New Roman" w:hAnsi="Arial" w:cs="Arial"/>
          <w:color w:val="000000"/>
          <w:lang w:val="es-ES" w:eastAsia="es-ES"/>
        </w:rPr>
        <w:t xml:space="preserve">en forma </w:t>
      </w:r>
      <w:r w:rsidR="001E5AD8">
        <w:rPr>
          <w:rFonts w:ascii="Arial" w:eastAsia="Times New Roman" w:hAnsi="Arial" w:cs="Arial"/>
          <w:color w:val="000000"/>
          <w:lang w:val="es-ES" w:eastAsia="es-ES"/>
        </w:rPr>
        <w:t xml:space="preserve">segura </w:t>
      </w:r>
      <w:r w:rsidRPr="00354F71">
        <w:rPr>
          <w:rFonts w:ascii="Arial" w:eastAsia="Times New Roman" w:hAnsi="Arial" w:cs="Arial"/>
          <w:color w:val="000000"/>
          <w:lang w:val="es-ES" w:eastAsia="es-ES"/>
        </w:rPr>
        <w:t xml:space="preserve">por </w:t>
      </w:r>
      <w:r w:rsidRPr="00354F71">
        <w:rPr>
          <w:rFonts w:ascii="Arial" w:eastAsia="Times New Roman" w:hAnsi="Arial" w:cs="Arial"/>
          <w:b/>
          <w:color w:val="000000"/>
          <w:lang w:val="es-ES" w:eastAsia="es-ES"/>
        </w:rPr>
        <w:t xml:space="preserve">servicio postal o mensajería, </w:t>
      </w:r>
      <w:r w:rsidRPr="00354F71">
        <w:rPr>
          <w:rFonts w:ascii="Arial" w:eastAsia="Times New Roman" w:hAnsi="Arial" w:cs="Arial"/>
          <w:color w:val="000000"/>
          <w:lang w:val="es-ES" w:eastAsia="es-ES"/>
        </w:rPr>
        <w:t>el cual deberá ser recibido antes de la</w:t>
      </w:r>
      <w:r w:rsidRPr="005D54BA">
        <w:rPr>
          <w:rFonts w:ascii="Arial" w:eastAsia="Times New Roman" w:hAnsi="Arial" w:cs="Arial"/>
          <w:color w:val="000000"/>
          <w:lang w:val="es-ES" w:eastAsia="es-ES"/>
        </w:rPr>
        <w:t xml:space="preserve">s </w:t>
      </w:r>
      <w:r w:rsidR="001E5AD8" w:rsidRPr="005D54BA">
        <w:rPr>
          <w:rFonts w:ascii="Arial" w:eastAsia="Times New Roman" w:hAnsi="Arial" w:cs="Arial"/>
          <w:b/>
          <w:color w:val="000000"/>
          <w:lang w:val="es-ES" w:eastAsia="es-ES"/>
        </w:rPr>
        <w:t>10</w:t>
      </w:r>
      <w:r w:rsidRPr="005D54BA">
        <w:rPr>
          <w:rFonts w:ascii="Arial" w:eastAsia="Times New Roman" w:hAnsi="Arial" w:cs="Arial"/>
          <w:b/>
          <w:color w:val="000000"/>
          <w:lang w:val="es-ES" w:eastAsia="es-ES"/>
        </w:rPr>
        <w:t>:00 horas</w:t>
      </w:r>
      <w:r w:rsidRPr="005D54BA">
        <w:rPr>
          <w:rFonts w:ascii="Arial" w:eastAsia="Times New Roman" w:hAnsi="Arial" w:cs="Arial"/>
          <w:color w:val="000000"/>
          <w:lang w:val="es-ES" w:eastAsia="es-ES"/>
        </w:rPr>
        <w:t xml:space="preserve"> del día </w:t>
      </w:r>
      <w:r w:rsidR="001E5AD8" w:rsidRPr="005D54BA">
        <w:rPr>
          <w:rFonts w:ascii="Arial" w:eastAsia="Times New Roman" w:hAnsi="Arial" w:cs="Arial"/>
          <w:b/>
          <w:color w:val="000000"/>
          <w:lang w:val="es-ES" w:eastAsia="es-ES"/>
        </w:rPr>
        <w:t xml:space="preserve">14 </w:t>
      </w:r>
      <w:r w:rsidRPr="005D54BA">
        <w:rPr>
          <w:rFonts w:ascii="Arial" w:eastAsia="Times New Roman" w:hAnsi="Arial" w:cs="Arial"/>
          <w:b/>
          <w:color w:val="000000"/>
          <w:lang w:val="es-ES" w:eastAsia="es-ES"/>
        </w:rPr>
        <w:t xml:space="preserve">de </w:t>
      </w:r>
      <w:r w:rsidR="001E5AD8" w:rsidRPr="005D54BA">
        <w:rPr>
          <w:rFonts w:ascii="Arial" w:eastAsia="Times New Roman" w:hAnsi="Arial" w:cs="Arial"/>
          <w:b/>
          <w:color w:val="000000"/>
          <w:lang w:val="es-ES" w:eastAsia="es-ES"/>
        </w:rPr>
        <w:t>octubre</w:t>
      </w:r>
      <w:r w:rsidRPr="005D54BA">
        <w:rPr>
          <w:rFonts w:ascii="Arial" w:eastAsia="Times New Roman" w:hAnsi="Arial" w:cs="Arial"/>
          <w:b/>
          <w:color w:val="000000"/>
          <w:lang w:val="es-ES" w:eastAsia="es-ES"/>
        </w:rPr>
        <w:t xml:space="preserve"> de 2022 </w:t>
      </w:r>
      <w:r w:rsidRPr="005D54BA">
        <w:rPr>
          <w:rFonts w:ascii="Arial" w:eastAsia="Times New Roman" w:hAnsi="Arial" w:cs="Arial"/>
          <w:color w:val="000000"/>
          <w:lang w:val="es-ES" w:eastAsia="es-ES"/>
        </w:rPr>
        <w:t>por l</w:t>
      </w:r>
      <w:r w:rsidRPr="00354F71">
        <w:rPr>
          <w:rFonts w:ascii="Arial" w:eastAsia="Times New Roman" w:hAnsi="Arial" w:cs="Arial"/>
          <w:color w:val="000000"/>
          <w:lang w:val="es-ES" w:eastAsia="es-ES"/>
        </w:rPr>
        <w:t xml:space="preserve">a Lic. Socorro Méndez Gaxiola, en las oficinas de la Dirección de Bienes y Suministros, o bien </w:t>
      </w:r>
      <w:r w:rsidR="001E5AD8">
        <w:rPr>
          <w:rFonts w:ascii="Arial" w:eastAsia="Times New Roman" w:hAnsi="Arial" w:cs="Arial"/>
          <w:color w:val="000000"/>
          <w:lang w:val="es-ES" w:eastAsia="es-ES"/>
        </w:rPr>
        <w:t xml:space="preserve">podrá </w:t>
      </w:r>
    </w:p>
    <w:p w14:paraId="77B9C182" w14:textId="77777777" w:rsid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2C419F06" w14:textId="77777777" w:rsid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6C7E7A53" w14:textId="77777777" w:rsid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4B27B77D" w14:textId="77777777" w:rsid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4DB7217B" w14:textId="77777777" w:rsid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058C5B2E" w14:textId="77777777" w:rsidR="00556FFE" w:rsidRPr="00556FFE" w:rsidRDefault="00556FFE" w:rsidP="00556FFE">
      <w:pPr>
        <w:tabs>
          <w:tab w:val="left" w:pos="-720"/>
          <w:tab w:val="left" w:pos="0"/>
        </w:tabs>
        <w:suppressAutoHyphens/>
        <w:spacing w:after="0" w:line="240" w:lineRule="auto"/>
        <w:ind w:left="709"/>
        <w:jc w:val="both"/>
        <w:rPr>
          <w:rFonts w:ascii="Arial" w:hAnsi="Arial" w:cs="Arial"/>
          <w:color w:val="000000"/>
        </w:rPr>
      </w:pPr>
    </w:p>
    <w:p w14:paraId="07644303" w14:textId="7B5107F3" w:rsidR="00A34447" w:rsidRPr="00A34447" w:rsidRDefault="001E5AD8" w:rsidP="005D54BA">
      <w:pPr>
        <w:tabs>
          <w:tab w:val="left" w:pos="-720"/>
          <w:tab w:val="left" w:pos="0"/>
        </w:tabs>
        <w:suppressAutoHyphens/>
        <w:spacing w:after="0" w:line="240" w:lineRule="auto"/>
        <w:ind w:left="709"/>
        <w:jc w:val="both"/>
        <w:rPr>
          <w:rFonts w:ascii="Arial" w:hAnsi="Arial" w:cs="Arial"/>
          <w:color w:val="000000"/>
        </w:rPr>
      </w:pPr>
      <w:r>
        <w:rPr>
          <w:rFonts w:ascii="Arial" w:eastAsia="Times New Roman" w:hAnsi="Arial" w:cs="Arial"/>
          <w:color w:val="000000"/>
          <w:lang w:val="es-ES" w:eastAsia="es-ES"/>
        </w:rPr>
        <w:t xml:space="preserve">entregar sus propuestas en </w:t>
      </w:r>
      <w:r>
        <w:rPr>
          <w:rFonts w:ascii="Arial" w:eastAsia="Times New Roman" w:hAnsi="Arial" w:cs="Arial"/>
          <w:b/>
          <w:color w:val="000000"/>
          <w:lang w:val="es-ES" w:eastAsia="es-ES"/>
        </w:rPr>
        <w:t>sobre cerrado</w:t>
      </w:r>
      <w:r>
        <w:rPr>
          <w:rFonts w:ascii="Arial" w:eastAsia="Times New Roman" w:hAnsi="Arial" w:cs="Arial"/>
          <w:color w:val="000000"/>
          <w:lang w:val="es-ES" w:eastAsia="es-ES"/>
        </w:rPr>
        <w:t xml:space="preserve"> </w:t>
      </w:r>
      <w:r w:rsidR="003968A9" w:rsidRPr="00354F71">
        <w:rPr>
          <w:rFonts w:ascii="Arial" w:eastAsia="Times New Roman" w:hAnsi="Arial" w:cs="Arial"/>
          <w:lang w:eastAsia="es-ES"/>
        </w:rPr>
        <w:t>de forma personalizada mediante un propio en las oficinas señaladas anteriormente, señalando que es responsabilidad de los licitantes, presentar sus propuestas en tiempo y forma legales, mediante los medios que estime procedentes.</w:t>
      </w:r>
      <w:r w:rsidR="00A34447">
        <w:rPr>
          <w:rFonts w:ascii="Arial" w:eastAsia="Times New Roman" w:hAnsi="Arial" w:cs="Arial"/>
          <w:lang w:eastAsia="es-ES"/>
        </w:rPr>
        <w:t xml:space="preserve"> </w:t>
      </w:r>
    </w:p>
    <w:p w14:paraId="3263D95C" w14:textId="77777777" w:rsidR="00A34447" w:rsidRPr="00A34447" w:rsidRDefault="00A34447" w:rsidP="005D54BA">
      <w:pPr>
        <w:tabs>
          <w:tab w:val="left" w:pos="-720"/>
          <w:tab w:val="left" w:pos="0"/>
        </w:tabs>
        <w:suppressAutoHyphens/>
        <w:spacing w:after="0" w:line="240" w:lineRule="auto"/>
        <w:ind w:left="709" w:firstLine="283"/>
        <w:jc w:val="both"/>
        <w:rPr>
          <w:rFonts w:ascii="Arial" w:hAnsi="Arial" w:cs="Arial"/>
          <w:color w:val="000000"/>
        </w:rPr>
      </w:pPr>
    </w:p>
    <w:p w14:paraId="6C99BFA9" w14:textId="2C6B7B3F" w:rsidR="00776891" w:rsidRDefault="00D1094C" w:rsidP="00A34447">
      <w:pPr>
        <w:tabs>
          <w:tab w:val="left" w:pos="-720"/>
          <w:tab w:val="left" w:pos="0"/>
        </w:tabs>
        <w:suppressAutoHyphens/>
        <w:spacing w:after="0" w:line="240" w:lineRule="auto"/>
        <w:ind w:left="709"/>
        <w:jc w:val="both"/>
        <w:rPr>
          <w:rFonts w:ascii="Arial" w:hAnsi="Arial" w:cs="Arial"/>
          <w:color w:val="000000"/>
        </w:rPr>
      </w:pPr>
      <w:r w:rsidRPr="00E0740D">
        <w:rPr>
          <w:rFonts w:ascii="Arial" w:hAnsi="Arial" w:cs="Arial"/>
          <w:color w:val="000000"/>
        </w:rPr>
        <w:t xml:space="preserve">Considerando la naturaleza de los bienes a contratar descrito en la presente convocatoria, no se aceptarán proposiciones conjuntas y en caso de los contratos estos tendrán alcance a </w:t>
      </w:r>
      <w:r w:rsidR="001D2C63">
        <w:rPr>
          <w:rFonts w:ascii="Arial" w:hAnsi="Arial" w:cs="Arial"/>
          <w:color w:val="000000"/>
        </w:rPr>
        <w:t>cuatro</w:t>
      </w:r>
      <w:r w:rsidR="00776891">
        <w:rPr>
          <w:rFonts w:ascii="Arial" w:hAnsi="Arial" w:cs="Arial"/>
          <w:color w:val="000000"/>
        </w:rPr>
        <w:t xml:space="preserve"> ejercicio</w:t>
      </w:r>
      <w:r w:rsidR="001D2C63">
        <w:rPr>
          <w:rFonts w:ascii="Arial" w:hAnsi="Arial" w:cs="Arial"/>
          <w:color w:val="000000"/>
        </w:rPr>
        <w:t>s</w:t>
      </w:r>
      <w:r w:rsidR="00776891">
        <w:rPr>
          <w:rFonts w:ascii="Arial" w:hAnsi="Arial" w:cs="Arial"/>
          <w:color w:val="000000"/>
        </w:rPr>
        <w:t xml:space="preserve"> fiscales.</w:t>
      </w:r>
      <w:r w:rsidRPr="00E0740D">
        <w:rPr>
          <w:rFonts w:ascii="Arial" w:hAnsi="Arial" w:cs="Arial"/>
          <w:color w:val="000000"/>
        </w:rPr>
        <w:t xml:space="preserve"> </w:t>
      </w:r>
    </w:p>
    <w:p w14:paraId="486BA6A7" w14:textId="77777777" w:rsidR="00DE1BAC" w:rsidRDefault="00DE1BAC" w:rsidP="00DE1BAC">
      <w:pPr>
        <w:tabs>
          <w:tab w:val="left" w:pos="-720"/>
          <w:tab w:val="left" w:pos="0"/>
        </w:tabs>
        <w:suppressAutoHyphens/>
        <w:spacing w:after="0" w:line="240" w:lineRule="auto"/>
        <w:ind w:left="709"/>
        <w:jc w:val="both"/>
        <w:rPr>
          <w:rFonts w:ascii="Arial" w:hAnsi="Arial" w:cs="Arial"/>
          <w:color w:val="000000"/>
        </w:rPr>
      </w:pPr>
    </w:p>
    <w:p w14:paraId="37ED2995" w14:textId="64E53B2B" w:rsidR="00D1094C" w:rsidRDefault="00D1094C" w:rsidP="00DE1BAC">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776891">
        <w:rPr>
          <w:rFonts w:ascii="Arial" w:hAnsi="Arial" w:cs="Arial"/>
          <w:color w:val="000000"/>
        </w:rPr>
        <w:t>Una vez iniciadas las reuniones en las fechas y horas señaladas en la convocatoria a la Licitación, se cerrará la puerta del recinto, y solo participarán los que en ese momento se encuentren presentes.</w:t>
      </w:r>
    </w:p>
    <w:p w14:paraId="491BCD0B" w14:textId="77777777" w:rsidR="00DE1BAC" w:rsidRPr="00776891" w:rsidRDefault="00DE1BAC" w:rsidP="00DE1BAC">
      <w:pPr>
        <w:pStyle w:val="Prrafodelista"/>
        <w:tabs>
          <w:tab w:val="left" w:pos="-720"/>
          <w:tab w:val="left" w:pos="0"/>
        </w:tabs>
        <w:suppressAutoHyphens/>
        <w:spacing w:after="0" w:line="240" w:lineRule="auto"/>
        <w:ind w:left="709"/>
        <w:jc w:val="both"/>
        <w:rPr>
          <w:rFonts w:ascii="Arial" w:hAnsi="Arial" w:cs="Arial"/>
          <w:color w:val="000000"/>
        </w:rPr>
      </w:pPr>
    </w:p>
    <w:p w14:paraId="6BF66C7C" w14:textId="255B7200" w:rsidR="00D1094C" w:rsidRDefault="00D1094C" w:rsidP="00DE1BAC">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490716">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490716" w:rsidRPr="00490716">
        <w:rPr>
          <w:rFonts w:ascii="Arial" w:hAnsi="Arial" w:cs="Arial"/>
          <w:color w:val="000000"/>
        </w:rPr>
        <w:t>asistentes</w:t>
      </w:r>
      <w:r w:rsidR="004B21DB" w:rsidRPr="00490716">
        <w:rPr>
          <w:rFonts w:ascii="Arial" w:hAnsi="Arial" w:cs="Arial"/>
          <w:color w:val="000000"/>
        </w:rPr>
        <w:t>,</w:t>
      </w:r>
      <w:r w:rsidRPr="00490716">
        <w:rPr>
          <w:rFonts w:ascii="Arial" w:hAnsi="Arial" w:cs="Arial"/>
          <w:color w:val="000000"/>
        </w:rPr>
        <w:t xml:space="preserve"> de las cuales se podrá entregar una copia a los asistentes y al finalizar cada acto se difundirá un ejemplar de dichas actas en la página de </w:t>
      </w:r>
      <w:hyperlink r:id="rId12" w:history="1">
        <w:r w:rsidRPr="00490716">
          <w:rPr>
            <w:rStyle w:val="Hipervnculo"/>
            <w:rFonts w:ascii="Arial" w:hAnsi="Arial" w:cs="Arial"/>
            <w:b/>
            <w:i/>
          </w:rPr>
          <w:t>http://compranet.sinaloa.gob.mx</w:t>
        </w:r>
      </w:hyperlink>
      <w:r w:rsidRPr="00490716">
        <w:rPr>
          <w:rFonts w:ascii="Arial" w:hAnsi="Arial" w:cs="Arial"/>
          <w:color w:val="000000"/>
        </w:rPr>
        <w:t xml:space="preserve"> para efectos de su notificación</w:t>
      </w:r>
      <w:r w:rsidR="00490716" w:rsidRPr="00490716">
        <w:rPr>
          <w:rFonts w:ascii="Arial" w:hAnsi="Arial" w:cs="Arial"/>
          <w:color w:val="000000"/>
        </w:rPr>
        <w:t>;</w:t>
      </w:r>
      <w:r w:rsidRPr="00490716">
        <w:rPr>
          <w:rFonts w:ascii="Arial" w:hAnsi="Arial" w:cs="Arial"/>
          <w:color w:val="000000"/>
        </w:rPr>
        <w:t xml:space="preserve"> </w:t>
      </w:r>
      <w:r w:rsidR="00490716" w:rsidRPr="00490716">
        <w:rPr>
          <w:rFonts w:ascii="Arial" w:hAnsi="Arial" w:cs="Arial"/>
          <w:color w:val="000000"/>
        </w:rPr>
        <w:t>dicho procedimiento sustituirá</w:t>
      </w:r>
      <w:r w:rsidRPr="00490716">
        <w:rPr>
          <w:rFonts w:ascii="Arial" w:hAnsi="Arial" w:cs="Arial"/>
          <w:color w:val="000000"/>
        </w:rPr>
        <w:t xml:space="preserve"> </w:t>
      </w:r>
      <w:r w:rsidR="00490716" w:rsidRPr="00490716">
        <w:rPr>
          <w:rFonts w:ascii="Arial" w:hAnsi="Arial" w:cs="Arial"/>
          <w:color w:val="000000"/>
        </w:rPr>
        <w:t>a la notificación personal , t</w:t>
      </w:r>
      <w:r w:rsidRPr="00490716">
        <w:rPr>
          <w:rFonts w:ascii="Arial" w:hAnsi="Arial" w:cs="Arial"/>
          <w:color w:val="000000"/>
        </w:rPr>
        <w:t>al como se señala en el Artículo 47 de la Ley de Adquisiciones, Arrendamientos, Servicios y Administración de Bienes</w:t>
      </w:r>
      <w:r w:rsidR="00490716">
        <w:rPr>
          <w:rFonts w:ascii="Arial" w:hAnsi="Arial" w:cs="Arial"/>
          <w:color w:val="000000"/>
        </w:rPr>
        <w:t xml:space="preserve"> Muebles del Estado de Sinaloa.</w:t>
      </w:r>
    </w:p>
    <w:p w14:paraId="039D0F98" w14:textId="77777777" w:rsidR="00490716" w:rsidRPr="00205D06" w:rsidRDefault="00490716" w:rsidP="00490716">
      <w:pPr>
        <w:pStyle w:val="Prrafodelista"/>
        <w:rPr>
          <w:rFonts w:ascii="Arial" w:hAnsi="Arial" w:cs="Arial"/>
          <w:color w:val="000000"/>
          <w:sz w:val="8"/>
          <w:szCs w:val="8"/>
        </w:rPr>
      </w:pPr>
    </w:p>
    <w:p w14:paraId="374D429B" w14:textId="707650C4" w:rsidR="00205D06" w:rsidRDefault="00490716" w:rsidP="00DE1BA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De conformidad con el Artículo 43 de la Ley</w:t>
      </w:r>
      <w:r w:rsidR="00205D06">
        <w:rPr>
          <w:rFonts w:ascii="Arial" w:hAnsi="Arial" w:cs="Arial"/>
          <w:color w:val="000000"/>
        </w:rPr>
        <w:t xml:space="preserve">, el Acto de Presentación y Apertura </w:t>
      </w:r>
      <w:r>
        <w:rPr>
          <w:rFonts w:ascii="Arial" w:hAnsi="Arial" w:cs="Arial"/>
          <w:color w:val="000000"/>
        </w:rPr>
        <w:t xml:space="preserve">de Proposiciones, </w:t>
      </w:r>
      <w:r w:rsidR="00205D06">
        <w:rPr>
          <w:rFonts w:ascii="Arial" w:hAnsi="Arial" w:cs="Arial"/>
          <w:color w:val="000000"/>
        </w:rPr>
        <w:t xml:space="preserve">se llevara a cabo a las </w:t>
      </w:r>
      <w:r w:rsidR="00205D06">
        <w:rPr>
          <w:rFonts w:ascii="Arial" w:hAnsi="Arial" w:cs="Arial"/>
          <w:b/>
          <w:color w:val="000000"/>
        </w:rPr>
        <w:t xml:space="preserve">10:00 horas </w:t>
      </w:r>
      <w:r w:rsidR="00205D06">
        <w:rPr>
          <w:rFonts w:ascii="Arial" w:hAnsi="Arial" w:cs="Arial"/>
          <w:color w:val="000000"/>
        </w:rPr>
        <w:t xml:space="preserve">del día </w:t>
      </w:r>
      <w:r w:rsidR="00205D06">
        <w:rPr>
          <w:rFonts w:ascii="Arial" w:hAnsi="Arial" w:cs="Arial"/>
          <w:b/>
          <w:color w:val="000000"/>
        </w:rPr>
        <w:t>14 de octubre 2022</w:t>
      </w:r>
      <w:r w:rsidR="00205D06">
        <w:rPr>
          <w:rFonts w:ascii="Arial" w:hAnsi="Arial" w:cs="Arial"/>
          <w:color w:val="000000"/>
        </w:rPr>
        <w:t xml:space="preserve">, </w:t>
      </w:r>
      <w:r>
        <w:rPr>
          <w:rFonts w:ascii="Arial" w:hAnsi="Arial" w:cs="Arial"/>
          <w:color w:val="000000"/>
        </w:rPr>
        <w:t>en la Sala de Juntas de la Dirección de Bienes y Suministros de la Subsecretaría de Administración de la Secretaría de Administración y Finanzas,</w:t>
      </w:r>
      <w:r w:rsidR="00205D06">
        <w:rPr>
          <w:rFonts w:ascii="Arial" w:hAnsi="Arial" w:cs="Arial"/>
          <w:color w:val="000000"/>
        </w:rPr>
        <w:t xml:space="preserve"> el cual presidido por el Titular de la Dirección de Bienes y Suministros</w:t>
      </w:r>
      <w:r>
        <w:rPr>
          <w:rFonts w:ascii="Arial" w:hAnsi="Arial" w:cs="Arial"/>
          <w:color w:val="000000"/>
        </w:rPr>
        <w:t xml:space="preserve"> </w:t>
      </w:r>
      <w:r w:rsidR="00205D06">
        <w:rPr>
          <w:rFonts w:ascii="Arial" w:hAnsi="Arial" w:cs="Arial"/>
          <w:color w:val="000000"/>
        </w:rPr>
        <w:t xml:space="preserve">dependiente de la Subsecretaría de Administración y Finanza, para dar fe de la legalidad del mismo, se contará con la presencia de un representante de la Secretaría de Transparencia y Rendición de Cuentas, dicho evento se llevara a cabo en una etapa, </w:t>
      </w:r>
      <w:proofErr w:type="spellStart"/>
      <w:r w:rsidR="00205D06">
        <w:rPr>
          <w:rFonts w:ascii="Arial" w:hAnsi="Arial" w:cs="Arial"/>
          <w:color w:val="000000"/>
        </w:rPr>
        <w:t>aperturándose</w:t>
      </w:r>
      <w:proofErr w:type="spellEnd"/>
      <w:r w:rsidR="00205D06">
        <w:rPr>
          <w:rFonts w:ascii="Arial" w:hAnsi="Arial" w:cs="Arial"/>
          <w:color w:val="000000"/>
        </w:rPr>
        <w:t xml:space="preserve"> los sobres que se hayan recibido en la hora y fecha arriba señaladas, de acuerdo a lo indicado en el punto 3. Numeral I.</w:t>
      </w:r>
    </w:p>
    <w:p w14:paraId="0A9D0999" w14:textId="77777777" w:rsidR="00490716" w:rsidRDefault="00490716" w:rsidP="00490716">
      <w:pPr>
        <w:pStyle w:val="Prrafodelista"/>
        <w:rPr>
          <w:rFonts w:ascii="Arial" w:hAnsi="Arial" w:cs="Arial"/>
          <w:color w:val="000000"/>
        </w:rPr>
      </w:pPr>
    </w:p>
    <w:p w14:paraId="67ACB79F" w14:textId="609C3FA8" w:rsidR="00D1094C" w:rsidRDefault="00D1094C" w:rsidP="00DE1BAC">
      <w:pPr>
        <w:pStyle w:val="Prrafodelista"/>
        <w:spacing w:after="0" w:line="240" w:lineRule="auto"/>
        <w:jc w:val="both"/>
        <w:rPr>
          <w:rFonts w:ascii="Arial" w:hAnsi="Arial" w:cs="Arial"/>
          <w:color w:val="000000"/>
        </w:rPr>
      </w:pPr>
      <w:r>
        <w:rPr>
          <w:rFonts w:ascii="Arial" w:hAnsi="Arial" w:cs="Arial"/>
          <w:color w:val="000000"/>
        </w:rPr>
        <w:t>Asimismo se informa que</w:t>
      </w:r>
      <w:r w:rsidR="00222E1D">
        <w:rPr>
          <w:rFonts w:ascii="Arial" w:hAnsi="Arial" w:cs="Arial"/>
          <w:color w:val="000000"/>
        </w:rPr>
        <w:t xml:space="preserve"> el acto de presentación y apertura de proposiciones se transmitirá en vivo en las redes sociales </w:t>
      </w:r>
      <w:r>
        <w:rPr>
          <w:rFonts w:ascii="Arial" w:hAnsi="Arial" w:cs="Arial"/>
          <w:color w:val="000000"/>
        </w:rPr>
        <w:t xml:space="preserve">de Gobierno del Estado de Sinaloa, </w:t>
      </w:r>
      <w:r w:rsidR="00222E1D">
        <w:rPr>
          <w:rFonts w:ascii="Arial" w:hAnsi="Arial" w:cs="Arial"/>
          <w:color w:val="000000"/>
        </w:rPr>
        <w:t xml:space="preserve">el </w:t>
      </w:r>
      <w:r>
        <w:rPr>
          <w:rFonts w:ascii="Arial" w:hAnsi="Arial" w:cs="Arial"/>
          <w:color w:val="000000"/>
        </w:rPr>
        <w:t xml:space="preserve">cual posteriormente </w:t>
      </w:r>
      <w:r w:rsidR="00222E1D">
        <w:rPr>
          <w:rFonts w:ascii="Arial" w:hAnsi="Arial" w:cs="Arial"/>
          <w:color w:val="000000"/>
        </w:rPr>
        <w:t>podrá ser visualizado</w:t>
      </w:r>
      <w:r>
        <w:rPr>
          <w:rFonts w:ascii="Arial" w:hAnsi="Arial" w:cs="Arial"/>
          <w:color w:val="000000"/>
        </w:rPr>
        <w:t xml:space="preserve"> en la página institucional.</w:t>
      </w:r>
    </w:p>
    <w:p w14:paraId="4141D7D5" w14:textId="77777777" w:rsidR="00222E1D" w:rsidRDefault="00222E1D" w:rsidP="00DE1BAC">
      <w:pPr>
        <w:pStyle w:val="Prrafodelista"/>
        <w:spacing w:after="0" w:line="240" w:lineRule="auto"/>
        <w:jc w:val="both"/>
        <w:rPr>
          <w:rFonts w:ascii="Arial" w:hAnsi="Arial" w:cs="Arial"/>
          <w:color w:val="000000"/>
        </w:rPr>
      </w:pPr>
    </w:p>
    <w:p w14:paraId="026D96E1" w14:textId="77777777" w:rsidR="00222E1D" w:rsidRDefault="00222E1D" w:rsidP="00222E1D">
      <w:pPr>
        <w:pStyle w:val="Prrafodelista"/>
        <w:spacing w:after="0" w:line="240" w:lineRule="auto"/>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Pr="00222E1D">
        <w:rPr>
          <w:rFonts w:ascii="Arial" w:hAnsi="Arial" w:cs="Arial"/>
          <w:b/>
          <w:color w:val="000000"/>
        </w:rPr>
        <w:t>Coordinación Administrativa de la Secretaría General de Gobierno</w:t>
      </w:r>
      <w:r>
        <w:rPr>
          <w:rFonts w:ascii="Arial" w:hAnsi="Arial" w:cs="Arial"/>
          <w:color w:val="000000"/>
        </w:rPr>
        <w:t>, y de los invitados especiales que asistan, así como las dependencias que el Gobierno del Estado de Sinaloa considere pertinentes.</w:t>
      </w:r>
    </w:p>
    <w:p w14:paraId="1D87EBCB" w14:textId="77777777" w:rsidR="00222E1D" w:rsidRDefault="00222E1D" w:rsidP="00DE1BAC">
      <w:pPr>
        <w:pStyle w:val="Prrafodelista"/>
        <w:spacing w:after="0" w:line="240" w:lineRule="auto"/>
        <w:jc w:val="both"/>
        <w:rPr>
          <w:rFonts w:ascii="Arial" w:hAnsi="Arial" w:cs="Arial"/>
          <w:color w:val="000000"/>
        </w:rPr>
      </w:pPr>
    </w:p>
    <w:p w14:paraId="48383C22" w14:textId="1A51EB54" w:rsidR="00D1094C" w:rsidRDefault="00222E1D"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222E1D">
        <w:rPr>
          <w:rFonts w:ascii="Arial" w:hAnsi="Arial" w:cs="Arial"/>
          <w:color w:val="000000"/>
        </w:rPr>
        <w:t xml:space="preserve">Una vez recibidas las proposiciones en la fecha, hora y lugar establecidos, éstas no podrán ser retiradas o dejarse sin efecto, por lo que deberán considerarse vigentes dentro del procedimiento de licitación hasta su conclusión. </w:t>
      </w:r>
    </w:p>
    <w:p w14:paraId="53BDC11E" w14:textId="77777777" w:rsidR="00222E1D" w:rsidRPr="00222E1D" w:rsidRDefault="00222E1D" w:rsidP="00222E1D">
      <w:pPr>
        <w:tabs>
          <w:tab w:val="left" w:pos="-720"/>
          <w:tab w:val="left" w:pos="0"/>
        </w:tabs>
        <w:suppressAutoHyphens/>
        <w:spacing w:after="0" w:line="240" w:lineRule="auto"/>
        <w:ind w:left="709"/>
        <w:jc w:val="both"/>
        <w:rPr>
          <w:rFonts w:ascii="Arial" w:hAnsi="Arial" w:cs="Arial"/>
          <w:color w:val="000000"/>
        </w:rPr>
      </w:pPr>
    </w:p>
    <w:p w14:paraId="3727BCF3" w14:textId="77777777" w:rsidR="005D54BA" w:rsidRDefault="00D1094C" w:rsidP="002F3839">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r w:rsidR="003C2DC1">
        <w:rPr>
          <w:rFonts w:ascii="Arial" w:hAnsi="Arial" w:cs="Arial"/>
          <w:b/>
          <w:color w:val="000000"/>
        </w:rPr>
        <w:t>Coordinación Administrativa de la Secretaría General de Gobierno</w:t>
      </w:r>
      <w:r>
        <w:rPr>
          <w:rFonts w:ascii="Arial" w:hAnsi="Arial" w:cs="Arial"/>
          <w:color w:val="000000"/>
        </w:rPr>
        <w:t xml:space="preserve">, emitirá </w:t>
      </w:r>
      <w:r w:rsidR="00222E1D">
        <w:rPr>
          <w:rFonts w:ascii="Arial" w:hAnsi="Arial" w:cs="Arial"/>
          <w:color w:val="000000"/>
        </w:rPr>
        <w:t>el</w:t>
      </w:r>
      <w:r>
        <w:rPr>
          <w:rFonts w:ascii="Arial" w:hAnsi="Arial" w:cs="Arial"/>
          <w:color w:val="000000"/>
        </w:rPr>
        <w:t xml:space="preserve"> Dictamen Técnico</w:t>
      </w:r>
      <w:r w:rsidR="00222E1D">
        <w:rPr>
          <w:rFonts w:ascii="Arial" w:hAnsi="Arial" w:cs="Arial"/>
          <w:color w:val="000000"/>
        </w:rPr>
        <w:t xml:space="preserve"> respectivo</w:t>
      </w:r>
      <w:r>
        <w:rPr>
          <w:rFonts w:ascii="Arial" w:hAnsi="Arial" w:cs="Arial"/>
          <w:color w:val="000000"/>
        </w:rPr>
        <w:t xml:space="preserve">, en el que hará constar el análisis de las proposiciones </w:t>
      </w:r>
    </w:p>
    <w:p w14:paraId="4E766CA8" w14:textId="77777777" w:rsidR="005D54BA" w:rsidRDefault="005D54BA" w:rsidP="002F3839">
      <w:pPr>
        <w:pStyle w:val="Prrafodelista"/>
        <w:jc w:val="both"/>
        <w:rPr>
          <w:rFonts w:ascii="Arial" w:hAnsi="Arial" w:cs="Arial"/>
          <w:color w:val="000000"/>
        </w:rPr>
      </w:pPr>
    </w:p>
    <w:p w14:paraId="6D6B750D" w14:textId="77777777" w:rsidR="005D54BA" w:rsidRDefault="005D54BA" w:rsidP="002F3839">
      <w:pPr>
        <w:tabs>
          <w:tab w:val="left" w:pos="-720"/>
          <w:tab w:val="left" w:pos="0"/>
        </w:tabs>
        <w:suppressAutoHyphens/>
        <w:spacing w:after="0" w:line="240" w:lineRule="auto"/>
        <w:jc w:val="both"/>
        <w:rPr>
          <w:rFonts w:ascii="Arial" w:hAnsi="Arial" w:cs="Arial"/>
          <w:color w:val="000000"/>
        </w:rPr>
      </w:pPr>
    </w:p>
    <w:p w14:paraId="30334951" w14:textId="77777777" w:rsidR="005D54BA" w:rsidRDefault="005D54BA" w:rsidP="002F3839">
      <w:pPr>
        <w:tabs>
          <w:tab w:val="left" w:pos="-720"/>
          <w:tab w:val="left" w:pos="0"/>
        </w:tabs>
        <w:suppressAutoHyphens/>
        <w:spacing w:after="0" w:line="240" w:lineRule="auto"/>
        <w:jc w:val="both"/>
        <w:rPr>
          <w:rFonts w:ascii="Arial" w:hAnsi="Arial" w:cs="Arial"/>
          <w:color w:val="000000"/>
        </w:rPr>
      </w:pPr>
    </w:p>
    <w:p w14:paraId="33ABE4F8" w14:textId="77777777" w:rsidR="005D54BA" w:rsidRDefault="005D54BA" w:rsidP="002F3839">
      <w:pPr>
        <w:pStyle w:val="Prrafodelista"/>
        <w:jc w:val="both"/>
        <w:rPr>
          <w:rFonts w:ascii="Arial" w:hAnsi="Arial" w:cs="Arial"/>
          <w:color w:val="000000"/>
        </w:rPr>
      </w:pPr>
    </w:p>
    <w:p w14:paraId="3067C276" w14:textId="0A888D93" w:rsidR="00D1094C" w:rsidRDefault="00D1094C" w:rsidP="002F3839">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admitidas y hará mención de las causas</w:t>
      </w:r>
      <w:r w:rsidR="00A05EA6">
        <w:rPr>
          <w:rFonts w:ascii="Arial" w:hAnsi="Arial" w:cs="Arial"/>
          <w:color w:val="000000"/>
        </w:rPr>
        <w:t xml:space="preserve"> por las</w:t>
      </w:r>
      <w:r>
        <w:rPr>
          <w:rFonts w:ascii="Arial" w:hAnsi="Arial" w:cs="Arial"/>
          <w:color w:val="000000"/>
        </w:rPr>
        <w:t xml:space="preserve"> por las cuales fueron desechadas alguna</w:t>
      </w:r>
      <w:r w:rsidR="00A05EA6">
        <w:rPr>
          <w:rFonts w:ascii="Arial" w:hAnsi="Arial" w:cs="Arial"/>
          <w:color w:val="000000"/>
        </w:rPr>
        <w:t>s</w:t>
      </w:r>
      <w:r>
        <w:rPr>
          <w:rFonts w:ascii="Arial" w:hAnsi="Arial" w:cs="Arial"/>
          <w:color w:val="000000"/>
        </w:rPr>
        <w:t xml:space="preserve"> propuestas; mismo que servirá como fundamento para el fallo.</w:t>
      </w:r>
    </w:p>
    <w:p w14:paraId="179C081B" w14:textId="77777777" w:rsidR="00D1094C" w:rsidRPr="002F3839" w:rsidRDefault="00D1094C" w:rsidP="00D1094C">
      <w:pPr>
        <w:pStyle w:val="Prrafodelista"/>
        <w:rPr>
          <w:rFonts w:ascii="Arial" w:hAnsi="Arial" w:cs="Arial"/>
          <w:color w:val="000000"/>
          <w:sz w:val="8"/>
          <w:szCs w:val="8"/>
        </w:rPr>
      </w:pPr>
    </w:p>
    <w:p w14:paraId="0A8A380C" w14:textId="77777777" w:rsidR="00C42117" w:rsidRPr="007A2DCF" w:rsidRDefault="00D1094C" w:rsidP="00C42117">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C42117">
        <w:rPr>
          <w:rFonts w:ascii="Arial" w:hAnsi="Arial" w:cs="Arial"/>
          <w:color w:val="000000"/>
        </w:rPr>
        <w:t xml:space="preserve">El </w:t>
      </w:r>
      <w:r w:rsidR="00C42117" w:rsidRPr="007A2DCF">
        <w:rPr>
          <w:rFonts w:ascii="Arial" w:eastAsia="Times New Roman" w:hAnsi="Arial" w:cs="Arial"/>
          <w:color w:val="000000"/>
          <w:lang w:val="es-ES" w:eastAsia="es-ES"/>
        </w:rPr>
        <w:t>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00C42117" w:rsidRPr="007A2DCF">
        <w:rPr>
          <w:rFonts w:ascii="Arial" w:eastAsia="Times New Roman" w:hAnsi="Arial" w:cs="Arial"/>
          <w:lang w:val="es-ES_tradnl" w:eastAsia="es-ES"/>
        </w:rPr>
        <w:t xml:space="preserve">; </w:t>
      </w:r>
      <w:r w:rsidR="00C42117" w:rsidRPr="007A2DCF">
        <w:rPr>
          <w:rFonts w:ascii="Arial" w:eastAsia="Times New Roman" w:hAnsi="Arial" w:cs="Arial"/>
          <w:lang w:eastAsia="es-ES"/>
        </w:rPr>
        <w:t xml:space="preserve">en términos del Artículo 47 </w:t>
      </w:r>
      <w:r w:rsidR="00C42117">
        <w:rPr>
          <w:rFonts w:ascii="Arial" w:eastAsia="Times New Roman" w:hAnsi="Arial" w:cs="Arial"/>
          <w:lang w:eastAsia="es-ES"/>
        </w:rPr>
        <w:t xml:space="preserve">párrafo segundo </w:t>
      </w:r>
      <w:r w:rsidR="00C42117" w:rsidRPr="007A2DCF">
        <w:rPr>
          <w:rFonts w:ascii="Arial" w:eastAsia="Times New Roman" w:hAnsi="Arial" w:cs="Arial"/>
          <w:lang w:eastAsia="es-ES"/>
        </w:rPr>
        <w:t xml:space="preserve">de la Ley se difundirá un ejemplar de la misma en la dirección electrónica: </w:t>
      </w:r>
      <w:hyperlink r:id="rId13" w:history="1">
        <w:r w:rsidR="00C42117" w:rsidRPr="007A2DCF">
          <w:rPr>
            <w:rFonts w:ascii="Arial" w:eastAsia="Times New Roman" w:hAnsi="Arial" w:cs="Arial"/>
            <w:b/>
            <w:i/>
            <w:color w:val="0000FF"/>
            <w:u w:val="single"/>
            <w:lang w:eastAsia="es-ES"/>
          </w:rPr>
          <w:t>www.compranet.sinaloa.gob.mx</w:t>
        </w:r>
      </w:hyperlink>
      <w:r w:rsidR="00C42117" w:rsidRPr="007A2DCF">
        <w:rPr>
          <w:rFonts w:ascii="Arial" w:eastAsia="Times New Roman" w:hAnsi="Arial" w:cs="Arial"/>
          <w:lang w:eastAsia="es-ES"/>
        </w:rPr>
        <w:t xml:space="preserve">, para efecto de notificación a los licitantes. Dicho </w:t>
      </w:r>
      <w:r w:rsidR="00C42117" w:rsidRPr="007A2DCF">
        <w:rPr>
          <w:rFonts w:ascii="Arial" w:eastAsia="Times New Roman" w:hAnsi="Arial" w:cs="Arial"/>
          <w:lang w:val="es-ES_tradnl" w:eastAsia="es-ES"/>
        </w:rPr>
        <w:t>procedimiento sustituirá a la notificación personal.</w:t>
      </w:r>
    </w:p>
    <w:p w14:paraId="24F1CB0A" w14:textId="0C82A1EA" w:rsidR="00C42117" w:rsidRPr="00C42117" w:rsidRDefault="00C42117" w:rsidP="00C42117">
      <w:pPr>
        <w:pStyle w:val="Prrafodelista"/>
        <w:tabs>
          <w:tab w:val="left" w:pos="-720"/>
          <w:tab w:val="left" w:pos="0"/>
        </w:tabs>
        <w:suppressAutoHyphens/>
        <w:spacing w:before="60" w:after="0" w:line="240" w:lineRule="auto"/>
        <w:ind w:left="709"/>
        <w:jc w:val="both"/>
        <w:rPr>
          <w:rFonts w:ascii="Arial" w:hAnsi="Arial" w:cs="Arial"/>
          <w:color w:val="000000"/>
        </w:rPr>
      </w:pPr>
    </w:p>
    <w:p w14:paraId="52FC3FBC" w14:textId="77777777" w:rsidR="00D1094C" w:rsidRDefault="00D1094C" w:rsidP="00C42117">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175ECB" w:rsidRDefault="00D1094C" w:rsidP="00D1094C">
      <w:pPr>
        <w:pStyle w:val="Prrafodelista"/>
        <w:rPr>
          <w:rFonts w:ascii="Arial" w:hAnsi="Arial" w:cs="Arial"/>
          <w:color w:val="000000"/>
          <w:sz w:val="8"/>
          <w:szCs w:val="8"/>
        </w:rPr>
      </w:pPr>
    </w:p>
    <w:p w14:paraId="739033D5" w14:textId="0AF9AD10" w:rsidR="00D1094C" w:rsidRDefault="00D1094C" w:rsidP="00C42117">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Una vez notificado el Fallo, el licitante </w:t>
      </w:r>
      <w:r w:rsidR="003C2DC1">
        <w:rPr>
          <w:rFonts w:ascii="Arial" w:hAnsi="Arial" w:cs="Arial"/>
          <w:color w:val="000000"/>
        </w:rPr>
        <w:t>adjudicado</w:t>
      </w:r>
      <w:r>
        <w:rPr>
          <w:rFonts w:ascii="Arial" w:hAnsi="Arial" w:cs="Arial"/>
          <w:color w:val="000000"/>
        </w:rPr>
        <w:t xml:space="preserve"> deberá presentar</w:t>
      </w:r>
      <w:r w:rsidR="003C2DC1">
        <w:rPr>
          <w:rFonts w:ascii="Arial" w:hAnsi="Arial" w:cs="Arial"/>
          <w:color w:val="000000"/>
        </w:rPr>
        <w:t>se</w:t>
      </w:r>
      <w:r>
        <w:rPr>
          <w:rFonts w:ascii="Arial" w:hAnsi="Arial" w:cs="Arial"/>
          <w:color w:val="000000"/>
        </w:rPr>
        <w:t xml:space="preserve">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2F3839" w:rsidRDefault="00D1094C" w:rsidP="00D1094C">
      <w:pPr>
        <w:pStyle w:val="Prrafodelista"/>
        <w:rPr>
          <w:rFonts w:ascii="Arial" w:hAnsi="Arial" w:cs="Arial"/>
          <w:color w:val="000000"/>
          <w:sz w:val="8"/>
          <w:szCs w:val="8"/>
        </w:rPr>
      </w:pPr>
    </w:p>
    <w:p w14:paraId="627AE3CA" w14:textId="48FF9334" w:rsidR="00D1094C" w:rsidRDefault="00D1094C" w:rsidP="00C42117">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w:t>
      </w:r>
      <w:r w:rsidR="00A05EA6">
        <w:rPr>
          <w:rFonts w:ascii="Arial" w:hAnsi="Arial" w:cs="Arial"/>
          <w:color w:val="000000"/>
        </w:rPr>
        <w:t>se</w:t>
      </w:r>
      <w:r>
        <w:rPr>
          <w:rFonts w:ascii="Arial" w:hAnsi="Arial" w:cs="Arial"/>
          <w:color w:val="000000"/>
        </w:rPr>
        <w:t xml:space="preserve"> ante la Secretaría de Transparencia y Rendición de Cuentas ubicadas </w:t>
      </w:r>
      <w:r w:rsidRPr="00175ECB">
        <w:rPr>
          <w:rFonts w:ascii="Arial" w:hAnsi="Arial" w:cs="Arial"/>
          <w:color w:val="000000"/>
        </w:rPr>
        <w:t xml:space="preserve">en el </w:t>
      </w:r>
      <w:r w:rsidR="00A05EA6" w:rsidRPr="00175ECB">
        <w:rPr>
          <w:rFonts w:ascii="Arial" w:hAnsi="Arial" w:cs="Arial"/>
          <w:color w:val="000000"/>
        </w:rPr>
        <w:t>tercer piso</w:t>
      </w:r>
      <w:r w:rsidR="00A05EA6">
        <w:rPr>
          <w:rFonts w:ascii="Arial" w:hAnsi="Arial" w:cs="Arial"/>
          <w:color w:val="000000"/>
        </w:rPr>
        <w:t xml:space="preserve"> </w:t>
      </w:r>
      <w:r>
        <w:rPr>
          <w:rFonts w:ascii="Arial" w:hAnsi="Arial" w:cs="Arial"/>
          <w:color w:val="000000"/>
        </w:rPr>
        <w:t>de la Unidad Administrativa de Palacio de Gobierno en Avenida Insurgentes s/n entre las calles José Aguilar Barraza y 16 de Septiembre, Colonia Centro Sinaloa, C.P. 80129, Culiacán, Sinaloa.</w:t>
      </w:r>
    </w:p>
    <w:p w14:paraId="1F81B1A6" w14:textId="77777777" w:rsidR="00D1094C" w:rsidRPr="002F3839" w:rsidRDefault="00D1094C" w:rsidP="00D1094C">
      <w:pPr>
        <w:pStyle w:val="Prrafodelista"/>
        <w:rPr>
          <w:rFonts w:ascii="Arial" w:hAnsi="Arial" w:cs="Arial"/>
          <w:color w:val="000000"/>
          <w:sz w:val="8"/>
          <w:szCs w:val="8"/>
        </w:rPr>
      </w:pPr>
    </w:p>
    <w:p w14:paraId="1BB20C07" w14:textId="5B8E4714" w:rsidR="003C2DC1" w:rsidRPr="00A05EA6" w:rsidRDefault="00D1094C" w:rsidP="003C2DC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A05EA6">
        <w:rPr>
          <w:rFonts w:ascii="Arial" w:hAnsi="Arial" w:cs="Arial"/>
          <w:color w:val="000000"/>
        </w:rPr>
        <w:t>El contrato que se derive de esta Licitación s</w:t>
      </w:r>
      <w:r w:rsidR="00A05EA6" w:rsidRPr="00A05EA6">
        <w:rPr>
          <w:rFonts w:ascii="Arial" w:hAnsi="Arial" w:cs="Arial"/>
          <w:color w:val="000000"/>
        </w:rPr>
        <w:t xml:space="preserve">e podrá modificar </w:t>
      </w:r>
      <w:r w:rsidRPr="00A05EA6">
        <w:rPr>
          <w:rFonts w:ascii="Arial" w:hAnsi="Arial" w:cs="Arial"/>
          <w:color w:val="000000"/>
        </w:rPr>
        <w:t>en los términos que establece el Artículo 62 de la Ley de Adquisiciones, Arrendamientos, Servicios y Administración de Bienes Muebles para el Estado de Sinaloa, siempre y cuando el precio de los bienes sea igual al pactado original.</w:t>
      </w:r>
    </w:p>
    <w:p w14:paraId="18ADF89D" w14:textId="77777777" w:rsidR="00D1094C" w:rsidRPr="002F3839" w:rsidRDefault="00D1094C" w:rsidP="00D1094C">
      <w:pPr>
        <w:pStyle w:val="Prrafodelista"/>
        <w:rPr>
          <w:rFonts w:ascii="Arial" w:hAnsi="Arial" w:cs="Arial"/>
          <w:color w:val="000000"/>
          <w:sz w:val="8"/>
          <w:szCs w:val="8"/>
        </w:rPr>
      </w:pPr>
    </w:p>
    <w:p w14:paraId="65275CED" w14:textId="2CB6A03A" w:rsidR="00D1094C" w:rsidRPr="002F3839" w:rsidRDefault="00584137" w:rsidP="002F3839">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2F3839">
        <w:rPr>
          <w:rFonts w:ascii="Arial" w:hAnsi="Arial" w:cs="Arial"/>
          <w:color w:val="000000"/>
        </w:rPr>
        <w:t>La contratación de los bienes objeto de esta convocatoria a la Licitación abarcará cuatro ejercicios fiscales, de conformidad con lo establecido en el Artículo 37  Fracción XI de la Ley de Adquisiciones, Arrendamientos, Servicios y Administración de Bienes Muebles para el Estado de Sinaloa.</w:t>
      </w:r>
    </w:p>
    <w:p w14:paraId="02C381DC" w14:textId="77777777" w:rsidR="00584137" w:rsidRPr="002F3839" w:rsidRDefault="00584137" w:rsidP="002F3839">
      <w:pPr>
        <w:pStyle w:val="Prrafodelista"/>
        <w:ind w:left="709" w:hanging="142"/>
        <w:rPr>
          <w:rFonts w:ascii="Arial" w:hAnsi="Arial" w:cs="Arial"/>
          <w:color w:val="000000"/>
          <w:sz w:val="8"/>
          <w:szCs w:val="8"/>
        </w:rPr>
      </w:pPr>
    </w:p>
    <w:p w14:paraId="5E3DC536" w14:textId="2FD50188" w:rsidR="00584137" w:rsidRPr="00175ECB" w:rsidRDefault="00584137" w:rsidP="002F3839">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75ECB">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3224CB49" w14:textId="77777777" w:rsidR="00D1094C" w:rsidRPr="00AF6D68" w:rsidRDefault="00D1094C" w:rsidP="00D1094C">
      <w:pPr>
        <w:pStyle w:val="Prrafodelista"/>
        <w:rPr>
          <w:rFonts w:ascii="Arial" w:hAnsi="Arial" w:cs="Arial"/>
          <w:color w:val="000000"/>
        </w:rPr>
      </w:pPr>
    </w:p>
    <w:p w14:paraId="48978B88" w14:textId="77777777" w:rsidR="00D1094C" w:rsidRPr="00175ECB" w:rsidRDefault="00D1094C" w:rsidP="00D1094C">
      <w:pPr>
        <w:pStyle w:val="Prrafodelista"/>
        <w:ind w:left="0"/>
        <w:rPr>
          <w:rFonts w:ascii="Arial" w:hAnsi="Arial" w:cs="Arial"/>
          <w:color w:val="000000"/>
        </w:rPr>
      </w:pPr>
      <w:r w:rsidRPr="00175ECB">
        <w:rPr>
          <w:rFonts w:ascii="Arial" w:hAnsi="Arial" w:cs="Arial"/>
          <w:b/>
          <w:color w:val="000000"/>
        </w:rPr>
        <w:t>4.- Acto de Presentación y Apertura de Proposiciones.</w:t>
      </w:r>
    </w:p>
    <w:p w14:paraId="157F3989" w14:textId="7B32C255" w:rsidR="003968A9" w:rsidRPr="00175ECB" w:rsidRDefault="003968A9" w:rsidP="003968A9">
      <w:pPr>
        <w:tabs>
          <w:tab w:val="left" w:pos="-720"/>
        </w:tabs>
        <w:suppressAutoHyphens/>
        <w:spacing w:after="0" w:line="240" w:lineRule="auto"/>
        <w:jc w:val="both"/>
        <w:rPr>
          <w:rFonts w:ascii="Arial" w:eastAsia="Times New Roman" w:hAnsi="Arial" w:cs="Arial"/>
          <w:b/>
          <w:bCs/>
          <w:spacing w:val="-2"/>
          <w:lang w:val="es-ES" w:eastAsia="es-ES"/>
        </w:rPr>
      </w:pPr>
      <w:r w:rsidRPr="00175ECB">
        <w:rPr>
          <w:rFonts w:ascii="Arial" w:eastAsia="Times New Roman" w:hAnsi="Arial" w:cs="Arial"/>
          <w:bCs/>
          <w:spacing w:val="-2"/>
          <w:lang w:val="es-ES" w:eastAsia="es-ES"/>
        </w:rPr>
        <w:t xml:space="preserve">Los licitantes sólo podrán presentar una </w:t>
      </w:r>
      <w:r w:rsidR="00175ECB" w:rsidRPr="00175ECB">
        <w:rPr>
          <w:rFonts w:ascii="Arial" w:eastAsia="Times New Roman" w:hAnsi="Arial" w:cs="Arial"/>
          <w:bCs/>
          <w:spacing w:val="-2"/>
          <w:lang w:val="es-ES" w:eastAsia="es-ES"/>
        </w:rPr>
        <w:t>proposición</w:t>
      </w:r>
      <w:r w:rsidRPr="00175ECB">
        <w:rPr>
          <w:rFonts w:ascii="Arial" w:eastAsia="Times New Roman" w:hAnsi="Arial" w:cs="Arial"/>
          <w:bCs/>
          <w:spacing w:val="-2"/>
          <w:lang w:val="es-ES" w:eastAsia="es-ES"/>
        </w:rPr>
        <w:t xml:space="preserve"> por Licitación; a partida completa; así mismo, deberán presentarla en </w:t>
      </w:r>
      <w:r w:rsidRPr="00175ECB">
        <w:rPr>
          <w:rFonts w:ascii="Arial" w:eastAsia="Times New Roman" w:hAnsi="Arial" w:cs="Arial"/>
          <w:b/>
          <w:bCs/>
          <w:spacing w:val="-2"/>
          <w:lang w:val="es-ES" w:eastAsia="es-ES"/>
        </w:rPr>
        <w:t>sobre cerrado.</w:t>
      </w:r>
    </w:p>
    <w:p w14:paraId="4CCEF6B0" w14:textId="77777777" w:rsidR="003968A9" w:rsidRPr="00175ECB" w:rsidRDefault="003968A9" w:rsidP="003968A9">
      <w:pPr>
        <w:spacing w:after="0" w:line="240" w:lineRule="auto"/>
        <w:rPr>
          <w:rFonts w:ascii="Arial" w:eastAsia="Times New Roman" w:hAnsi="Arial" w:cs="Arial"/>
          <w:color w:val="000000"/>
          <w:sz w:val="16"/>
          <w:szCs w:val="16"/>
          <w:lang w:eastAsia="x-none"/>
        </w:rPr>
      </w:pPr>
    </w:p>
    <w:p w14:paraId="5916A493" w14:textId="77777777" w:rsidR="002F3839" w:rsidRDefault="003968A9" w:rsidP="003968A9">
      <w:pPr>
        <w:spacing w:after="0" w:line="240" w:lineRule="auto"/>
        <w:jc w:val="both"/>
        <w:rPr>
          <w:rFonts w:ascii="Arial" w:eastAsia="Times New Roman" w:hAnsi="Arial" w:cs="Arial"/>
          <w:color w:val="000000"/>
          <w:lang w:eastAsia="x-none"/>
        </w:rPr>
      </w:pPr>
      <w:r w:rsidRPr="00175ECB">
        <w:rPr>
          <w:rFonts w:ascii="Arial" w:eastAsia="Times New Roman" w:hAnsi="Arial" w:cs="Arial"/>
          <w:color w:val="000000"/>
          <w:lang w:eastAsia="x-none"/>
        </w:rPr>
        <w:t xml:space="preserve">La apertura de los </w:t>
      </w:r>
      <w:r w:rsidRPr="00175ECB">
        <w:rPr>
          <w:rFonts w:ascii="Arial" w:eastAsia="Times New Roman" w:hAnsi="Arial" w:cs="Arial"/>
          <w:b/>
          <w:color w:val="000000"/>
          <w:lang w:eastAsia="x-none"/>
        </w:rPr>
        <w:t xml:space="preserve">sobres  cerrados </w:t>
      </w:r>
      <w:r w:rsidRPr="00175ECB">
        <w:rPr>
          <w:rFonts w:ascii="Arial" w:eastAsia="Times New Roman" w:hAnsi="Arial" w:cs="Arial"/>
          <w:color w:val="000000"/>
          <w:lang w:eastAsia="x-none"/>
        </w:rPr>
        <w:t xml:space="preserve">recibidos de acuerdo a lo señalado en el punto 3 numerales I y IV, mismos que contendrán las propuestas técnicas y económicas, así como la </w:t>
      </w:r>
    </w:p>
    <w:p w14:paraId="2DF66FAD" w14:textId="77777777" w:rsidR="002F3839" w:rsidRDefault="002F3839" w:rsidP="003968A9">
      <w:pPr>
        <w:spacing w:after="0" w:line="240" w:lineRule="auto"/>
        <w:jc w:val="both"/>
        <w:rPr>
          <w:rFonts w:ascii="Arial" w:eastAsia="Times New Roman" w:hAnsi="Arial" w:cs="Arial"/>
          <w:color w:val="000000"/>
          <w:lang w:eastAsia="x-none"/>
        </w:rPr>
      </w:pPr>
    </w:p>
    <w:p w14:paraId="6226FA11" w14:textId="77777777" w:rsidR="002F3839" w:rsidRDefault="002F3839" w:rsidP="003968A9">
      <w:pPr>
        <w:spacing w:after="0" w:line="240" w:lineRule="auto"/>
        <w:jc w:val="both"/>
        <w:rPr>
          <w:rFonts w:ascii="Arial" w:eastAsia="Times New Roman" w:hAnsi="Arial" w:cs="Arial"/>
          <w:color w:val="000000"/>
          <w:lang w:eastAsia="x-none"/>
        </w:rPr>
      </w:pPr>
    </w:p>
    <w:p w14:paraId="0C543D30" w14:textId="77777777" w:rsidR="002F3839" w:rsidRDefault="002F3839" w:rsidP="003968A9">
      <w:pPr>
        <w:spacing w:after="0" w:line="240" w:lineRule="auto"/>
        <w:jc w:val="both"/>
        <w:rPr>
          <w:rFonts w:ascii="Arial" w:eastAsia="Times New Roman" w:hAnsi="Arial" w:cs="Arial"/>
          <w:color w:val="000000"/>
          <w:lang w:eastAsia="x-none"/>
        </w:rPr>
      </w:pPr>
    </w:p>
    <w:p w14:paraId="16BC1A34" w14:textId="77777777" w:rsidR="002F3839" w:rsidRDefault="002F3839" w:rsidP="003968A9">
      <w:pPr>
        <w:spacing w:after="0" w:line="240" w:lineRule="auto"/>
        <w:jc w:val="both"/>
        <w:rPr>
          <w:rFonts w:ascii="Arial" w:eastAsia="Times New Roman" w:hAnsi="Arial" w:cs="Arial"/>
          <w:color w:val="000000"/>
          <w:lang w:eastAsia="x-none"/>
        </w:rPr>
      </w:pPr>
    </w:p>
    <w:p w14:paraId="49460678" w14:textId="77777777" w:rsidR="002F3839" w:rsidRDefault="002F3839" w:rsidP="003968A9">
      <w:pPr>
        <w:spacing w:after="0" w:line="240" w:lineRule="auto"/>
        <w:jc w:val="both"/>
        <w:rPr>
          <w:rFonts w:ascii="Arial" w:eastAsia="Times New Roman" w:hAnsi="Arial" w:cs="Arial"/>
          <w:color w:val="000000"/>
          <w:lang w:eastAsia="x-none"/>
        </w:rPr>
      </w:pPr>
    </w:p>
    <w:p w14:paraId="1E7311AC" w14:textId="77777777" w:rsidR="002F3839" w:rsidRDefault="002F3839" w:rsidP="003968A9">
      <w:pPr>
        <w:spacing w:after="0" w:line="240" w:lineRule="auto"/>
        <w:jc w:val="both"/>
        <w:rPr>
          <w:rFonts w:ascii="Arial" w:eastAsia="Times New Roman" w:hAnsi="Arial" w:cs="Arial"/>
          <w:color w:val="000000"/>
          <w:lang w:eastAsia="x-none"/>
        </w:rPr>
      </w:pPr>
    </w:p>
    <w:p w14:paraId="3ADAA770" w14:textId="54B48F9D" w:rsidR="003968A9" w:rsidRPr="007A2DCF" w:rsidRDefault="003968A9" w:rsidP="003968A9">
      <w:pPr>
        <w:spacing w:after="0" w:line="240" w:lineRule="auto"/>
        <w:jc w:val="both"/>
        <w:rPr>
          <w:rFonts w:ascii="Arial" w:eastAsia="Times New Roman" w:hAnsi="Arial" w:cs="Arial"/>
          <w:color w:val="000000"/>
          <w:lang w:eastAsia="x-none"/>
        </w:rPr>
      </w:pPr>
      <w:r w:rsidRPr="00175ECB">
        <w:rPr>
          <w:rFonts w:ascii="Arial" w:eastAsia="Times New Roman" w:hAnsi="Arial" w:cs="Arial"/>
          <w:color w:val="000000"/>
          <w:lang w:eastAsia="x-none"/>
        </w:rPr>
        <w:t xml:space="preserve">documentación legal y de identificación, se efectuará en la Sala de Juntas de la Dirección de Bienes y Suministros de la Subsecretaría de Administración de la Secretaría de Administración y Finanzas a las </w:t>
      </w:r>
      <w:r w:rsidR="00175ECB" w:rsidRPr="00175ECB">
        <w:rPr>
          <w:rFonts w:ascii="Arial" w:eastAsia="Times New Roman" w:hAnsi="Arial" w:cs="Arial"/>
          <w:b/>
          <w:color w:val="000000"/>
          <w:lang w:eastAsia="x-none"/>
        </w:rPr>
        <w:t>10</w:t>
      </w:r>
      <w:r w:rsidRPr="00175ECB">
        <w:rPr>
          <w:rFonts w:ascii="Arial" w:eastAsia="Times New Roman" w:hAnsi="Arial" w:cs="Arial"/>
          <w:b/>
          <w:color w:val="000000"/>
          <w:lang w:eastAsia="x-none"/>
        </w:rPr>
        <w:t>:00 horas</w:t>
      </w:r>
      <w:r w:rsidRPr="00175ECB">
        <w:rPr>
          <w:rFonts w:ascii="Arial" w:eastAsia="Times New Roman" w:hAnsi="Arial" w:cs="Arial"/>
          <w:color w:val="000000"/>
          <w:lang w:eastAsia="x-none"/>
        </w:rPr>
        <w:t xml:space="preserve"> del día </w:t>
      </w:r>
      <w:r w:rsidR="00175ECB" w:rsidRPr="00175ECB">
        <w:rPr>
          <w:rFonts w:ascii="Arial" w:eastAsia="Times New Roman" w:hAnsi="Arial" w:cs="Arial"/>
          <w:b/>
          <w:color w:val="000000"/>
          <w:lang w:eastAsia="x-none"/>
        </w:rPr>
        <w:t>14</w:t>
      </w:r>
      <w:r w:rsidRPr="00175ECB">
        <w:rPr>
          <w:rFonts w:ascii="Arial" w:eastAsia="Times New Roman" w:hAnsi="Arial" w:cs="Arial"/>
          <w:b/>
          <w:color w:val="000000"/>
          <w:lang w:eastAsia="x-none"/>
        </w:rPr>
        <w:t xml:space="preserve"> de </w:t>
      </w:r>
      <w:r w:rsidR="00175ECB" w:rsidRPr="00175ECB">
        <w:rPr>
          <w:rFonts w:ascii="Arial" w:eastAsia="Times New Roman" w:hAnsi="Arial" w:cs="Arial"/>
          <w:b/>
          <w:color w:val="000000"/>
          <w:lang w:eastAsia="x-none"/>
        </w:rPr>
        <w:t>octubre</w:t>
      </w:r>
      <w:r w:rsidRPr="00175ECB">
        <w:rPr>
          <w:rFonts w:ascii="Arial" w:eastAsia="Times New Roman" w:hAnsi="Arial" w:cs="Arial"/>
          <w:b/>
          <w:color w:val="000000"/>
          <w:lang w:eastAsia="x-none"/>
        </w:rPr>
        <w:t xml:space="preserve"> de 2022</w:t>
      </w:r>
      <w:r w:rsidRPr="00175ECB">
        <w:rPr>
          <w:rFonts w:ascii="Arial" w:eastAsia="Times New Roman" w:hAnsi="Arial" w:cs="Arial"/>
          <w:color w:val="000000"/>
          <w:lang w:eastAsia="x-none"/>
        </w:rPr>
        <w:t>, conforme a lo dispuesto en e</w:t>
      </w:r>
      <w:r w:rsidRPr="007A2DCF">
        <w:rPr>
          <w:rFonts w:ascii="Arial" w:eastAsia="Times New Roman" w:hAnsi="Arial" w:cs="Arial"/>
          <w:color w:val="000000"/>
          <w:lang w:eastAsia="x-none"/>
        </w:rPr>
        <w:t>l Artículo 43 de la Ley de Adquisiciones, Arrendamientos, Servicios y Administración de Bienes Muebles para el Estado de Sinaloa.</w:t>
      </w:r>
    </w:p>
    <w:p w14:paraId="715643EF" w14:textId="77777777" w:rsidR="003968A9" w:rsidRPr="007A2DCF" w:rsidRDefault="003968A9" w:rsidP="003968A9">
      <w:pPr>
        <w:spacing w:after="0" w:line="240" w:lineRule="auto"/>
        <w:jc w:val="both"/>
        <w:rPr>
          <w:rFonts w:ascii="Arial" w:eastAsia="Times New Roman" w:hAnsi="Arial" w:cs="Arial"/>
          <w:color w:val="000000"/>
          <w:sz w:val="16"/>
          <w:szCs w:val="16"/>
          <w:lang w:eastAsia="x-none"/>
        </w:rPr>
      </w:pPr>
    </w:p>
    <w:p w14:paraId="15791645" w14:textId="222919F1" w:rsidR="003968A9" w:rsidRPr="007A2DCF" w:rsidRDefault="003968A9" w:rsidP="003968A9">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 xml:space="preserve">que enviaron sus propuestas </w:t>
      </w:r>
      <w:r w:rsidR="00C42117">
        <w:rPr>
          <w:rFonts w:ascii="Arial" w:eastAsia="Times New Roman" w:hAnsi="Arial" w:cs="Arial"/>
          <w:color w:val="000000"/>
          <w:lang w:eastAsia="x-none"/>
        </w:rPr>
        <w:t>para esta licitación</w:t>
      </w:r>
      <w:r w:rsidR="00795303">
        <w:rPr>
          <w:rFonts w:ascii="Arial" w:eastAsia="Times New Roman" w:hAnsi="Arial" w:cs="Arial"/>
          <w:color w:val="000000"/>
          <w:lang w:eastAsia="x-none"/>
        </w:rPr>
        <w:t>.</w:t>
      </w:r>
    </w:p>
    <w:p w14:paraId="61582503" w14:textId="77777777" w:rsidR="003968A9" w:rsidRPr="007A2DCF" w:rsidRDefault="003968A9" w:rsidP="003968A9">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0D90DD07" w14:textId="77777777" w:rsidR="003968A9" w:rsidRPr="007A2DCF" w:rsidRDefault="003968A9" w:rsidP="003968A9">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2F771098" w14:textId="05C46346" w:rsidR="00B275EE" w:rsidRDefault="00B275EE" w:rsidP="00D1094C">
      <w:pPr>
        <w:pStyle w:val="Prrafodelista"/>
        <w:ind w:left="0"/>
        <w:jc w:val="both"/>
        <w:rPr>
          <w:rFonts w:ascii="Arial" w:hAnsi="Arial" w:cs="Arial"/>
          <w:b/>
          <w:color w:val="000000"/>
        </w:rPr>
      </w:pPr>
    </w:p>
    <w:p w14:paraId="1D501D27" w14:textId="77777777" w:rsidR="00F4284B" w:rsidRPr="007A2DCF" w:rsidRDefault="00F4284B" w:rsidP="00F4284B">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257B335E" w14:textId="77777777" w:rsidR="00F4284B" w:rsidRPr="007A2DCF" w:rsidRDefault="00F4284B" w:rsidP="00F4284B">
      <w:pPr>
        <w:spacing w:after="0" w:line="240" w:lineRule="auto"/>
        <w:ind w:left="426"/>
        <w:jc w:val="both"/>
        <w:rPr>
          <w:rFonts w:ascii="Arial" w:eastAsia="Times New Roman" w:hAnsi="Arial" w:cs="Arial"/>
          <w:color w:val="000000"/>
          <w:sz w:val="20"/>
          <w:szCs w:val="20"/>
          <w:lang w:eastAsia="x-none"/>
        </w:rPr>
      </w:pPr>
    </w:p>
    <w:p w14:paraId="026E5A98" w14:textId="77777777" w:rsidR="00F4284B" w:rsidRPr="007A2DCF" w:rsidRDefault="00F4284B" w:rsidP="00F4284B">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5E962A98" w14:textId="77777777" w:rsidR="00F4284B" w:rsidRPr="007A2DCF" w:rsidRDefault="00F4284B" w:rsidP="00F4284B">
      <w:pPr>
        <w:spacing w:after="0" w:line="240" w:lineRule="auto"/>
        <w:ind w:left="709"/>
        <w:jc w:val="both"/>
        <w:rPr>
          <w:rFonts w:ascii="Arial" w:eastAsia="Times New Roman" w:hAnsi="Arial" w:cs="Arial"/>
          <w:color w:val="000000"/>
          <w:sz w:val="16"/>
          <w:szCs w:val="16"/>
          <w:lang w:eastAsia="x-none"/>
        </w:rPr>
      </w:pPr>
    </w:p>
    <w:p w14:paraId="41ECFDF6" w14:textId="77777777" w:rsidR="00F4284B" w:rsidRDefault="00F4284B" w:rsidP="00F4284B">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3BD790B2" w14:textId="77777777" w:rsidR="00F4284B" w:rsidRDefault="00F4284B" w:rsidP="00F4284B">
      <w:pPr>
        <w:spacing w:after="0" w:line="240" w:lineRule="auto"/>
        <w:ind w:left="709"/>
        <w:jc w:val="both"/>
        <w:rPr>
          <w:rFonts w:ascii="Arial" w:eastAsia="Times New Roman" w:hAnsi="Arial" w:cs="Arial"/>
          <w:color w:val="000000"/>
          <w:lang w:eastAsia="x-none"/>
        </w:rPr>
      </w:pPr>
    </w:p>
    <w:p w14:paraId="57D6DDB2" w14:textId="77777777" w:rsidR="00F4284B" w:rsidRPr="007A2DCF" w:rsidRDefault="00F4284B" w:rsidP="00F4284B">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6903D81E" w14:textId="77777777" w:rsidR="00F4284B" w:rsidRPr="007A2DCF" w:rsidRDefault="00F4284B" w:rsidP="00F4284B">
      <w:pPr>
        <w:spacing w:after="0" w:line="240" w:lineRule="auto"/>
        <w:ind w:left="708"/>
        <w:rPr>
          <w:rFonts w:ascii="Arial" w:eastAsia="Times New Roman" w:hAnsi="Arial" w:cs="Arial"/>
          <w:color w:val="000000"/>
          <w:lang w:eastAsia="x-none"/>
        </w:rPr>
      </w:pPr>
    </w:p>
    <w:p w14:paraId="2C38505E" w14:textId="1C870D06" w:rsidR="000359EA" w:rsidRPr="003C0B70" w:rsidRDefault="00F4284B" w:rsidP="000359EA">
      <w:pPr>
        <w:numPr>
          <w:ilvl w:val="0"/>
          <w:numId w:val="5"/>
        </w:numPr>
        <w:spacing w:after="0" w:line="240" w:lineRule="auto"/>
        <w:ind w:left="709" w:hanging="425"/>
        <w:jc w:val="both"/>
        <w:rPr>
          <w:rFonts w:ascii="Arial" w:eastAsia="Times New Roman" w:hAnsi="Arial" w:cs="Arial"/>
          <w:color w:val="000000"/>
          <w:lang w:eastAsia="x-none"/>
        </w:rPr>
      </w:pPr>
      <w:r w:rsidRPr="003C0B70">
        <w:rPr>
          <w:rFonts w:ascii="Arial" w:eastAsia="Times New Roman" w:hAnsi="Arial" w:cs="Arial"/>
          <w:color w:val="000000"/>
          <w:lang w:eastAsia="x-none"/>
        </w:rPr>
        <w:t>Opinión de Cumplimiento de Obligaciones Fiscales, emitido por el Sistema de Administración Trib</w:t>
      </w:r>
      <w:r w:rsidR="000359EA" w:rsidRPr="003C0B70">
        <w:rPr>
          <w:rFonts w:ascii="Arial" w:eastAsia="Times New Roman" w:hAnsi="Arial" w:cs="Arial"/>
          <w:color w:val="000000"/>
          <w:lang w:eastAsia="x-none"/>
        </w:rPr>
        <w:t xml:space="preserve">utaria, en sentido positivo. </w:t>
      </w:r>
    </w:p>
    <w:p w14:paraId="79E54795" w14:textId="77777777" w:rsidR="00F4284B" w:rsidRPr="007A2DCF" w:rsidRDefault="00F4284B" w:rsidP="00F4284B">
      <w:pPr>
        <w:spacing w:after="0" w:line="240" w:lineRule="auto"/>
        <w:ind w:left="709"/>
        <w:jc w:val="both"/>
        <w:rPr>
          <w:rFonts w:ascii="Arial" w:eastAsia="Times New Roman" w:hAnsi="Arial" w:cs="Arial"/>
          <w:color w:val="000000"/>
          <w:sz w:val="16"/>
          <w:szCs w:val="16"/>
          <w:lang w:eastAsia="x-none"/>
        </w:rPr>
      </w:pPr>
    </w:p>
    <w:p w14:paraId="6BF8186F" w14:textId="77777777" w:rsidR="00F4284B" w:rsidRPr="007A2DCF" w:rsidRDefault="00F4284B" w:rsidP="00F4284B">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Pr>
          <w:rFonts w:ascii="Arial" w:eastAsia="Times New Roman" w:hAnsi="Arial" w:cs="Arial"/>
          <w:color w:val="000000"/>
          <w:lang w:eastAsia="x-none"/>
        </w:rPr>
        <w:t>licitante.</w:t>
      </w:r>
    </w:p>
    <w:p w14:paraId="27CE5D87" w14:textId="77777777" w:rsidR="00F4284B" w:rsidRPr="007A2DCF" w:rsidRDefault="00F4284B" w:rsidP="00F4284B">
      <w:pPr>
        <w:spacing w:after="0" w:line="240" w:lineRule="auto"/>
        <w:ind w:left="708"/>
        <w:rPr>
          <w:rFonts w:ascii="Arial" w:eastAsia="Times New Roman" w:hAnsi="Arial" w:cs="Arial"/>
          <w:color w:val="000000"/>
          <w:lang w:eastAsia="x-none"/>
        </w:rPr>
      </w:pPr>
    </w:p>
    <w:p w14:paraId="32E6B99E" w14:textId="77777777" w:rsidR="00F4284B" w:rsidRPr="007A2DCF" w:rsidRDefault="00F4284B" w:rsidP="00F4284B">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86BB75E" w14:textId="77777777" w:rsidR="00F4284B" w:rsidRPr="007A2DCF" w:rsidRDefault="00F4284B" w:rsidP="00F4284B">
      <w:pPr>
        <w:spacing w:after="0" w:line="240" w:lineRule="auto"/>
        <w:ind w:left="708"/>
        <w:rPr>
          <w:rFonts w:ascii="Arial" w:eastAsia="Times New Roman" w:hAnsi="Arial" w:cs="Arial"/>
          <w:color w:val="000000"/>
          <w:sz w:val="16"/>
          <w:szCs w:val="16"/>
          <w:lang w:eastAsia="x-none"/>
        </w:rPr>
      </w:pPr>
    </w:p>
    <w:p w14:paraId="37666A3D" w14:textId="77777777" w:rsidR="00F4284B" w:rsidRPr="007A2DCF" w:rsidRDefault="00F4284B" w:rsidP="00F4284B">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6F067EDF" w14:textId="77777777" w:rsidR="00F4284B" w:rsidRPr="007A2DCF" w:rsidRDefault="00F4284B" w:rsidP="00F4284B">
      <w:pPr>
        <w:spacing w:after="0" w:line="240" w:lineRule="auto"/>
        <w:ind w:left="709"/>
        <w:jc w:val="both"/>
        <w:rPr>
          <w:rFonts w:ascii="Arial" w:eastAsia="Times New Roman" w:hAnsi="Arial" w:cs="Arial"/>
          <w:color w:val="000000"/>
          <w:sz w:val="16"/>
          <w:szCs w:val="16"/>
          <w:highlight w:val="yellow"/>
          <w:lang w:eastAsia="x-none"/>
        </w:rPr>
      </w:pPr>
    </w:p>
    <w:p w14:paraId="673E339C" w14:textId="77777777" w:rsidR="00F4284B" w:rsidRPr="002F3839" w:rsidRDefault="00F4284B" w:rsidP="00F4284B">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3ABEC941" w14:textId="77777777" w:rsidR="002F3839" w:rsidRDefault="002F3839" w:rsidP="002F3839">
      <w:pPr>
        <w:pStyle w:val="Prrafodelista"/>
        <w:rPr>
          <w:rFonts w:ascii="Arial" w:eastAsia="Times New Roman" w:hAnsi="Arial" w:cs="Arial"/>
          <w:b/>
          <w:color w:val="FFFFFF"/>
          <w:sz w:val="20"/>
          <w:szCs w:val="20"/>
          <w:lang w:eastAsia="x-none"/>
        </w:rPr>
      </w:pPr>
    </w:p>
    <w:p w14:paraId="3F79B26D" w14:textId="77777777" w:rsidR="002F3839" w:rsidRDefault="002F3839" w:rsidP="002F3839">
      <w:pPr>
        <w:spacing w:after="0" w:line="240" w:lineRule="auto"/>
        <w:jc w:val="both"/>
        <w:rPr>
          <w:rFonts w:ascii="Arial" w:eastAsia="Times New Roman" w:hAnsi="Arial" w:cs="Arial"/>
          <w:b/>
          <w:color w:val="FFFFFF"/>
          <w:sz w:val="20"/>
          <w:szCs w:val="20"/>
          <w:lang w:eastAsia="x-none"/>
        </w:rPr>
      </w:pPr>
    </w:p>
    <w:p w14:paraId="443B8B4B" w14:textId="77777777" w:rsidR="002F3839" w:rsidRDefault="002F3839" w:rsidP="002F3839">
      <w:pPr>
        <w:spacing w:after="0" w:line="240" w:lineRule="auto"/>
        <w:jc w:val="both"/>
        <w:rPr>
          <w:rFonts w:ascii="Arial" w:eastAsia="Times New Roman" w:hAnsi="Arial" w:cs="Arial"/>
          <w:b/>
          <w:color w:val="FFFFFF"/>
          <w:sz w:val="20"/>
          <w:szCs w:val="20"/>
          <w:lang w:eastAsia="x-none"/>
        </w:rPr>
      </w:pPr>
    </w:p>
    <w:p w14:paraId="3B5B9D6E" w14:textId="77777777" w:rsidR="002F3839" w:rsidRDefault="002F3839" w:rsidP="002F3839">
      <w:pPr>
        <w:spacing w:after="0" w:line="240" w:lineRule="auto"/>
        <w:jc w:val="both"/>
        <w:rPr>
          <w:rFonts w:ascii="Arial" w:eastAsia="Times New Roman" w:hAnsi="Arial" w:cs="Arial"/>
          <w:b/>
          <w:color w:val="FFFFFF"/>
          <w:sz w:val="20"/>
          <w:szCs w:val="20"/>
          <w:lang w:eastAsia="x-none"/>
        </w:rPr>
      </w:pPr>
    </w:p>
    <w:p w14:paraId="44B34EFD" w14:textId="77777777" w:rsidR="002F3839" w:rsidRDefault="002F3839" w:rsidP="002F3839">
      <w:pPr>
        <w:spacing w:after="0" w:line="240" w:lineRule="auto"/>
        <w:jc w:val="both"/>
        <w:rPr>
          <w:rFonts w:ascii="Arial" w:eastAsia="Times New Roman" w:hAnsi="Arial" w:cs="Arial"/>
          <w:b/>
          <w:color w:val="FFFFFF"/>
          <w:sz w:val="20"/>
          <w:szCs w:val="20"/>
          <w:lang w:eastAsia="x-none"/>
        </w:rPr>
      </w:pPr>
    </w:p>
    <w:p w14:paraId="2DEA2B6F" w14:textId="77777777" w:rsidR="002F3839" w:rsidRDefault="002F3839" w:rsidP="002F3839">
      <w:pPr>
        <w:spacing w:after="0" w:line="240" w:lineRule="auto"/>
        <w:jc w:val="both"/>
        <w:rPr>
          <w:rFonts w:ascii="Arial" w:eastAsia="Times New Roman" w:hAnsi="Arial" w:cs="Arial"/>
          <w:b/>
          <w:color w:val="FFFFFF"/>
          <w:sz w:val="20"/>
          <w:szCs w:val="20"/>
          <w:lang w:eastAsia="x-none"/>
        </w:rPr>
      </w:pPr>
    </w:p>
    <w:p w14:paraId="0B910DE8" w14:textId="77777777" w:rsidR="002F3839" w:rsidRPr="007A2DCF" w:rsidRDefault="002F3839" w:rsidP="002F3839">
      <w:pPr>
        <w:spacing w:after="0" w:line="240" w:lineRule="auto"/>
        <w:jc w:val="both"/>
        <w:rPr>
          <w:rFonts w:ascii="Arial" w:eastAsia="Times New Roman" w:hAnsi="Arial" w:cs="Arial"/>
          <w:b/>
          <w:color w:val="FFFFFF"/>
          <w:sz w:val="20"/>
          <w:szCs w:val="20"/>
          <w:lang w:eastAsia="x-none"/>
        </w:rPr>
      </w:pPr>
    </w:p>
    <w:p w14:paraId="584ED896" w14:textId="77777777" w:rsidR="00F4284B" w:rsidRPr="007A2DCF" w:rsidRDefault="00F4284B" w:rsidP="00F4284B">
      <w:pPr>
        <w:spacing w:after="0" w:line="240" w:lineRule="auto"/>
        <w:ind w:left="708"/>
        <w:rPr>
          <w:rFonts w:ascii="Arial" w:eastAsia="Times New Roman" w:hAnsi="Arial" w:cs="Arial"/>
          <w:color w:val="000000"/>
          <w:highlight w:val="red"/>
          <w:lang w:eastAsia="x-none"/>
        </w:rPr>
      </w:pPr>
    </w:p>
    <w:p w14:paraId="63D7E86D" w14:textId="77777777" w:rsidR="00F4284B" w:rsidRPr="007A2DCF" w:rsidRDefault="00F4284B" w:rsidP="00F4284B">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6CFC9A0D" w14:textId="77777777" w:rsidR="00F4284B" w:rsidRPr="007A2DCF" w:rsidRDefault="00F4284B" w:rsidP="00F4284B">
      <w:pPr>
        <w:spacing w:after="0" w:line="240" w:lineRule="auto"/>
        <w:ind w:left="708"/>
        <w:rPr>
          <w:rFonts w:ascii="Arial" w:eastAsia="Times New Roman" w:hAnsi="Arial" w:cs="Arial"/>
          <w:b/>
          <w:color w:val="FFFFFF"/>
          <w:sz w:val="20"/>
          <w:szCs w:val="20"/>
          <w:lang w:eastAsia="x-none"/>
        </w:rPr>
      </w:pPr>
    </w:p>
    <w:p w14:paraId="1BDF1D4D" w14:textId="77777777" w:rsidR="00F4284B" w:rsidRPr="00102702" w:rsidRDefault="00F4284B" w:rsidP="00F4284B">
      <w:pPr>
        <w:numPr>
          <w:ilvl w:val="0"/>
          <w:numId w:val="4"/>
        </w:numPr>
        <w:spacing w:after="0" w:line="240" w:lineRule="auto"/>
        <w:ind w:left="426" w:hanging="426"/>
        <w:jc w:val="both"/>
        <w:rPr>
          <w:rFonts w:ascii="Arial" w:eastAsia="Times New Roman" w:hAnsi="Arial" w:cs="Arial"/>
          <w:b/>
          <w:color w:val="000000"/>
          <w:lang w:eastAsia="x-none"/>
        </w:rPr>
      </w:pPr>
      <w:r w:rsidRPr="00102702">
        <w:rPr>
          <w:rFonts w:ascii="Arial" w:eastAsia="Times New Roman" w:hAnsi="Arial" w:cs="Arial"/>
          <w:b/>
          <w:color w:val="000000"/>
          <w:lang w:eastAsia="x-none"/>
        </w:rPr>
        <w:t>Propuestas Técnicas</w:t>
      </w:r>
    </w:p>
    <w:p w14:paraId="5973CE77" w14:textId="77777777" w:rsidR="00F4284B" w:rsidRPr="00102702" w:rsidRDefault="00F4284B" w:rsidP="00CC5014">
      <w:pPr>
        <w:spacing w:after="0" w:line="240" w:lineRule="auto"/>
        <w:ind w:left="708"/>
        <w:jc w:val="both"/>
        <w:rPr>
          <w:rFonts w:ascii="Arial" w:eastAsia="Times New Roman" w:hAnsi="Arial" w:cs="Arial"/>
          <w:b/>
          <w:color w:val="000000"/>
          <w:lang w:eastAsia="x-none"/>
        </w:rPr>
      </w:pPr>
    </w:p>
    <w:p w14:paraId="4AC48D9C" w14:textId="5232ACD3" w:rsidR="00F4284B" w:rsidRPr="00102702" w:rsidRDefault="00F4284B" w:rsidP="002C07EE">
      <w:pPr>
        <w:numPr>
          <w:ilvl w:val="0"/>
          <w:numId w:val="6"/>
        </w:numPr>
        <w:spacing w:after="0" w:line="240" w:lineRule="auto"/>
        <w:ind w:left="709" w:hanging="425"/>
        <w:jc w:val="both"/>
        <w:rPr>
          <w:rFonts w:ascii="Arial" w:eastAsia="Times New Roman" w:hAnsi="Arial" w:cs="Arial"/>
          <w:color w:val="000000"/>
          <w:lang w:eastAsia="x-none"/>
        </w:rPr>
      </w:pPr>
      <w:r w:rsidRPr="00102702">
        <w:rPr>
          <w:rFonts w:ascii="Arial" w:hAnsi="Arial" w:cs="Arial"/>
          <w:color w:val="000000"/>
        </w:rPr>
        <w:t xml:space="preserve">Descripción y especificaciones de la partidas </w:t>
      </w:r>
      <w:r w:rsidR="00102702">
        <w:rPr>
          <w:rFonts w:ascii="Arial" w:hAnsi="Arial" w:cs="Arial"/>
          <w:color w:val="000000"/>
        </w:rPr>
        <w:t xml:space="preserve">que se </w:t>
      </w:r>
      <w:r w:rsidR="00DE1BAC" w:rsidRPr="00102702">
        <w:rPr>
          <w:rFonts w:ascii="Arial" w:hAnsi="Arial" w:cs="Arial"/>
          <w:color w:val="000000"/>
        </w:rPr>
        <w:t>solicita</w:t>
      </w:r>
      <w:r w:rsidRPr="00102702">
        <w:rPr>
          <w:rFonts w:ascii="Arial" w:hAnsi="Arial" w:cs="Arial"/>
          <w:color w:val="000000"/>
        </w:rPr>
        <w:t>, en papel membretado del licitante,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Pr="00102702">
        <w:rPr>
          <w:rFonts w:ascii="Arial" w:eastAsia="Times New Roman" w:hAnsi="Arial" w:cs="Arial"/>
          <w:color w:val="000000"/>
          <w:lang w:eastAsia="x-none"/>
        </w:rPr>
        <w:t>.</w:t>
      </w:r>
    </w:p>
    <w:p w14:paraId="71798677" w14:textId="77777777" w:rsidR="00F4284B" w:rsidRPr="00102702" w:rsidRDefault="00F4284B" w:rsidP="002C07EE">
      <w:pPr>
        <w:spacing w:after="0" w:line="240" w:lineRule="auto"/>
        <w:jc w:val="both"/>
        <w:rPr>
          <w:rFonts w:ascii="Arial" w:eastAsia="Times New Roman" w:hAnsi="Arial" w:cs="Arial"/>
          <w:color w:val="000000"/>
          <w:sz w:val="16"/>
          <w:szCs w:val="16"/>
          <w:lang w:eastAsia="x-none"/>
        </w:rPr>
      </w:pPr>
    </w:p>
    <w:p w14:paraId="6C4BBFD4" w14:textId="291C6769" w:rsidR="001A2534" w:rsidRPr="002F3839" w:rsidRDefault="00F4284B"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Los licitantes deberán presentar </w:t>
      </w:r>
      <w:r w:rsidR="001A2534" w:rsidRPr="002F3839">
        <w:rPr>
          <w:rFonts w:ascii="Arial" w:eastAsia="Times New Roman" w:hAnsi="Arial" w:cs="Arial"/>
          <w:color w:val="000000"/>
          <w:lang w:eastAsia="x-none"/>
        </w:rPr>
        <w:t xml:space="preserve">2 (dos) </w:t>
      </w:r>
      <w:r w:rsidRPr="002F3839">
        <w:rPr>
          <w:rFonts w:ascii="Arial" w:hAnsi="Arial" w:cs="Arial"/>
          <w:color w:val="000000"/>
        </w:rPr>
        <w:t>muestra</w:t>
      </w:r>
      <w:r w:rsidR="001A2534" w:rsidRPr="002F3839">
        <w:rPr>
          <w:rFonts w:ascii="Arial" w:hAnsi="Arial" w:cs="Arial"/>
          <w:color w:val="000000"/>
        </w:rPr>
        <w:t>s</w:t>
      </w:r>
      <w:r w:rsidRPr="002F3839">
        <w:rPr>
          <w:rFonts w:ascii="Arial" w:hAnsi="Arial" w:cs="Arial"/>
          <w:color w:val="000000"/>
        </w:rPr>
        <w:t xml:space="preserve"> física</w:t>
      </w:r>
      <w:r w:rsidR="001A2534" w:rsidRPr="002F3839">
        <w:rPr>
          <w:rFonts w:ascii="Arial" w:hAnsi="Arial" w:cs="Arial"/>
          <w:color w:val="000000"/>
        </w:rPr>
        <w:t>s</w:t>
      </w:r>
      <w:r w:rsidRPr="002F3839">
        <w:rPr>
          <w:rFonts w:ascii="Arial" w:hAnsi="Arial" w:cs="Arial"/>
          <w:color w:val="000000"/>
        </w:rPr>
        <w:t xml:space="preserve"> de</w:t>
      </w:r>
      <w:r w:rsidR="001A2534" w:rsidRPr="002F3839">
        <w:rPr>
          <w:rFonts w:ascii="Arial" w:hAnsi="Arial" w:cs="Arial"/>
          <w:color w:val="000000"/>
        </w:rPr>
        <w:t xml:space="preserve"> la licencia, mismas que deberán cumplir todas las especificaciones técnicas solicitadas en el Anexo I, y los acuerdos tomados en la junta de aclaraciones, asimismo deberán acompañar a éstas una guía detallando las medidas de seguridad que contienen, así como su acuse de recibido, en hoja membretada de la empresa y firmada por la persona física o moral que cuente con facultades necesarias para dicho acto, misma que se firmará y sellara por la persona autorizada por parte de la convocante, las cuales deberán estar plenamente identificadas con una etiqueta adherible que contenga el nombre del licitante o proveedor y número de procedimiento.</w:t>
      </w:r>
    </w:p>
    <w:p w14:paraId="310B1616" w14:textId="77777777" w:rsidR="001A2534" w:rsidRPr="002F3839" w:rsidRDefault="001A2534" w:rsidP="002C07EE">
      <w:pPr>
        <w:pStyle w:val="Prrafodelista"/>
        <w:spacing w:after="0" w:line="240" w:lineRule="auto"/>
        <w:rPr>
          <w:rFonts w:ascii="Arial" w:hAnsi="Arial" w:cs="Arial"/>
          <w:color w:val="000000"/>
        </w:rPr>
      </w:pPr>
    </w:p>
    <w:p w14:paraId="6F833F2C" w14:textId="3734330C" w:rsidR="001A2534" w:rsidRPr="002F3839" w:rsidRDefault="001A2534"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Carta firmada por el responsable de los módulos </w:t>
      </w:r>
      <w:r w:rsidR="004F55CA" w:rsidRPr="002F3839">
        <w:rPr>
          <w:rFonts w:ascii="Arial" w:eastAsia="Times New Roman" w:hAnsi="Arial" w:cs="Arial"/>
          <w:color w:val="000000"/>
          <w:lang w:eastAsia="x-none"/>
        </w:rPr>
        <w:t xml:space="preserve">para expedición de licencias, </w:t>
      </w:r>
      <w:r w:rsidRPr="002F3839">
        <w:rPr>
          <w:rFonts w:ascii="Arial" w:eastAsia="Times New Roman" w:hAnsi="Arial" w:cs="Arial"/>
          <w:color w:val="000000"/>
          <w:lang w:eastAsia="x-none"/>
        </w:rPr>
        <w:t>como confirmación de la visita</w:t>
      </w:r>
      <w:r w:rsidR="004F55CA" w:rsidRPr="002F3839">
        <w:rPr>
          <w:rFonts w:ascii="Arial" w:eastAsia="Times New Roman" w:hAnsi="Arial" w:cs="Arial"/>
          <w:color w:val="000000"/>
          <w:lang w:eastAsia="x-none"/>
        </w:rPr>
        <w:t xml:space="preserve"> de cada uno de los licitantes participantes; esto lo podrán realizar </w:t>
      </w:r>
      <w:r w:rsidR="00DC7907" w:rsidRPr="002F3839">
        <w:rPr>
          <w:rFonts w:ascii="Arial" w:eastAsia="Times New Roman" w:hAnsi="Arial" w:cs="Arial"/>
          <w:color w:val="000000"/>
          <w:lang w:eastAsia="x-none"/>
        </w:rPr>
        <w:t>dentro del período comprendido entre la publicación de la presenta convocatoria y hasta un día previo al Acto de Presentación y Apertura de Proposiciones.</w:t>
      </w:r>
    </w:p>
    <w:p w14:paraId="0715F896" w14:textId="77777777" w:rsidR="00B304AE" w:rsidRPr="002F3839" w:rsidRDefault="00B304AE" w:rsidP="002C07EE">
      <w:pPr>
        <w:pStyle w:val="Prrafodelista"/>
        <w:spacing w:after="0" w:line="240" w:lineRule="auto"/>
        <w:rPr>
          <w:rFonts w:ascii="Arial" w:eastAsia="Times New Roman" w:hAnsi="Arial" w:cs="Arial"/>
          <w:color w:val="000000"/>
          <w:lang w:eastAsia="x-none"/>
        </w:rPr>
      </w:pPr>
    </w:p>
    <w:p w14:paraId="79D9C99A" w14:textId="6C872FBA" w:rsidR="00B304AE" w:rsidRPr="002F3839" w:rsidRDefault="00B304AE"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El licitante deberá acreditar los procesos de seguridad en la impresión, anexando copia simple del certificado </w:t>
      </w:r>
      <w:r w:rsidRPr="002F3839">
        <w:rPr>
          <w:rFonts w:ascii="Arial" w:eastAsia="Times New Roman" w:hAnsi="Arial" w:cs="Arial"/>
          <w:b/>
          <w:color w:val="000000"/>
          <w:lang w:eastAsia="x-none"/>
        </w:rPr>
        <w:t>ISO 9001:2015</w:t>
      </w:r>
      <w:r w:rsidRPr="002F3839">
        <w:rPr>
          <w:rFonts w:ascii="Arial" w:eastAsia="Times New Roman" w:hAnsi="Arial" w:cs="Arial"/>
          <w:color w:val="000000"/>
          <w:lang w:eastAsia="x-none"/>
        </w:rPr>
        <w:t xml:space="preserve"> para la Gestión de la Calidad vigente de la empresa fabricante de tarjetas plásticas, así como una carta autorizando el uso de este para la presente Licitación.</w:t>
      </w:r>
    </w:p>
    <w:p w14:paraId="1AD29745" w14:textId="77777777" w:rsidR="00CC5014" w:rsidRPr="002F3839" w:rsidRDefault="00CC5014" w:rsidP="002C07EE">
      <w:pPr>
        <w:pStyle w:val="Prrafodelista"/>
        <w:spacing w:after="0" w:line="240" w:lineRule="auto"/>
        <w:rPr>
          <w:rFonts w:ascii="Arial" w:eastAsia="Times New Roman" w:hAnsi="Arial" w:cs="Arial"/>
          <w:color w:val="000000"/>
          <w:lang w:eastAsia="x-none"/>
        </w:rPr>
      </w:pPr>
    </w:p>
    <w:p w14:paraId="5C406E8B" w14:textId="53CF158A" w:rsidR="00A35E74" w:rsidRPr="002F3839" w:rsidRDefault="00B304AE"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El licitante deberá presentar copia certificada del certificado INTERGRAF en cumplimiento al </w:t>
      </w:r>
      <w:r w:rsidRPr="002F3839">
        <w:rPr>
          <w:rFonts w:ascii="Arial" w:eastAsia="Times New Roman" w:hAnsi="Arial" w:cs="Arial"/>
          <w:b/>
          <w:color w:val="000000"/>
          <w:lang w:eastAsia="x-none"/>
        </w:rPr>
        <w:t xml:space="preserve">ISO 14298:2013 </w:t>
      </w:r>
      <w:r w:rsidRPr="002F3839">
        <w:rPr>
          <w:rFonts w:ascii="Arial" w:eastAsia="Times New Roman" w:hAnsi="Arial" w:cs="Arial"/>
          <w:color w:val="000000"/>
          <w:lang w:eastAsia="x-none"/>
        </w:rPr>
        <w:t>nivel Banca Central del fabricante de tarjetas plásticas vigente,</w:t>
      </w:r>
      <w:r w:rsidR="00A35E74" w:rsidRPr="002F3839">
        <w:rPr>
          <w:rFonts w:ascii="Arial" w:eastAsia="Times New Roman" w:hAnsi="Arial" w:cs="Arial"/>
          <w:color w:val="000000"/>
          <w:lang w:eastAsia="x-none"/>
        </w:rPr>
        <w:t xml:space="preserve"> ubicado en </w:t>
      </w:r>
      <w:r w:rsidR="00E846FF" w:rsidRPr="002F3839">
        <w:rPr>
          <w:rFonts w:ascii="Arial" w:eastAsia="Times New Roman" w:hAnsi="Arial" w:cs="Arial"/>
          <w:color w:val="000000"/>
          <w:lang w:eastAsia="x-none"/>
        </w:rPr>
        <w:t>T</w:t>
      </w:r>
      <w:r w:rsidR="00A35E74" w:rsidRPr="002F3839">
        <w:rPr>
          <w:rFonts w:ascii="Arial" w:eastAsia="Times New Roman" w:hAnsi="Arial" w:cs="Arial"/>
          <w:color w:val="000000"/>
          <w:lang w:eastAsia="x-none"/>
        </w:rPr>
        <w:t>erritorio Nacional. La convocante verificará la autenticidad de dicho certificado, siendo motivo de descalificación el presentar información apócrifa.</w:t>
      </w:r>
    </w:p>
    <w:p w14:paraId="2EDDA024" w14:textId="77777777" w:rsidR="00A35E74" w:rsidRPr="002F3839" w:rsidRDefault="00A35E74" w:rsidP="002C07EE">
      <w:pPr>
        <w:pStyle w:val="Prrafodelista"/>
        <w:spacing w:after="0" w:line="240" w:lineRule="auto"/>
        <w:rPr>
          <w:rFonts w:ascii="Arial" w:eastAsia="Times New Roman" w:hAnsi="Arial" w:cs="Arial"/>
          <w:color w:val="000000"/>
          <w:lang w:eastAsia="x-none"/>
        </w:rPr>
      </w:pPr>
    </w:p>
    <w:p w14:paraId="342380E6" w14:textId="77777777" w:rsidR="00A35E74" w:rsidRPr="002F3839" w:rsidRDefault="00A35E74"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Presentar u</w:t>
      </w:r>
      <w:r w:rsidR="00B304AE" w:rsidRPr="002F3839">
        <w:rPr>
          <w:rFonts w:ascii="Arial" w:eastAsia="Times New Roman" w:hAnsi="Arial" w:cs="Arial"/>
          <w:color w:val="000000"/>
          <w:lang w:eastAsia="x-none"/>
        </w:rPr>
        <w:t>na captura de pantalla de la página oficia</w:t>
      </w:r>
      <w:r w:rsidRPr="002F3839">
        <w:rPr>
          <w:rFonts w:ascii="Arial" w:eastAsia="Times New Roman" w:hAnsi="Arial" w:cs="Arial"/>
          <w:color w:val="000000"/>
          <w:lang w:eastAsia="x-none"/>
        </w:rPr>
        <w:t>l</w:t>
      </w:r>
      <w:r w:rsidR="00B304AE" w:rsidRPr="002F3839">
        <w:rPr>
          <w:rFonts w:ascii="Arial" w:eastAsia="Times New Roman" w:hAnsi="Arial" w:cs="Arial"/>
          <w:color w:val="000000"/>
          <w:lang w:eastAsia="x-none"/>
        </w:rPr>
        <w:t xml:space="preserve">: </w:t>
      </w:r>
      <w:hyperlink r:id="rId14" w:history="1">
        <w:r w:rsidRPr="002F3839">
          <w:rPr>
            <w:rStyle w:val="Hipervnculo"/>
            <w:rFonts w:ascii="Arial" w:eastAsia="Times New Roman" w:hAnsi="Arial" w:cs="Arial"/>
            <w:b/>
            <w:lang w:eastAsia="x-none"/>
          </w:rPr>
          <w:t>https://intergrafconference.com/index.php/list-of-certified-companies</w:t>
        </w:r>
      </w:hyperlink>
      <w:r w:rsidRPr="002F3839">
        <w:rPr>
          <w:rFonts w:ascii="Arial" w:eastAsia="Times New Roman" w:hAnsi="Arial" w:cs="Arial"/>
          <w:b/>
          <w:color w:val="000000"/>
          <w:lang w:eastAsia="x-none"/>
        </w:rPr>
        <w:t xml:space="preserve">, </w:t>
      </w:r>
      <w:r w:rsidRPr="002F3839">
        <w:rPr>
          <w:rFonts w:ascii="Arial" w:eastAsia="Times New Roman" w:hAnsi="Arial" w:cs="Arial"/>
          <w:color w:val="000000"/>
          <w:lang w:eastAsia="x-none"/>
        </w:rPr>
        <w:t>donde se muestre que la empresa titular de dicha certificación es de Nacionalidad Mexicana</w:t>
      </w:r>
    </w:p>
    <w:p w14:paraId="5114B6A5" w14:textId="77777777" w:rsidR="00A35E74" w:rsidRPr="002F3839" w:rsidRDefault="00A35E74" w:rsidP="002C07EE">
      <w:pPr>
        <w:pStyle w:val="Prrafodelista"/>
        <w:spacing w:after="0" w:line="240" w:lineRule="auto"/>
        <w:rPr>
          <w:rFonts w:ascii="Arial" w:eastAsia="Times New Roman" w:hAnsi="Arial" w:cs="Arial"/>
          <w:color w:val="000000"/>
          <w:lang w:eastAsia="x-none"/>
        </w:rPr>
      </w:pPr>
    </w:p>
    <w:p w14:paraId="68971538" w14:textId="457FE354" w:rsidR="00B304AE" w:rsidRPr="002F3839" w:rsidRDefault="00A35E74"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Presenta carta autorizando el uso del certificado para la present</w:t>
      </w:r>
      <w:r w:rsidR="00DC0B09">
        <w:rPr>
          <w:rFonts w:ascii="Arial" w:eastAsia="Times New Roman" w:hAnsi="Arial" w:cs="Arial"/>
          <w:color w:val="000000"/>
          <w:lang w:eastAsia="x-none"/>
        </w:rPr>
        <w:t xml:space="preserve">e </w:t>
      </w:r>
      <w:r w:rsidRPr="002F3839">
        <w:rPr>
          <w:rFonts w:ascii="Arial" w:eastAsia="Times New Roman" w:hAnsi="Arial" w:cs="Arial"/>
          <w:color w:val="000000"/>
          <w:lang w:eastAsia="x-none"/>
        </w:rPr>
        <w:t xml:space="preserve">licitación, respaldando la propuesta del licitante participante. </w:t>
      </w:r>
    </w:p>
    <w:p w14:paraId="11D3DA46" w14:textId="77777777" w:rsidR="00CC5014" w:rsidRPr="002F3839" w:rsidRDefault="00CC5014" w:rsidP="002C07EE">
      <w:pPr>
        <w:pStyle w:val="Prrafodelista"/>
        <w:spacing w:after="0" w:line="240" w:lineRule="auto"/>
        <w:rPr>
          <w:rFonts w:ascii="Arial" w:eastAsia="Times New Roman" w:hAnsi="Arial" w:cs="Arial"/>
          <w:color w:val="000000"/>
          <w:lang w:eastAsia="x-none"/>
        </w:rPr>
      </w:pPr>
    </w:p>
    <w:p w14:paraId="56CF22D2" w14:textId="77777777" w:rsidR="002F3839" w:rsidRDefault="00CC5014"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Presentar copia certificada de 3 (tres) contratos con dependencias gubernamentales a nivel estatal de la República Mexicana que correspondan al servicio de emisión de licencias de conducir y tarjetas de circulación y/o servicios similares en un periodo de 5</w:t>
      </w:r>
    </w:p>
    <w:p w14:paraId="01161F89" w14:textId="77777777" w:rsidR="002F3839" w:rsidRDefault="002F3839" w:rsidP="002F3839">
      <w:pPr>
        <w:pStyle w:val="Prrafodelista"/>
        <w:rPr>
          <w:rFonts w:ascii="Arial" w:eastAsia="Times New Roman" w:hAnsi="Arial" w:cs="Arial"/>
          <w:color w:val="000000"/>
          <w:lang w:eastAsia="x-none"/>
        </w:rPr>
      </w:pPr>
    </w:p>
    <w:p w14:paraId="7B01BD0F" w14:textId="77777777" w:rsidR="002F3839" w:rsidRDefault="002F3839" w:rsidP="002F3839">
      <w:pPr>
        <w:spacing w:after="0" w:line="240" w:lineRule="auto"/>
        <w:ind w:left="709"/>
        <w:jc w:val="both"/>
        <w:rPr>
          <w:rFonts w:ascii="Arial" w:eastAsia="Times New Roman" w:hAnsi="Arial" w:cs="Arial"/>
          <w:color w:val="000000"/>
          <w:lang w:eastAsia="x-none"/>
        </w:rPr>
      </w:pPr>
    </w:p>
    <w:p w14:paraId="0CBED6F9" w14:textId="77777777" w:rsidR="002F3839" w:rsidRDefault="002F3839" w:rsidP="002F3839">
      <w:pPr>
        <w:spacing w:after="0" w:line="240" w:lineRule="auto"/>
        <w:ind w:left="709"/>
        <w:jc w:val="both"/>
        <w:rPr>
          <w:rFonts w:ascii="Arial" w:eastAsia="Times New Roman" w:hAnsi="Arial" w:cs="Arial"/>
          <w:color w:val="000000"/>
          <w:lang w:eastAsia="x-none"/>
        </w:rPr>
      </w:pPr>
    </w:p>
    <w:p w14:paraId="1049BEF0" w14:textId="77777777" w:rsidR="002F3839" w:rsidRDefault="002F3839" w:rsidP="002F3839">
      <w:pPr>
        <w:spacing w:after="0" w:line="240" w:lineRule="auto"/>
        <w:ind w:left="709"/>
        <w:jc w:val="both"/>
        <w:rPr>
          <w:rFonts w:ascii="Arial" w:eastAsia="Times New Roman" w:hAnsi="Arial" w:cs="Arial"/>
          <w:color w:val="000000"/>
          <w:lang w:eastAsia="x-none"/>
        </w:rPr>
      </w:pPr>
    </w:p>
    <w:p w14:paraId="782EC4AA" w14:textId="77777777" w:rsidR="002F3839" w:rsidRDefault="002F3839" w:rsidP="002F3839">
      <w:pPr>
        <w:spacing w:after="0" w:line="240" w:lineRule="auto"/>
        <w:ind w:left="709"/>
        <w:jc w:val="both"/>
        <w:rPr>
          <w:rFonts w:ascii="Arial" w:eastAsia="Times New Roman" w:hAnsi="Arial" w:cs="Arial"/>
          <w:color w:val="000000"/>
          <w:lang w:eastAsia="x-none"/>
        </w:rPr>
      </w:pPr>
    </w:p>
    <w:p w14:paraId="353BB8E7" w14:textId="77777777" w:rsidR="002F3839" w:rsidRDefault="002F3839" w:rsidP="002F3839">
      <w:pPr>
        <w:spacing w:after="0" w:line="240" w:lineRule="auto"/>
        <w:ind w:left="709"/>
        <w:jc w:val="both"/>
        <w:rPr>
          <w:rFonts w:ascii="Arial" w:eastAsia="Times New Roman" w:hAnsi="Arial" w:cs="Arial"/>
          <w:color w:val="000000"/>
          <w:lang w:eastAsia="x-none"/>
        </w:rPr>
      </w:pPr>
    </w:p>
    <w:p w14:paraId="06915E1B" w14:textId="6377AC34" w:rsidR="00CC5014" w:rsidRPr="002F3839" w:rsidRDefault="00CC5014" w:rsidP="002F3839">
      <w:pPr>
        <w:spacing w:after="0" w:line="240" w:lineRule="auto"/>
        <w:ind w:left="709"/>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 (cinco) años, mismos que deberán ser cotejados por Notario Público conforme a la legislación y protocolo en la materia.</w:t>
      </w:r>
    </w:p>
    <w:p w14:paraId="4D237CC6" w14:textId="77777777" w:rsidR="00E846FF" w:rsidRPr="002F3839" w:rsidRDefault="00E846FF" w:rsidP="002C07EE">
      <w:pPr>
        <w:pStyle w:val="Prrafodelista"/>
        <w:spacing w:after="0" w:line="240" w:lineRule="auto"/>
        <w:rPr>
          <w:rFonts w:ascii="Arial" w:eastAsia="Times New Roman" w:hAnsi="Arial" w:cs="Arial"/>
          <w:color w:val="000000"/>
          <w:lang w:eastAsia="x-none"/>
        </w:rPr>
      </w:pPr>
    </w:p>
    <w:p w14:paraId="0DFBFA54" w14:textId="77777777" w:rsidR="00E846FF" w:rsidRPr="002F3839" w:rsidRDefault="00E846FF"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Carta bajo protesta de decir verdad en la que el licitante garantiza que va a prestar los servicios en tiempo y forma, durante la vigencia del contrato.</w:t>
      </w:r>
    </w:p>
    <w:p w14:paraId="16BF2AFB" w14:textId="77777777" w:rsidR="00E846FF" w:rsidRPr="002F3839" w:rsidRDefault="00E846FF" w:rsidP="002C07EE">
      <w:pPr>
        <w:pStyle w:val="Prrafodelista"/>
        <w:spacing w:after="0" w:line="240" w:lineRule="auto"/>
        <w:rPr>
          <w:rFonts w:ascii="Arial" w:eastAsia="Times New Roman" w:hAnsi="Arial" w:cs="Arial"/>
          <w:color w:val="000000"/>
          <w:lang w:eastAsia="x-none"/>
        </w:rPr>
      </w:pPr>
    </w:p>
    <w:p w14:paraId="529C317D" w14:textId="498D656F" w:rsidR="00E846FF" w:rsidRPr="002F3839" w:rsidRDefault="00E846FF"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 xml:space="preserve">Carta de respaldo del fabricante de tarjetas cuya planta productora se encuentre en el Territorio Nacional </w:t>
      </w:r>
    </w:p>
    <w:p w14:paraId="51CB9C24" w14:textId="77777777" w:rsidR="00F4284B" w:rsidRPr="002F3839" w:rsidRDefault="00F4284B" w:rsidP="002C07EE">
      <w:pPr>
        <w:spacing w:after="0" w:line="240" w:lineRule="auto"/>
        <w:ind w:left="708"/>
        <w:rPr>
          <w:rFonts w:ascii="Arial" w:eastAsia="Times New Roman" w:hAnsi="Arial" w:cs="Arial"/>
          <w:color w:val="000000"/>
          <w:sz w:val="16"/>
          <w:szCs w:val="16"/>
          <w:lang w:eastAsia="x-none"/>
        </w:rPr>
      </w:pPr>
    </w:p>
    <w:p w14:paraId="08FFDEA0" w14:textId="023C20F2" w:rsidR="008F1074" w:rsidRPr="002F3839" w:rsidRDefault="008F1074" w:rsidP="002C07EE">
      <w:pPr>
        <w:numPr>
          <w:ilvl w:val="0"/>
          <w:numId w:val="6"/>
        </w:numPr>
        <w:spacing w:after="0" w:line="240" w:lineRule="auto"/>
        <w:ind w:left="709" w:hanging="425"/>
        <w:jc w:val="both"/>
        <w:rPr>
          <w:rFonts w:ascii="Arial" w:eastAsia="Times New Roman" w:hAnsi="Arial" w:cs="Arial"/>
          <w:color w:val="000000"/>
          <w:lang w:eastAsia="x-none"/>
        </w:rPr>
      </w:pPr>
      <w:r w:rsidRPr="002F3839">
        <w:rPr>
          <w:rFonts w:ascii="Arial" w:eastAsia="Times New Roman" w:hAnsi="Arial" w:cs="Arial"/>
          <w:color w:val="000000"/>
          <w:lang w:eastAsia="x-none"/>
        </w:rPr>
        <w:t>Recibo de entrega de muestras. debidamente sellado y firmado</w:t>
      </w:r>
    </w:p>
    <w:p w14:paraId="5B0C4D3B" w14:textId="77777777" w:rsidR="008F1074" w:rsidRDefault="008F1074" w:rsidP="002C07EE">
      <w:pPr>
        <w:pStyle w:val="Prrafodelista"/>
        <w:spacing w:after="0" w:line="240" w:lineRule="auto"/>
        <w:rPr>
          <w:rFonts w:ascii="Arial" w:eastAsia="Times New Roman" w:hAnsi="Arial" w:cs="Arial"/>
          <w:color w:val="000000"/>
          <w:lang w:eastAsia="x-none"/>
        </w:rPr>
      </w:pPr>
    </w:p>
    <w:p w14:paraId="0B31F855" w14:textId="5AE8986B" w:rsidR="00F4284B" w:rsidRDefault="00F4284B" w:rsidP="002C07EE">
      <w:pPr>
        <w:numPr>
          <w:ilvl w:val="0"/>
          <w:numId w:val="6"/>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3E91C1DF" w14:textId="77777777" w:rsidR="002F3839" w:rsidRDefault="002F3839" w:rsidP="002F3839">
      <w:pPr>
        <w:pStyle w:val="Prrafodelista"/>
        <w:rPr>
          <w:rFonts w:ascii="Arial" w:eastAsia="Times New Roman" w:hAnsi="Arial" w:cs="Arial"/>
          <w:color w:val="000000"/>
          <w:lang w:eastAsia="x-none"/>
        </w:rPr>
      </w:pPr>
    </w:p>
    <w:p w14:paraId="2C61CA11" w14:textId="1A3A4569" w:rsidR="002F3839" w:rsidRDefault="002F3839" w:rsidP="002C07EE">
      <w:pPr>
        <w:numPr>
          <w:ilvl w:val="0"/>
          <w:numId w:val="6"/>
        </w:numPr>
        <w:spacing w:after="0" w:line="240" w:lineRule="auto"/>
        <w:ind w:left="709" w:hanging="425"/>
        <w:jc w:val="both"/>
        <w:rPr>
          <w:rFonts w:ascii="Arial" w:eastAsia="Times New Roman" w:hAnsi="Arial" w:cs="Arial"/>
          <w:color w:val="000000"/>
          <w:lang w:eastAsia="x-none"/>
        </w:rPr>
      </w:pPr>
      <w:r>
        <w:rPr>
          <w:rFonts w:ascii="Arial" w:eastAsia="Times New Roman" w:hAnsi="Arial" w:cs="Arial"/>
          <w:color w:val="000000"/>
          <w:lang w:eastAsia="x-none"/>
        </w:rPr>
        <w:t>Pr</w:t>
      </w:r>
      <w:r w:rsidRPr="00795BB3">
        <w:rPr>
          <w:rFonts w:ascii="Arial" w:eastAsia="Times New Roman" w:hAnsi="Arial" w:cs="Arial"/>
          <w:color w:val="000000"/>
          <w:lang w:eastAsia="x-none"/>
        </w:rPr>
        <w:t>esentar en archivo electrónico 2 (dos) copias, de la documentación contenida en este apartado: (Punto 4, Incisos A Documentación Legal y de Identificación en formato “.</w:t>
      </w:r>
      <w:proofErr w:type="spellStart"/>
      <w:r w:rsidRPr="00795BB3">
        <w:rPr>
          <w:rFonts w:ascii="Arial" w:eastAsia="Times New Roman" w:hAnsi="Arial" w:cs="Arial"/>
          <w:color w:val="000000"/>
          <w:lang w:eastAsia="x-none"/>
        </w:rPr>
        <w:t>pdf</w:t>
      </w:r>
      <w:proofErr w:type="spellEnd"/>
      <w:r w:rsidRPr="00795BB3">
        <w:rPr>
          <w:rFonts w:ascii="Arial" w:eastAsia="Times New Roman" w:hAnsi="Arial" w:cs="Arial"/>
          <w:color w:val="000000"/>
          <w:lang w:eastAsia="x-none"/>
        </w:rPr>
        <w:t>”, B y C, Propuesta Técnica y Económica” en formato “</w:t>
      </w:r>
      <w:proofErr w:type="spellStart"/>
      <w:r w:rsidRPr="00795BB3">
        <w:rPr>
          <w:rFonts w:ascii="Arial" w:eastAsia="Times New Roman" w:hAnsi="Arial" w:cs="Arial"/>
          <w:color w:val="000000"/>
          <w:lang w:eastAsia="x-none"/>
        </w:rPr>
        <w:t>doc</w:t>
      </w:r>
      <w:proofErr w:type="spellEnd"/>
      <w:r w:rsidRPr="00795BB3">
        <w:rPr>
          <w:rFonts w:ascii="Arial" w:eastAsia="Times New Roman" w:hAnsi="Arial" w:cs="Arial"/>
          <w:color w:val="000000"/>
          <w:lang w:eastAsia="x-none"/>
        </w:rPr>
        <w:t>” y “</w:t>
      </w:r>
      <w:proofErr w:type="spellStart"/>
      <w:r w:rsidRPr="00795BB3">
        <w:rPr>
          <w:rFonts w:ascii="Arial" w:eastAsia="Times New Roman" w:hAnsi="Arial" w:cs="Arial"/>
          <w:color w:val="000000"/>
          <w:lang w:eastAsia="x-none"/>
        </w:rPr>
        <w:t>pdf</w:t>
      </w:r>
      <w:proofErr w:type="spellEnd"/>
      <w:r w:rsidRPr="00795BB3">
        <w:rPr>
          <w:rFonts w:ascii="Arial" w:eastAsia="Times New Roman" w:hAnsi="Arial" w:cs="Arial"/>
          <w:color w:val="000000"/>
          <w:lang w:eastAsia="x-none"/>
        </w:rPr>
        <w:t>”), los cuales serán para el área usuaria y el jurídico</w:t>
      </w:r>
    </w:p>
    <w:p w14:paraId="2DD404EE" w14:textId="77777777" w:rsidR="002F3839" w:rsidRDefault="002F3839" w:rsidP="002C07EE">
      <w:pPr>
        <w:pStyle w:val="Prrafodelista"/>
        <w:spacing w:after="0" w:line="240" w:lineRule="auto"/>
        <w:rPr>
          <w:rFonts w:ascii="Arial" w:eastAsia="Times New Roman" w:hAnsi="Arial" w:cs="Arial"/>
          <w:color w:val="000000"/>
          <w:lang w:eastAsia="x-none"/>
        </w:rPr>
      </w:pPr>
    </w:p>
    <w:p w14:paraId="04998BF2" w14:textId="47EB7FAC" w:rsidR="002C07EE" w:rsidRPr="00795BB3" w:rsidRDefault="00F4284B" w:rsidP="002C07EE">
      <w:pPr>
        <w:spacing w:after="0" w:line="240" w:lineRule="auto"/>
        <w:ind w:left="705" w:hanging="705"/>
        <w:jc w:val="both"/>
        <w:rPr>
          <w:rFonts w:ascii="Arial" w:eastAsia="Times New Roman" w:hAnsi="Arial" w:cs="Arial"/>
          <w:color w:val="000000"/>
          <w:lang w:eastAsia="x-none"/>
        </w:rPr>
      </w:pPr>
      <w:r w:rsidRPr="00795BB3">
        <w:rPr>
          <w:rFonts w:ascii="Arial" w:eastAsia="Times New Roman" w:hAnsi="Arial" w:cs="Arial"/>
          <w:color w:val="000000"/>
          <w:lang w:eastAsia="x-none"/>
        </w:rPr>
        <w:tab/>
      </w:r>
    </w:p>
    <w:p w14:paraId="56F03CAD" w14:textId="77777777" w:rsidR="00F4284B" w:rsidRPr="007A2DCF" w:rsidRDefault="00F4284B" w:rsidP="00F4284B">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5954ACC3" w14:textId="77777777" w:rsidR="00F4284B" w:rsidRPr="007A2DCF" w:rsidRDefault="00F4284B" w:rsidP="00F4284B">
      <w:pPr>
        <w:spacing w:after="0" w:line="240" w:lineRule="auto"/>
        <w:jc w:val="both"/>
        <w:rPr>
          <w:rFonts w:ascii="Arial" w:eastAsia="Times New Roman" w:hAnsi="Arial" w:cs="Arial"/>
          <w:color w:val="000000"/>
          <w:sz w:val="16"/>
          <w:szCs w:val="16"/>
          <w:lang w:eastAsia="x-none"/>
        </w:rPr>
      </w:pPr>
    </w:p>
    <w:p w14:paraId="20748E9B" w14:textId="77777777" w:rsidR="00F4284B" w:rsidRPr="007A2DCF" w:rsidRDefault="00F4284B" w:rsidP="00F4284B">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653900D4" w14:textId="77777777" w:rsidR="002C07EE" w:rsidRDefault="002C07EE" w:rsidP="00F4284B">
      <w:pPr>
        <w:spacing w:after="0" w:line="240" w:lineRule="auto"/>
        <w:jc w:val="both"/>
        <w:rPr>
          <w:rFonts w:ascii="Arial" w:eastAsia="Times New Roman" w:hAnsi="Arial" w:cs="Arial"/>
          <w:color w:val="000000"/>
          <w:lang w:eastAsia="x-none"/>
        </w:rPr>
      </w:pPr>
    </w:p>
    <w:p w14:paraId="31BBCC1E" w14:textId="77777777" w:rsidR="006707F9" w:rsidRDefault="006707F9" w:rsidP="00F4284B">
      <w:pPr>
        <w:spacing w:after="0" w:line="240" w:lineRule="auto"/>
        <w:jc w:val="both"/>
        <w:rPr>
          <w:rFonts w:ascii="Arial" w:eastAsia="Times New Roman" w:hAnsi="Arial" w:cs="Arial"/>
          <w:color w:val="000000"/>
          <w:lang w:eastAsia="x-none"/>
        </w:rPr>
      </w:pPr>
    </w:p>
    <w:p w14:paraId="3181AACD" w14:textId="5822E57A" w:rsidR="002C07EE" w:rsidRDefault="002C07EE" w:rsidP="00DA0C5E">
      <w:pPr>
        <w:pStyle w:val="Prrafodelista"/>
        <w:ind w:left="0" w:firstLine="142"/>
        <w:jc w:val="both"/>
        <w:rPr>
          <w:rFonts w:ascii="Arial" w:hAnsi="Arial" w:cs="Arial"/>
          <w:color w:val="000000"/>
        </w:rPr>
      </w:pPr>
      <w:r>
        <w:rPr>
          <w:rFonts w:ascii="Arial" w:hAnsi="Arial" w:cs="Arial"/>
          <w:color w:val="000000"/>
        </w:rPr>
        <w:t xml:space="preserve">Una vez recibidas las proposiciones en sobre cerrado, se procederá a su apertura, haciéndose constar la documentación presentada, sin que ello implique la evaluación de su contenido; </w:t>
      </w:r>
      <w:r w:rsidR="00A733DC">
        <w:rPr>
          <w:rFonts w:ascii="Arial" w:hAnsi="Arial" w:cs="Arial"/>
          <w:color w:val="000000"/>
        </w:rPr>
        <w:t xml:space="preserve">mismas  que serán rubricadas en forma conjunta por el representante </w:t>
      </w:r>
      <w:r>
        <w:rPr>
          <w:rFonts w:ascii="Arial" w:hAnsi="Arial" w:cs="Arial"/>
          <w:color w:val="000000"/>
        </w:rPr>
        <w:t>de la Secretaría de Transparencia y Rendición de Cuentas</w:t>
      </w:r>
      <w:r w:rsidR="00A733DC">
        <w:rPr>
          <w:rFonts w:ascii="Arial" w:hAnsi="Arial" w:cs="Arial"/>
          <w:color w:val="000000"/>
        </w:rPr>
        <w:t xml:space="preserve"> y la Titular de la Dirección de Bienes y Suministros.</w:t>
      </w:r>
    </w:p>
    <w:p w14:paraId="56823E22" w14:textId="77777777" w:rsidR="002C07EE" w:rsidRDefault="002C07EE" w:rsidP="002C07EE">
      <w:pPr>
        <w:pStyle w:val="Prrafodelista"/>
        <w:ind w:left="0"/>
        <w:jc w:val="both"/>
        <w:rPr>
          <w:rFonts w:ascii="Arial" w:hAnsi="Arial" w:cs="Arial"/>
          <w:color w:val="000000"/>
        </w:rPr>
      </w:pPr>
    </w:p>
    <w:p w14:paraId="5D967903" w14:textId="77777777" w:rsidR="002C07EE" w:rsidRDefault="002C07EE" w:rsidP="00DA0C5E">
      <w:pPr>
        <w:pStyle w:val="Prrafodelista"/>
        <w:ind w:left="0" w:firstLine="142"/>
        <w:jc w:val="both"/>
        <w:rPr>
          <w:rFonts w:ascii="Arial" w:hAnsi="Arial" w:cs="Arial"/>
          <w:color w:val="000000"/>
        </w:rPr>
      </w:pPr>
      <w:r>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58739728" w14:textId="77777777" w:rsidR="00F4284B" w:rsidRPr="007A2DCF" w:rsidRDefault="00F4284B" w:rsidP="00F4284B">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657AC6A0" w14:textId="77777777" w:rsidR="00F4284B" w:rsidRPr="007A2DCF" w:rsidRDefault="00F4284B" w:rsidP="00F4284B">
      <w:pPr>
        <w:spacing w:after="0" w:line="240" w:lineRule="auto"/>
        <w:jc w:val="both"/>
        <w:rPr>
          <w:rFonts w:ascii="Arial" w:eastAsia="Times New Roman" w:hAnsi="Arial" w:cs="Arial"/>
          <w:color w:val="000000"/>
          <w:sz w:val="16"/>
          <w:szCs w:val="16"/>
          <w:lang w:val="es-ES" w:eastAsia="es-MX"/>
        </w:rPr>
      </w:pPr>
    </w:p>
    <w:p w14:paraId="3222D3F3" w14:textId="77777777" w:rsidR="00F4284B" w:rsidRPr="007A2DCF" w:rsidRDefault="00F4284B" w:rsidP="00F4284B">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Pr>
          <w:rFonts w:ascii="Arial" w:eastAsia="Times New Roman" w:hAnsi="Arial" w:cs="Arial"/>
          <w:color w:val="000000"/>
          <w:lang w:val="es-ES" w:eastAsia="es-MX"/>
        </w:rPr>
        <w:t>licitante.</w:t>
      </w:r>
    </w:p>
    <w:p w14:paraId="7D29D35C" w14:textId="77777777" w:rsidR="00F4284B" w:rsidRPr="007A2DCF" w:rsidRDefault="00F4284B" w:rsidP="00F4284B">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2BFA9993" w14:textId="77777777" w:rsidR="00DA0C5E" w:rsidRDefault="00F4284B" w:rsidP="00F4284B">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 xml:space="preserve">l criterio de evaluación será binario, mediante el cual se adjudicará a quien cumpla los requisitos legales y técnicos establecidos por la convocante y oferte el precio más bajo, garantizando el cumplimiento de las obligaciones respectivas, de acuerdo a lo que señala el </w:t>
      </w:r>
    </w:p>
    <w:p w14:paraId="51053210"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4F5E78C9"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764CA337"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751E59E8"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286C0CE6"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54379185"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72D67D78" w14:textId="77777777" w:rsidR="00DA0C5E" w:rsidRDefault="00DA0C5E" w:rsidP="00F4284B">
      <w:pPr>
        <w:tabs>
          <w:tab w:val="left" w:pos="-720"/>
        </w:tabs>
        <w:suppressAutoHyphens/>
        <w:spacing w:after="0" w:line="240" w:lineRule="auto"/>
        <w:jc w:val="both"/>
        <w:rPr>
          <w:rFonts w:ascii="Arial" w:eastAsia="Times New Roman" w:hAnsi="Arial" w:cs="Arial"/>
          <w:color w:val="000000"/>
          <w:lang w:val="es-ES" w:eastAsia="es-ES"/>
        </w:rPr>
      </w:pPr>
    </w:p>
    <w:p w14:paraId="489E7891" w14:textId="47E255DF" w:rsidR="00F4284B" w:rsidRPr="007A2DCF" w:rsidRDefault="00F4284B" w:rsidP="00F4284B">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Artículo 44, segundo párrafo de la Ley de Adquisiciones, Arrendamientos, Servicios y Administración de Bienes Muebles para el Estado de Sinaloa.</w:t>
      </w:r>
    </w:p>
    <w:p w14:paraId="02842E2B" w14:textId="77777777" w:rsidR="00F4284B" w:rsidRPr="007A2DCF" w:rsidRDefault="00F4284B" w:rsidP="00F4284B">
      <w:pPr>
        <w:spacing w:after="0" w:line="240" w:lineRule="auto"/>
        <w:jc w:val="both"/>
        <w:rPr>
          <w:rFonts w:ascii="Arial" w:eastAsia="Times New Roman" w:hAnsi="Arial" w:cs="Arial"/>
          <w:color w:val="000000"/>
          <w:sz w:val="16"/>
          <w:szCs w:val="16"/>
          <w:lang w:val="es-ES" w:eastAsia="es-MX"/>
        </w:rPr>
      </w:pPr>
    </w:p>
    <w:p w14:paraId="23EBD2C8" w14:textId="77777777" w:rsidR="00F4284B" w:rsidRPr="007A2DCF" w:rsidRDefault="00F4284B" w:rsidP="00F4284B">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29020E1D" w14:textId="77777777" w:rsidR="00F4284B" w:rsidRPr="007A2DCF" w:rsidRDefault="00F4284B" w:rsidP="00F4284B">
      <w:pPr>
        <w:spacing w:after="0" w:line="240" w:lineRule="auto"/>
        <w:jc w:val="both"/>
        <w:rPr>
          <w:rFonts w:ascii="Arial" w:eastAsia="Times New Roman" w:hAnsi="Arial" w:cs="Arial"/>
          <w:b/>
          <w:color w:val="000000"/>
          <w:sz w:val="20"/>
          <w:szCs w:val="20"/>
          <w:lang w:val="es-ES" w:eastAsia="es-MX"/>
        </w:rPr>
      </w:pPr>
    </w:p>
    <w:p w14:paraId="4EE435A4" w14:textId="77777777" w:rsidR="00F4284B" w:rsidRDefault="00F4284B" w:rsidP="00F4284B">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Pr>
          <w:rFonts w:ascii="Arial" w:eastAsia="Times New Roman" w:hAnsi="Arial" w:cs="Arial"/>
          <w:b/>
          <w:color w:val="000000"/>
          <w:lang w:val="es-ES" w:eastAsia="es-MX"/>
        </w:rPr>
        <w:t>Fianzas</w:t>
      </w:r>
    </w:p>
    <w:p w14:paraId="09AB5A61" w14:textId="77777777" w:rsidR="00F4284B" w:rsidRPr="007A2DCF" w:rsidRDefault="00F4284B" w:rsidP="00F4284B">
      <w:pPr>
        <w:spacing w:after="0" w:line="240" w:lineRule="auto"/>
        <w:jc w:val="both"/>
        <w:rPr>
          <w:rFonts w:ascii="Arial" w:eastAsia="Times New Roman" w:hAnsi="Arial" w:cs="Arial"/>
          <w:color w:val="000000"/>
          <w:sz w:val="16"/>
          <w:szCs w:val="16"/>
          <w:lang w:val="es-ES" w:eastAsia="es-MX"/>
        </w:rPr>
      </w:pPr>
    </w:p>
    <w:p w14:paraId="0DB6E534" w14:textId="77777777" w:rsidR="00F4284B" w:rsidRPr="007A2DCF" w:rsidRDefault="00F4284B" w:rsidP="00F4284B">
      <w:pPr>
        <w:numPr>
          <w:ilvl w:val="0"/>
          <w:numId w:val="8"/>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3C83A494" w14:textId="77777777" w:rsidR="00F4284B" w:rsidRPr="007A2DCF" w:rsidRDefault="00F4284B" w:rsidP="00F4284B">
      <w:pPr>
        <w:spacing w:after="0" w:line="240" w:lineRule="auto"/>
        <w:ind w:left="709" w:hanging="709"/>
        <w:jc w:val="both"/>
        <w:rPr>
          <w:rFonts w:ascii="Arial" w:eastAsia="Times New Roman" w:hAnsi="Arial" w:cs="Arial"/>
          <w:bCs/>
          <w:sz w:val="16"/>
          <w:szCs w:val="16"/>
          <w:lang w:val="es-ES" w:eastAsia="es-ES"/>
        </w:rPr>
      </w:pPr>
    </w:p>
    <w:p w14:paraId="214D8D72" w14:textId="77777777" w:rsidR="00F4284B" w:rsidRPr="007A2DCF" w:rsidRDefault="00F4284B" w:rsidP="00AD1211">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3738136D" w14:textId="77777777" w:rsidR="00F4284B" w:rsidRPr="007A2DCF" w:rsidRDefault="00F4284B" w:rsidP="00F4284B">
      <w:pPr>
        <w:spacing w:after="0" w:line="240" w:lineRule="auto"/>
        <w:ind w:left="709"/>
        <w:jc w:val="both"/>
        <w:rPr>
          <w:rFonts w:ascii="Arial" w:eastAsia="Times New Roman" w:hAnsi="Arial" w:cs="Arial"/>
          <w:bCs/>
          <w:sz w:val="16"/>
          <w:szCs w:val="16"/>
          <w:lang w:val="es-ES" w:eastAsia="es-ES"/>
        </w:rPr>
      </w:pPr>
    </w:p>
    <w:p w14:paraId="7D4DFB3C" w14:textId="77777777" w:rsidR="00F4284B"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33AC274E" w14:textId="77777777" w:rsidR="00F4284B" w:rsidRDefault="00F4284B" w:rsidP="00AD1211">
      <w:pPr>
        <w:spacing w:after="0" w:line="240" w:lineRule="auto"/>
        <w:ind w:left="1134" w:hanging="708"/>
        <w:jc w:val="both"/>
        <w:rPr>
          <w:rFonts w:ascii="Arial" w:eastAsia="Times New Roman" w:hAnsi="Arial" w:cs="Arial"/>
          <w:bCs/>
          <w:lang w:val="es-ES" w:eastAsia="es-ES"/>
        </w:rPr>
      </w:pPr>
    </w:p>
    <w:p w14:paraId="6E6CB493"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5B58520E" w14:textId="77777777" w:rsidR="00F4284B" w:rsidRPr="007A2DCF" w:rsidRDefault="00F4284B" w:rsidP="00AD1211">
      <w:pPr>
        <w:spacing w:after="0" w:line="240" w:lineRule="auto"/>
        <w:ind w:left="1134" w:hanging="708"/>
        <w:rPr>
          <w:rFonts w:ascii="Arial" w:eastAsia="Times New Roman" w:hAnsi="Arial" w:cs="Arial"/>
          <w:bCs/>
          <w:sz w:val="16"/>
          <w:szCs w:val="16"/>
          <w:lang w:val="x-none" w:eastAsia="x-none"/>
        </w:rPr>
      </w:pPr>
    </w:p>
    <w:p w14:paraId="6650B73A"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41922B99" w14:textId="77777777" w:rsidR="00F4284B" w:rsidRPr="007A2DCF" w:rsidRDefault="00F4284B" w:rsidP="00AD1211">
      <w:pPr>
        <w:spacing w:after="0" w:line="240" w:lineRule="auto"/>
        <w:ind w:left="1134" w:hanging="708"/>
        <w:rPr>
          <w:rFonts w:ascii="Arial" w:eastAsia="Times New Roman" w:hAnsi="Arial" w:cs="Arial"/>
          <w:bCs/>
          <w:lang w:val="x-none" w:eastAsia="x-none"/>
        </w:rPr>
      </w:pPr>
    </w:p>
    <w:p w14:paraId="1F9F6C45" w14:textId="77777777" w:rsidR="00F4284B" w:rsidRDefault="00F4284B" w:rsidP="00AD1211">
      <w:pPr>
        <w:pStyle w:val="Texto"/>
        <w:numPr>
          <w:ilvl w:val="0"/>
          <w:numId w:val="10"/>
        </w:numPr>
        <w:spacing w:after="0" w:line="240" w:lineRule="auto"/>
        <w:ind w:left="1134" w:hanging="708"/>
        <w:rPr>
          <w:color w:val="000000"/>
          <w:sz w:val="22"/>
          <w:szCs w:val="22"/>
        </w:rPr>
      </w:pPr>
      <w:r>
        <w:rPr>
          <w:color w:val="000000"/>
          <w:sz w:val="22"/>
          <w:szCs w:val="22"/>
        </w:rPr>
        <w:t>El señalamiento de la denominación o nombre del proveedor o fiado, domicilio fiscal, registro federal de contribuyentes.</w:t>
      </w:r>
    </w:p>
    <w:p w14:paraId="420944D2" w14:textId="1FE34EE2" w:rsidR="00F4284B" w:rsidRDefault="00F4284B" w:rsidP="00AD1211">
      <w:pPr>
        <w:spacing w:after="0" w:line="240" w:lineRule="auto"/>
        <w:ind w:left="1134" w:hanging="708"/>
        <w:rPr>
          <w:rFonts w:ascii="Arial" w:eastAsia="Times New Roman" w:hAnsi="Arial" w:cs="Arial"/>
          <w:bCs/>
          <w:lang w:eastAsia="x-none"/>
        </w:rPr>
      </w:pPr>
    </w:p>
    <w:p w14:paraId="78A1F724"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8930B86" w14:textId="77777777" w:rsidR="00F4284B" w:rsidRPr="007A2DCF" w:rsidRDefault="00F4284B" w:rsidP="00AD1211">
      <w:pPr>
        <w:spacing w:after="0" w:line="240" w:lineRule="auto"/>
        <w:ind w:left="1134" w:hanging="708"/>
        <w:rPr>
          <w:rFonts w:ascii="Arial" w:eastAsia="Times New Roman" w:hAnsi="Arial" w:cs="Arial"/>
          <w:bCs/>
          <w:sz w:val="16"/>
          <w:szCs w:val="16"/>
          <w:lang w:val="x-none" w:eastAsia="x-none"/>
        </w:rPr>
      </w:pPr>
    </w:p>
    <w:p w14:paraId="3C2DFFCD" w14:textId="22B861FC"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4BBB3982" w14:textId="77777777" w:rsidR="00F4284B" w:rsidRPr="007A2DCF" w:rsidRDefault="00F4284B" w:rsidP="00AD1211">
      <w:pPr>
        <w:spacing w:after="0" w:line="240" w:lineRule="auto"/>
        <w:ind w:left="1134" w:hanging="708"/>
        <w:rPr>
          <w:rFonts w:ascii="Arial" w:eastAsia="Times New Roman" w:hAnsi="Arial" w:cs="Arial"/>
          <w:bCs/>
          <w:sz w:val="16"/>
          <w:szCs w:val="16"/>
          <w:lang w:val="x-none" w:eastAsia="x-none"/>
        </w:rPr>
      </w:pPr>
    </w:p>
    <w:p w14:paraId="689A087D"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7844A28F" w14:textId="77777777" w:rsidR="00F4284B" w:rsidRDefault="00F4284B" w:rsidP="00AD1211">
      <w:pPr>
        <w:spacing w:after="0" w:line="240" w:lineRule="auto"/>
        <w:ind w:left="1134" w:hanging="708"/>
        <w:rPr>
          <w:rFonts w:ascii="Arial" w:eastAsia="Times New Roman" w:hAnsi="Arial" w:cs="Arial"/>
          <w:bCs/>
          <w:sz w:val="16"/>
          <w:szCs w:val="16"/>
          <w:lang w:eastAsia="x-none"/>
        </w:rPr>
      </w:pPr>
    </w:p>
    <w:p w14:paraId="3CE75C34"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12C91E72"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48A1AFF0"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7DE770B0"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32DAFC5C"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161028F8"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050079E1"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7E5060A9" w14:textId="77777777" w:rsidR="00BA4AD1" w:rsidRDefault="00BA4AD1" w:rsidP="00AD1211">
      <w:pPr>
        <w:spacing w:after="0" w:line="240" w:lineRule="auto"/>
        <w:ind w:left="1134" w:hanging="708"/>
        <w:rPr>
          <w:rFonts w:ascii="Arial" w:eastAsia="Times New Roman" w:hAnsi="Arial" w:cs="Arial"/>
          <w:bCs/>
          <w:sz w:val="16"/>
          <w:szCs w:val="16"/>
          <w:lang w:eastAsia="x-none"/>
        </w:rPr>
      </w:pPr>
    </w:p>
    <w:p w14:paraId="6C992EE0" w14:textId="77777777" w:rsidR="00BA4AD1" w:rsidRPr="00BA4AD1" w:rsidRDefault="00BA4AD1" w:rsidP="00AD1211">
      <w:pPr>
        <w:spacing w:after="0" w:line="240" w:lineRule="auto"/>
        <w:ind w:left="1134" w:hanging="708"/>
        <w:rPr>
          <w:rFonts w:ascii="Arial" w:eastAsia="Times New Roman" w:hAnsi="Arial" w:cs="Arial"/>
          <w:bCs/>
          <w:sz w:val="16"/>
          <w:szCs w:val="16"/>
          <w:lang w:eastAsia="x-none"/>
        </w:rPr>
      </w:pPr>
    </w:p>
    <w:p w14:paraId="7C1D5184"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BCD21AD" w14:textId="77777777" w:rsidR="00F4284B" w:rsidRPr="007A2DCF" w:rsidRDefault="00F4284B" w:rsidP="00AD1211">
      <w:pPr>
        <w:spacing w:after="0" w:line="240" w:lineRule="auto"/>
        <w:ind w:left="1134" w:hanging="708"/>
        <w:rPr>
          <w:rFonts w:ascii="Arial" w:eastAsia="Times New Roman" w:hAnsi="Arial" w:cs="Arial"/>
          <w:bCs/>
          <w:sz w:val="16"/>
          <w:szCs w:val="16"/>
          <w:lang w:val="x-none" w:eastAsia="x-none"/>
        </w:rPr>
      </w:pPr>
    </w:p>
    <w:p w14:paraId="5791B2E7"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0B892595" w14:textId="77777777" w:rsidR="00F4284B" w:rsidRPr="007A2DCF" w:rsidRDefault="00F4284B" w:rsidP="00AD1211">
      <w:pPr>
        <w:spacing w:after="0" w:line="240" w:lineRule="auto"/>
        <w:ind w:left="1134" w:hanging="708"/>
        <w:rPr>
          <w:rFonts w:ascii="Arial" w:eastAsia="Times New Roman" w:hAnsi="Arial" w:cs="Arial"/>
          <w:bCs/>
          <w:sz w:val="16"/>
          <w:szCs w:val="16"/>
          <w:lang w:eastAsia="x-none"/>
        </w:rPr>
      </w:pPr>
    </w:p>
    <w:p w14:paraId="27737A8E" w14:textId="77777777" w:rsidR="00F4284B" w:rsidRPr="007A2DCF" w:rsidRDefault="00F4284B" w:rsidP="00AD1211">
      <w:pPr>
        <w:numPr>
          <w:ilvl w:val="0"/>
          <w:numId w:val="10"/>
        </w:numPr>
        <w:spacing w:after="0" w:line="240" w:lineRule="auto"/>
        <w:ind w:left="1134" w:hanging="708"/>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1431609F" w14:textId="77777777" w:rsidR="00F4284B" w:rsidRPr="00BB4E10" w:rsidRDefault="00F4284B" w:rsidP="00F4284B">
      <w:pPr>
        <w:spacing w:after="0" w:line="240" w:lineRule="auto"/>
        <w:ind w:left="1429"/>
        <w:jc w:val="both"/>
        <w:rPr>
          <w:rFonts w:ascii="Arial" w:eastAsia="Times New Roman" w:hAnsi="Arial" w:cs="Arial"/>
          <w:bCs/>
          <w:sz w:val="24"/>
          <w:szCs w:val="24"/>
          <w:lang w:val="es-ES" w:eastAsia="es-ES"/>
        </w:rPr>
      </w:pPr>
    </w:p>
    <w:p w14:paraId="45546EBB" w14:textId="299F3AA2" w:rsidR="00F4284B" w:rsidRPr="007A2DCF" w:rsidRDefault="00F4284B" w:rsidP="00F4284B">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w:t>
      </w:r>
      <w:r w:rsidR="003914F0">
        <w:rPr>
          <w:rFonts w:ascii="Arial" w:eastAsia="Times New Roman" w:hAnsi="Arial" w:cs="Arial"/>
          <w:bCs/>
          <w:lang w:val="es-ES" w:eastAsia="es-ES"/>
        </w:rPr>
        <w:t>nsurgentes s/n entre las calles</w:t>
      </w:r>
      <w:r w:rsidRPr="007A2DCF">
        <w:rPr>
          <w:rFonts w:ascii="Arial" w:eastAsia="Times New Roman" w:hAnsi="Arial" w:cs="Arial"/>
          <w:bCs/>
          <w:lang w:val="es-ES" w:eastAsia="es-ES"/>
        </w:rPr>
        <w:t xml:space="preserve"> José Aguilar Barraza y 16 de Septiembre, Colonia Centro Sinaloa, C.P. 80129, Culiacán, Sinalo</w:t>
      </w:r>
      <w:r w:rsidR="006A53C7">
        <w:rPr>
          <w:rFonts w:ascii="Arial" w:eastAsia="Times New Roman" w:hAnsi="Arial" w:cs="Arial"/>
          <w:bCs/>
          <w:lang w:val="es-ES" w:eastAsia="es-ES"/>
        </w:rPr>
        <w:t>a</w:t>
      </w:r>
      <w:r w:rsidRPr="007A2DCF">
        <w:rPr>
          <w:rFonts w:ascii="Arial" w:eastAsia="Times New Roman" w:hAnsi="Arial" w:cs="Arial"/>
          <w:bCs/>
          <w:lang w:val="es-ES" w:eastAsia="es-ES"/>
        </w:rPr>
        <w:t>, siendo requisito indispensable su entrega para efectuar el pago respectivo establecido en el contrato.</w:t>
      </w:r>
    </w:p>
    <w:p w14:paraId="5328D3E6" w14:textId="77777777" w:rsidR="00F4284B" w:rsidRPr="00BB4E10" w:rsidRDefault="00F4284B" w:rsidP="00F4284B">
      <w:pPr>
        <w:spacing w:after="0" w:line="240" w:lineRule="auto"/>
        <w:jc w:val="both"/>
        <w:rPr>
          <w:rFonts w:ascii="Arial" w:eastAsia="Times New Roman" w:hAnsi="Arial" w:cs="Arial"/>
          <w:bCs/>
          <w:sz w:val="20"/>
          <w:szCs w:val="20"/>
          <w:lang w:val="es-ES" w:eastAsia="es-ES"/>
        </w:rPr>
      </w:pPr>
    </w:p>
    <w:p w14:paraId="605601D5" w14:textId="6D614C26" w:rsidR="00F4284B" w:rsidRDefault="00F4284B" w:rsidP="00F4284B">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AD1211">
        <w:rPr>
          <w:rFonts w:ascii="Arial" w:eastAsia="Times New Roman" w:hAnsi="Arial" w:cs="Arial"/>
          <w:b/>
          <w:bCs/>
          <w:lang w:val="es-ES" w:eastAsia="es-ES"/>
        </w:rPr>
        <w:t>Coordinación Administrativa de la Secretaría General de Gobierno.</w:t>
      </w:r>
    </w:p>
    <w:p w14:paraId="5E913C11" w14:textId="77777777" w:rsidR="00F4284B" w:rsidRPr="007A2DCF" w:rsidRDefault="00F4284B" w:rsidP="00F4284B">
      <w:pPr>
        <w:spacing w:after="0" w:line="240" w:lineRule="auto"/>
        <w:jc w:val="both"/>
        <w:rPr>
          <w:rFonts w:ascii="Arial" w:eastAsia="Times New Roman" w:hAnsi="Arial" w:cs="Arial"/>
          <w:bCs/>
          <w:sz w:val="20"/>
          <w:szCs w:val="20"/>
          <w:lang w:val="es-ES" w:eastAsia="es-ES"/>
        </w:rPr>
      </w:pPr>
    </w:p>
    <w:p w14:paraId="04BA4367" w14:textId="17091528" w:rsidR="00F4284B" w:rsidRPr="007A2DCF" w:rsidRDefault="00F4284B" w:rsidP="00F4284B">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w:t>
      </w:r>
      <w:r w:rsidR="00AD1211">
        <w:rPr>
          <w:rFonts w:ascii="Arial" w:eastAsia="Times New Roman" w:hAnsi="Arial" w:cs="Arial"/>
          <w:b/>
          <w:bCs/>
          <w:lang w:val="es-ES" w:eastAsia="es-ES"/>
        </w:rPr>
        <w:t xml:space="preserve"> </w:t>
      </w:r>
      <w:r w:rsidR="00DA78B7">
        <w:rPr>
          <w:rFonts w:ascii="Arial" w:eastAsia="Times New Roman" w:hAnsi="Arial" w:cs="Arial"/>
          <w:b/>
          <w:bCs/>
          <w:lang w:val="es-ES" w:eastAsia="es-ES"/>
        </w:rPr>
        <w:t xml:space="preserve">entrega y </w:t>
      </w:r>
      <w:r w:rsidR="00AD1211">
        <w:rPr>
          <w:rFonts w:ascii="Arial" w:eastAsia="Times New Roman" w:hAnsi="Arial" w:cs="Arial"/>
          <w:b/>
          <w:bCs/>
          <w:lang w:val="es-ES" w:eastAsia="es-ES"/>
        </w:rPr>
        <w:t>prestación del servicio.</w:t>
      </w:r>
    </w:p>
    <w:p w14:paraId="78B8771E" w14:textId="77777777" w:rsidR="00F4284B" w:rsidRPr="007A2DCF" w:rsidRDefault="00F4284B" w:rsidP="00F4284B">
      <w:pPr>
        <w:spacing w:after="0" w:line="240" w:lineRule="auto"/>
        <w:jc w:val="both"/>
        <w:rPr>
          <w:rFonts w:ascii="Arial" w:eastAsia="Times New Roman" w:hAnsi="Arial" w:cs="Arial"/>
          <w:bCs/>
          <w:sz w:val="16"/>
          <w:szCs w:val="16"/>
          <w:lang w:val="es-ES" w:eastAsia="es-ES"/>
        </w:rPr>
      </w:pPr>
    </w:p>
    <w:p w14:paraId="6AAADB83" w14:textId="77777777" w:rsidR="004A1D59" w:rsidRPr="00494A2F" w:rsidRDefault="004A1D59" w:rsidP="004A1D59">
      <w:pPr>
        <w:tabs>
          <w:tab w:val="left" w:pos="-720"/>
        </w:tabs>
        <w:suppressAutoHyphens/>
        <w:spacing w:after="0" w:line="240" w:lineRule="auto"/>
        <w:jc w:val="both"/>
        <w:rPr>
          <w:rFonts w:ascii="Arial" w:eastAsia="Times New Roman" w:hAnsi="Arial" w:cs="Arial"/>
          <w:bCs/>
          <w:lang w:val="es-ES" w:eastAsia="es-ES"/>
        </w:rPr>
      </w:pPr>
      <w:r w:rsidRPr="00494A2F">
        <w:rPr>
          <w:rFonts w:ascii="Arial" w:eastAsia="Times New Roman" w:hAnsi="Arial" w:cs="Arial"/>
          <w:bCs/>
          <w:lang w:val="es-ES" w:eastAsia="es-ES"/>
        </w:rPr>
        <w:t>La prestación del servicio integral para la emisión de licencias de conducir tendrá una vigencia de 48 meses a partir de la firma del contrato respectivo.</w:t>
      </w:r>
    </w:p>
    <w:p w14:paraId="37B42002" w14:textId="141BA76F" w:rsidR="004A1D59" w:rsidRDefault="004A1D59" w:rsidP="004A1D59">
      <w:pPr>
        <w:tabs>
          <w:tab w:val="left" w:pos="-720"/>
        </w:tabs>
        <w:suppressAutoHyphens/>
        <w:spacing w:after="0" w:line="240" w:lineRule="auto"/>
        <w:jc w:val="both"/>
        <w:rPr>
          <w:rFonts w:ascii="Arial" w:eastAsia="Times New Roman" w:hAnsi="Arial" w:cs="Arial"/>
          <w:bCs/>
          <w:highlight w:val="yellow"/>
          <w:lang w:val="es-ES" w:eastAsia="es-ES"/>
        </w:rPr>
      </w:pPr>
    </w:p>
    <w:p w14:paraId="68772E2A" w14:textId="59C5A1DF" w:rsidR="007F1974" w:rsidRPr="007A29EA" w:rsidRDefault="007F1974" w:rsidP="004A1D59">
      <w:pPr>
        <w:tabs>
          <w:tab w:val="left" w:pos="-72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 xml:space="preserve">La puesta en marcha y entrega de equipos </w:t>
      </w:r>
      <w:r w:rsidR="008E219C" w:rsidRPr="007A29EA">
        <w:rPr>
          <w:rFonts w:ascii="Arial" w:eastAsia="Times New Roman" w:hAnsi="Arial" w:cs="Arial"/>
          <w:bCs/>
          <w:lang w:val="es-ES" w:eastAsia="es-ES"/>
        </w:rPr>
        <w:t>será</w:t>
      </w:r>
      <w:r w:rsidRPr="007A29EA">
        <w:rPr>
          <w:rFonts w:ascii="Arial" w:eastAsia="Times New Roman" w:hAnsi="Arial" w:cs="Arial"/>
          <w:bCs/>
          <w:lang w:val="es-ES" w:eastAsia="es-ES"/>
        </w:rPr>
        <w:t xml:space="preserve"> en un plazo de </w:t>
      </w:r>
      <w:r w:rsidR="008E219C" w:rsidRPr="007A29EA">
        <w:rPr>
          <w:rFonts w:ascii="Arial" w:eastAsia="Times New Roman" w:hAnsi="Arial" w:cs="Arial"/>
          <w:bCs/>
          <w:lang w:val="es-ES" w:eastAsia="es-ES"/>
        </w:rPr>
        <w:t>45 (cuarenta y cinco)</w:t>
      </w:r>
      <w:r w:rsidR="00963170" w:rsidRPr="007A29EA">
        <w:rPr>
          <w:rFonts w:ascii="Arial" w:eastAsia="Times New Roman" w:hAnsi="Arial" w:cs="Arial"/>
          <w:bCs/>
          <w:lang w:val="es-ES" w:eastAsia="es-ES"/>
        </w:rPr>
        <w:t xml:space="preserve"> días naturales a partir de la notificación del fallo.</w:t>
      </w:r>
    </w:p>
    <w:p w14:paraId="7B2D13C0" w14:textId="77777777" w:rsidR="004A1D59" w:rsidRPr="007A29EA" w:rsidRDefault="004A1D59" w:rsidP="004A1D59">
      <w:pPr>
        <w:tabs>
          <w:tab w:val="left" w:pos="-720"/>
        </w:tabs>
        <w:suppressAutoHyphens/>
        <w:spacing w:after="0" w:line="240" w:lineRule="auto"/>
        <w:jc w:val="both"/>
        <w:rPr>
          <w:rFonts w:ascii="Arial" w:eastAsia="Times New Roman" w:hAnsi="Arial" w:cs="Arial"/>
          <w:bCs/>
          <w:lang w:val="es-ES" w:eastAsia="es-ES"/>
        </w:rPr>
      </w:pPr>
    </w:p>
    <w:p w14:paraId="0B5B9A26" w14:textId="329A5005" w:rsidR="004A1D59" w:rsidRPr="007A29EA" w:rsidRDefault="004A1D59" w:rsidP="004A1D59">
      <w:pPr>
        <w:tabs>
          <w:tab w:val="left" w:pos="-72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La entrega de los insumos tales como las tarjetas plásticas, rollos de cinta de tinta y rollos de laminación holográfica con parche alterno, s</w:t>
      </w:r>
      <w:r w:rsidR="00963170" w:rsidRPr="007A29EA">
        <w:rPr>
          <w:rFonts w:ascii="Arial" w:eastAsia="Times New Roman" w:hAnsi="Arial" w:cs="Arial"/>
          <w:bCs/>
          <w:lang w:val="es-ES" w:eastAsia="es-ES"/>
        </w:rPr>
        <w:t>e</w:t>
      </w:r>
      <w:r w:rsidRPr="007A29EA">
        <w:rPr>
          <w:rFonts w:ascii="Arial" w:eastAsia="Times New Roman" w:hAnsi="Arial" w:cs="Arial"/>
          <w:bCs/>
          <w:lang w:val="es-ES" w:eastAsia="es-ES"/>
        </w:rPr>
        <w:t xml:space="preserve"> dividirá en partes iguales dentro de los 48 meses y deberá realizarse dentro de los primeros 10 (diez) días hábiles de cada mes</w:t>
      </w:r>
      <w:r w:rsidR="00CD4BFC" w:rsidRPr="007A29EA">
        <w:rPr>
          <w:rFonts w:ascii="Arial" w:eastAsia="Times New Roman" w:hAnsi="Arial" w:cs="Arial"/>
          <w:bCs/>
          <w:lang w:val="es-ES" w:eastAsia="es-ES"/>
        </w:rPr>
        <w:t>,</w:t>
      </w:r>
      <w:r w:rsidR="00C00A6A" w:rsidRPr="007A29EA">
        <w:rPr>
          <w:rFonts w:ascii="Arial" w:eastAsia="Times New Roman" w:hAnsi="Arial" w:cs="Arial"/>
          <w:bCs/>
          <w:lang w:val="es-ES" w:eastAsia="es-ES"/>
        </w:rPr>
        <w:t xml:space="preserve"> Previa solicitud de la </w:t>
      </w:r>
      <w:r w:rsidR="00963170" w:rsidRPr="007A29EA">
        <w:rPr>
          <w:rFonts w:ascii="Arial" w:eastAsia="Times New Roman" w:hAnsi="Arial" w:cs="Arial"/>
          <w:bCs/>
          <w:lang w:val="es-ES" w:eastAsia="es-ES"/>
        </w:rPr>
        <w:t>Dirección de Vialidad y Transportes</w:t>
      </w:r>
    </w:p>
    <w:p w14:paraId="6B1E85C2" w14:textId="77777777" w:rsidR="004A1D59" w:rsidRDefault="004A1D59" w:rsidP="00F4284B">
      <w:pPr>
        <w:spacing w:after="0" w:line="240" w:lineRule="auto"/>
        <w:jc w:val="both"/>
        <w:rPr>
          <w:rFonts w:ascii="Arial" w:eastAsia="Times New Roman" w:hAnsi="Arial" w:cs="Arial"/>
          <w:bCs/>
          <w:highlight w:val="yellow"/>
          <w:lang w:val="es-ES" w:eastAsia="es-ES"/>
        </w:rPr>
      </w:pPr>
    </w:p>
    <w:p w14:paraId="0ABCCD72" w14:textId="342AF99C" w:rsidR="00F4284B" w:rsidRPr="007A2DCF" w:rsidRDefault="00F4284B" w:rsidP="00F4284B">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08223EE5" w14:textId="77777777" w:rsidR="00F4284B" w:rsidRPr="007A2DCF" w:rsidRDefault="00F4284B" w:rsidP="00F4284B">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24D39EAD" w14:textId="1BA5C91A" w:rsidR="00F4284B" w:rsidRPr="007A2DCF" w:rsidRDefault="00F4284B" w:rsidP="00F4284B">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8.- Lugar de</w:t>
      </w:r>
      <w:r w:rsidR="006A53C7">
        <w:rPr>
          <w:rFonts w:ascii="Arial" w:eastAsia="Times New Roman" w:hAnsi="Arial" w:cs="Arial"/>
          <w:b/>
          <w:spacing w:val="-2"/>
          <w:lang w:val="es-ES_tradnl" w:eastAsia="es-ES"/>
        </w:rPr>
        <w:t xml:space="preserve"> entrega y</w:t>
      </w:r>
      <w:r w:rsidRPr="007A2DCF">
        <w:rPr>
          <w:rFonts w:ascii="Arial" w:eastAsia="Times New Roman" w:hAnsi="Arial" w:cs="Arial"/>
          <w:b/>
          <w:spacing w:val="-2"/>
          <w:lang w:val="es-ES_tradnl" w:eastAsia="es-ES"/>
        </w:rPr>
        <w:t xml:space="preserve"> </w:t>
      </w:r>
      <w:r w:rsidR="006A53C7">
        <w:rPr>
          <w:rFonts w:ascii="Arial" w:eastAsia="Times New Roman" w:hAnsi="Arial" w:cs="Arial"/>
          <w:b/>
          <w:spacing w:val="-2"/>
          <w:lang w:val="es-ES_tradnl" w:eastAsia="es-ES"/>
        </w:rPr>
        <w:t>prestación del servicio.</w:t>
      </w:r>
    </w:p>
    <w:p w14:paraId="657B1143" w14:textId="77777777" w:rsidR="00F4284B" w:rsidRPr="007A2DCF" w:rsidRDefault="00F4284B" w:rsidP="00F4284B">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2C822F81" w14:textId="5C62B73B" w:rsidR="006A53C7" w:rsidRPr="007A29EA" w:rsidRDefault="006A53C7" w:rsidP="00F4284B">
      <w:pPr>
        <w:tabs>
          <w:tab w:val="left" w:pos="-72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 xml:space="preserve">La prestación del servicio integral para la emisión de licencias de conducir </w:t>
      </w:r>
      <w:r w:rsidR="004A1D59" w:rsidRPr="007A29EA">
        <w:rPr>
          <w:rFonts w:ascii="Arial" w:eastAsia="Times New Roman" w:hAnsi="Arial" w:cs="Arial"/>
          <w:bCs/>
          <w:lang w:val="es-ES" w:eastAsia="es-ES"/>
        </w:rPr>
        <w:t xml:space="preserve">será </w:t>
      </w:r>
      <w:proofErr w:type="gramStart"/>
      <w:r w:rsidR="008E219C" w:rsidRPr="007A29EA">
        <w:rPr>
          <w:rFonts w:ascii="Arial" w:eastAsia="Times New Roman" w:hAnsi="Arial" w:cs="Arial"/>
          <w:bCs/>
          <w:lang w:val="es-ES" w:eastAsia="es-ES"/>
        </w:rPr>
        <w:t>prestado</w:t>
      </w:r>
      <w:proofErr w:type="gramEnd"/>
      <w:r w:rsidR="008E219C" w:rsidRPr="007A29EA">
        <w:rPr>
          <w:rFonts w:ascii="Arial" w:eastAsia="Times New Roman" w:hAnsi="Arial" w:cs="Arial"/>
          <w:bCs/>
          <w:lang w:val="es-ES" w:eastAsia="es-ES"/>
        </w:rPr>
        <w:t xml:space="preserve"> en los módulos señalados en el Anexo I de la convocatoria.</w:t>
      </w:r>
    </w:p>
    <w:p w14:paraId="58019CD4" w14:textId="77777777" w:rsidR="006A53C7" w:rsidRPr="007A29EA" w:rsidRDefault="006A53C7" w:rsidP="00F4284B">
      <w:pPr>
        <w:tabs>
          <w:tab w:val="left" w:pos="-720"/>
        </w:tabs>
        <w:suppressAutoHyphens/>
        <w:spacing w:after="0" w:line="240" w:lineRule="auto"/>
        <w:jc w:val="both"/>
        <w:rPr>
          <w:rFonts w:ascii="Arial" w:eastAsia="Times New Roman" w:hAnsi="Arial" w:cs="Arial"/>
          <w:bCs/>
          <w:lang w:val="es-ES" w:eastAsia="es-ES"/>
        </w:rPr>
      </w:pPr>
    </w:p>
    <w:p w14:paraId="0CDF660C" w14:textId="56AC5693" w:rsidR="006A53C7" w:rsidRDefault="006A53C7" w:rsidP="00F4284B">
      <w:pPr>
        <w:tabs>
          <w:tab w:val="left" w:pos="-72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La entrega de los equipos será conforme a la distribución de los módulos señalados en el Anexo I de la presente convocatoria.</w:t>
      </w:r>
    </w:p>
    <w:p w14:paraId="4BA82E67" w14:textId="77777777" w:rsidR="00BA4AD1" w:rsidRDefault="00BA4AD1" w:rsidP="00F4284B">
      <w:pPr>
        <w:tabs>
          <w:tab w:val="left" w:pos="-720"/>
        </w:tabs>
        <w:suppressAutoHyphens/>
        <w:spacing w:after="0" w:line="240" w:lineRule="auto"/>
        <w:jc w:val="both"/>
        <w:rPr>
          <w:rFonts w:ascii="Arial" w:eastAsia="Times New Roman" w:hAnsi="Arial" w:cs="Arial"/>
          <w:bCs/>
          <w:lang w:val="es-ES" w:eastAsia="es-ES"/>
        </w:rPr>
      </w:pPr>
    </w:p>
    <w:p w14:paraId="0E08F5F8" w14:textId="77777777" w:rsidR="00BA4AD1" w:rsidRDefault="00BA4AD1" w:rsidP="00F4284B">
      <w:pPr>
        <w:tabs>
          <w:tab w:val="left" w:pos="-720"/>
        </w:tabs>
        <w:suppressAutoHyphens/>
        <w:spacing w:after="0" w:line="240" w:lineRule="auto"/>
        <w:jc w:val="both"/>
        <w:rPr>
          <w:rFonts w:ascii="Arial" w:eastAsia="Times New Roman" w:hAnsi="Arial" w:cs="Arial"/>
          <w:bCs/>
          <w:lang w:val="es-ES" w:eastAsia="es-ES"/>
        </w:rPr>
      </w:pPr>
    </w:p>
    <w:p w14:paraId="08D0E8B0" w14:textId="77777777" w:rsidR="00BA4AD1" w:rsidRDefault="00BA4AD1" w:rsidP="00F4284B">
      <w:pPr>
        <w:tabs>
          <w:tab w:val="left" w:pos="-720"/>
        </w:tabs>
        <w:suppressAutoHyphens/>
        <w:spacing w:after="0" w:line="240" w:lineRule="auto"/>
        <w:jc w:val="both"/>
        <w:rPr>
          <w:rFonts w:ascii="Arial" w:eastAsia="Times New Roman" w:hAnsi="Arial" w:cs="Arial"/>
          <w:bCs/>
          <w:lang w:val="es-ES" w:eastAsia="es-ES"/>
        </w:rPr>
      </w:pPr>
    </w:p>
    <w:p w14:paraId="517B6740" w14:textId="77777777" w:rsidR="00BA4AD1" w:rsidRDefault="00BA4AD1" w:rsidP="00F4284B">
      <w:pPr>
        <w:tabs>
          <w:tab w:val="left" w:pos="-720"/>
        </w:tabs>
        <w:suppressAutoHyphens/>
        <w:spacing w:after="0" w:line="240" w:lineRule="auto"/>
        <w:jc w:val="both"/>
        <w:rPr>
          <w:rFonts w:ascii="Arial" w:eastAsia="Times New Roman" w:hAnsi="Arial" w:cs="Arial"/>
          <w:bCs/>
          <w:lang w:val="es-ES" w:eastAsia="es-ES"/>
        </w:rPr>
      </w:pPr>
    </w:p>
    <w:p w14:paraId="0634EEC0" w14:textId="77777777" w:rsidR="00BA4AD1" w:rsidRPr="007A29EA" w:rsidRDefault="00BA4AD1" w:rsidP="00F4284B">
      <w:pPr>
        <w:tabs>
          <w:tab w:val="left" w:pos="-720"/>
        </w:tabs>
        <w:suppressAutoHyphens/>
        <w:spacing w:after="0" w:line="240" w:lineRule="auto"/>
        <w:jc w:val="both"/>
        <w:rPr>
          <w:rFonts w:ascii="Arial" w:eastAsia="Times New Roman" w:hAnsi="Arial" w:cs="Arial"/>
          <w:bCs/>
          <w:lang w:val="es-ES" w:eastAsia="es-ES"/>
        </w:rPr>
      </w:pPr>
    </w:p>
    <w:p w14:paraId="50336B95" w14:textId="5FB324DE" w:rsidR="006A53C7" w:rsidRPr="007A29EA" w:rsidRDefault="006A53C7" w:rsidP="00F4284B">
      <w:pPr>
        <w:tabs>
          <w:tab w:val="left" w:pos="-720"/>
        </w:tabs>
        <w:suppressAutoHyphens/>
        <w:spacing w:after="0" w:line="240" w:lineRule="auto"/>
        <w:jc w:val="both"/>
        <w:rPr>
          <w:rFonts w:ascii="Arial" w:eastAsia="Times New Roman" w:hAnsi="Arial" w:cs="Arial"/>
          <w:bCs/>
          <w:lang w:val="es-ES" w:eastAsia="es-ES"/>
        </w:rPr>
      </w:pPr>
    </w:p>
    <w:p w14:paraId="4BE7DCDC" w14:textId="4029FA04" w:rsidR="00CD4BFC" w:rsidRPr="007A29EA" w:rsidRDefault="004A1D59" w:rsidP="00CD4BFC">
      <w:pPr>
        <w:tabs>
          <w:tab w:val="left" w:pos="-72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 xml:space="preserve">La entrega de los </w:t>
      </w:r>
      <w:r w:rsidR="006A53C7" w:rsidRPr="007A29EA">
        <w:rPr>
          <w:rFonts w:ascii="Arial" w:eastAsia="Times New Roman" w:hAnsi="Arial" w:cs="Arial"/>
          <w:bCs/>
          <w:lang w:val="es-ES" w:eastAsia="es-ES"/>
        </w:rPr>
        <w:t>insumos tales como las tarjetas</w:t>
      </w:r>
      <w:r w:rsidR="00243B5E" w:rsidRPr="007A29EA">
        <w:rPr>
          <w:rFonts w:ascii="Arial" w:eastAsia="Times New Roman" w:hAnsi="Arial" w:cs="Arial"/>
          <w:bCs/>
          <w:lang w:val="es-ES" w:eastAsia="es-ES"/>
        </w:rPr>
        <w:t xml:space="preserve"> plásticas, </w:t>
      </w:r>
      <w:r w:rsidR="00461B84" w:rsidRPr="007A29EA">
        <w:rPr>
          <w:rFonts w:ascii="Arial" w:eastAsia="Times New Roman" w:hAnsi="Arial" w:cs="Arial"/>
          <w:bCs/>
          <w:lang w:val="es-ES" w:eastAsia="es-ES"/>
        </w:rPr>
        <w:t xml:space="preserve">rollos de cinta de tinta y rollos de laminación holográfica con parche alterno, </w:t>
      </w:r>
      <w:r w:rsidR="008E219C" w:rsidRPr="007A29EA">
        <w:rPr>
          <w:rFonts w:ascii="Arial" w:eastAsia="Times New Roman" w:hAnsi="Arial" w:cs="Arial"/>
          <w:bCs/>
          <w:lang w:val="es-ES" w:eastAsia="es-ES"/>
        </w:rPr>
        <w:t xml:space="preserve">deberá </w:t>
      </w:r>
      <w:r w:rsidR="00CD4BFC" w:rsidRPr="007A29EA">
        <w:rPr>
          <w:rFonts w:ascii="Arial" w:eastAsia="Times New Roman" w:hAnsi="Arial" w:cs="Arial"/>
          <w:bCs/>
          <w:lang w:val="es-ES" w:eastAsia="es-ES"/>
        </w:rPr>
        <w:t xml:space="preserve">ser en </w:t>
      </w:r>
      <w:r w:rsidR="008E219C" w:rsidRPr="007A29EA">
        <w:rPr>
          <w:rFonts w:ascii="Arial" w:eastAsia="Times New Roman" w:hAnsi="Arial" w:cs="Arial"/>
          <w:bCs/>
          <w:lang w:val="es-ES" w:eastAsia="es-ES"/>
        </w:rPr>
        <w:t xml:space="preserve">las oficinas </w:t>
      </w:r>
      <w:r w:rsidR="00CD4BFC" w:rsidRPr="007A29EA">
        <w:rPr>
          <w:rFonts w:ascii="Arial" w:eastAsia="Times New Roman" w:hAnsi="Arial" w:cs="Arial"/>
          <w:bCs/>
          <w:lang w:val="es-ES" w:eastAsia="es-ES"/>
        </w:rPr>
        <w:t xml:space="preserve">de la Dirección de Vialidad y Transportes, ubicada en </w:t>
      </w:r>
      <w:proofErr w:type="spellStart"/>
      <w:r w:rsidR="00CD4BFC" w:rsidRPr="007A29EA">
        <w:rPr>
          <w:rFonts w:ascii="Arial" w:eastAsia="Times New Roman" w:hAnsi="Arial" w:cs="Arial"/>
          <w:bCs/>
          <w:lang w:val="es-ES" w:eastAsia="es-ES"/>
        </w:rPr>
        <w:t>Blvd</w:t>
      </w:r>
      <w:proofErr w:type="spellEnd"/>
      <w:r w:rsidR="00CD4BFC" w:rsidRPr="007A29EA">
        <w:rPr>
          <w:rFonts w:ascii="Arial" w:eastAsia="Times New Roman" w:hAnsi="Arial" w:cs="Arial"/>
          <w:bCs/>
          <w:lang w:val="es-ES" w:eastAsia="es-ES"/>
        </w:rPr>
        <w:t xml:space="preserve">. Miguel Tamayo Espinoza de los Monteros y pedro Infante s/n, Sección IV del Desarrollo Urbano Tres Ríos, C.P. 80109, Culiacán, Sinaloa. El cual se </w:t>
      </w:r>
      <w:r w:rsidR="00461B84" w:rsidRPr="007A29EA">
        <w:rPr>
          <w:rFonts w:ascii="Arial" w:eastAsia="Times New Roman" w:hAnsi="Arial" w:cs="Arial"/>
          <w:bCs/>
          <w:lang w:val="es-ES" w:eastAsia="es-ES"/>
        </w:rPr>
        <w:t>dividirá en partes iguales dentro de los 48 meses</w:t>
      </w:r>
      <w:r w:rsidR="00CD4BFC" w:rsidRPr="007A29EA">
        <w:rPr>
          <w:rFonts w:ascii="Arial" w:eastAsia="Times New Roman" w:hAnsi="Arial" w:cs="Arial"/>
          <w:bCs/>
          <w:lang w:val="es-ES" w:eastAsia="es-ES"/>
        </w:rPr>
        <w:t xml:space="preserve"> de la vigencia del contrato</w:t>
      </w:r>
      <w:r w:rsidR="00461B84" w:rsidRPr="007A29EA">
        <w:rPr>
          <w:rFonts w:ascii="Arial" w:eastAsia="Times New Roman" w:hAnsi="Arial" w:cs="Arial"/>
          <w:bCs/>
          <w:lang w:val="es-ES" w:eastAsia="es-ES"/>
        </w:rPr>
        <w:t xml:space="preserve"> y deberá realizarse dentro de los primeros 10 </w:t>
      </w:r>
      <w:r w:rsidR="00CD4BFC" w:rsidRPr="007A29EA">
        <w:rPr>
          <w:rFonts w:ascii="Arial" w:eastAsia="Times New Roman" w:hAnsi="Arial" w:cs="Arial"/>
          <w:bCs/>
          <w:lang w:val="es-ES" w:eastAsia="es-ES"/>
        </w:rPr>
        <w:t>(diez) días hábiles de cada mes, Previa solicitud de la Dirección de Vialidad y Transportes</w:t>
      </w:r>
      <w:r w:rsidR="007A29EA">
        <w:rPr>
          <w:rFonts w:ascii="Arial" w:eastAsia="Times New Roman" w:hAnsi="Arial" w:cs="Arial"/>
          <w:bCs/>
          <w:lang w:val="es-ES" w:eastAsia="es-ES"/>
        </w:rPr>
        <w:t>.</w:t>
      </w:r>
    </w:p>
    <w:p w14:paraId="769A4E82" w14:textId="47E233BE" w:rsidR="006A53C7" w:rsidRPr="007A29EA" w:rsidRDefault="006A53C7" w:rsidP="00F4284B">
      <w:pPr>
        <w:tabs>
          <w:tab w:val="left" w:pos="-720"/>
        </w:tabs>
        <w:suppressAutoHyphens/>
        <w:spacing w:after="0" w:line="240" w:lineRule="auto"/>
        <w:jc w:val="both"/>
        <w:rPr>
          <w:rFonts w:ascii="Arial" w:eastAsia="Times New Roman" w:hAnsi="Arial" w:cs="Arial"/>
          <w:bCs/>
          <w:lang w:val="es-ES" w:eastAsia="es-ES"/>
        </w:rPr>
      </w:pPr>
    </w:p>
    <w:p w14:paraId="6A73F0D3" w14:textId="4366C041" w:rsidR="00F4284B" w:rsidRPr="007A29EA" w:rsidRDefault="00F4284B" w:rsidP="00F4284B">
      <w:pPr>
        <w:tabs>
          <w:tab w:val="left" w:pos="-720"/>
          <w:tab w:val="left" w:pos="0"/>
        </w:tabs>
        <w:suppressAutoHyphens/>
        <w:spacing w:after="0" w:line="240" w:lineRule="auto"/>
        <w:jc w:val="both"/>
        <w:rPr>
          <w:rFonts w:ascii="Arial" w:eastAsia="Times New Roman" w:hAnsi="Arial" w:cs="Arial"/>
          <w:bCs/>
          <w:lang w:val="es-ES" w:eastAsia="es-ES"/>
        </w:rPr>
      </w:pPr>
      <w:r w:rsidRPr="007A29EA">
        <w:rPr>
          <w:rFonts w:ascii="Arial" w:eastAsia="Times New Roman" w:hAnsi="Arial" w:cs="Arial"/>
          <w:bCs/>
          <w:lang w:val="es-ES" w:eastAsia="es-ES"/>
        </w:rPr>
        <w:t>El licitante adjudicado se responsabiliza de que los bienes</w:t>
      </w:r>
      <w:r w:rsidR="00CD4BFC" w:rsidRPr="007A29EA">
        <w:rPr>
          <w:rFonts w:ascii="Arial" w:eastAsia="Times New Roman" w:hAnsi="Arial" w:cs="Arial"/>
          <w:bCs/>
          <w:lang w:val="es-ES" w:eastAsia="es-ES"/>
        </w:rPr>
        <w:t xml:space="preserve"> y servicios</w:t>
      </w:r>
      <w:r w:rsidRPr="007A29EA">
        <w:rPr>
          <w:rFonts w:ascii="Arial" w:eastAsia="Times New Roman" w:hAnsi="Arial" w:cs="Arial"/>
          <w:bCs/>
          <w:lang w:val="es-ES" w:eastAsia="es-ES"/>
        </w:rPr>
        <w:t xml:space="preserve"> objeto de esta Licitación serán entregados en estado idóneo y dentro del tiempo señalado en el Punto 7 de esta convocatoria, haciéndose responsable del transporte de materiales, seguros y demás medidas de protección, en el entendido de que se liberarán de dicha responsabilidad una vez emitida la aceptación otorgada por </w:t>
      </w:r>
      <w:r w:rsidR="008B610C" w:rsidRPr="007A29EA">
        <w:rPr>
          <w:rFonts w:ascii="Arial" w:eastAsia="Times New Roman" w:hAnsi="Arial" w:cs="Arial"/>
          <w:bCs/>
          <w:lang w:val="es-ES" w:eastAsia="es-ES"/>
        </w:rPr>
        <w:t xml:space="preserve">el </w:t>
      </w:r>
      <w:r w:rsidR="008B610C" w:rsidRPr="007A29EA">
        <w:rPr>
          <w:rFonts w:ascii="Arial" w:eastAsia="Times New Roman" w:hAnsi="Arial" w:cs="Arial"/>
          <w:b/>
          <w:bCs/>
          <w:lang w:val="es-ES" w:eastAsia="es-ES"/>
        </w:rPr>
        <w:t>área solicitante</w:t>
      </w:r>
      <w:r w:rsidR="008B610C" w:rsidRPr="007A29EA">
        <w:rPr>
          <w:rFonts w:ascii="Arial" w:eastAsia="Times New Roman" w:hAnsi="Arial" w:cs="Arial"/>
          <w:bCs/>
          <w:lang w:val="es-ES" w:eastAsia="es-ES"/>
        </w:rPr>
        <w:t>.</w:t>
      </w:r>
    </w:p>
    <w:p w14:paraId="7CEAB154" w14:textId="77777777" w:rsidR="00F4284B" w:rsidRPr="007A29EA" w:rsidRDefault="00F4284B" w:rsidP="00F4284B">
      <w:pPr>
        <w:tabs>
          <w:tab w:val="left" w:pos="-720"/>
          <w:tab w:val="left" w:pos="0"/>
        </w:tabs>
        <w:suppressAutoHyphens/>
        <w:spacing w:after="0" w:line="240" w:lineRule="auto"/>
        <w:jc w:val="both"/>
        <w:rPr>
          <w:rFonts w:ascii="Arial" w:eastAsia="Times New Roman" w:hAnsi="Arial" w:cs="Arial"/>
          <w:bCs/>
          <w:lang w:val="es-ES" w:eastAsia="es-ES"/>
        </w:rPr>
      </w:pPr>
    </w:p>
    <w:p w14:paraId="52A1EC2F"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Pr="007A2DCF">
        <w:rPr>
          <w:rFonts w:ascii="Arial" w:eastAsia="Times New Roman" w:hAnsi="Arial" w:cs="Arial"/>
          <w:spacing w:val="-2"/>
          <w:lang w:val="es-ES_tradnl" w:eastAsia="es-ES"/>
        </w:rPr>
        <w:t xml:space="preserve"> </w:t>
      </w:r>
      <w:r>
        <w:rPr>
          <w:rFonts w:ascii="Arial" w:eastAsia="Times New Roman" w:hAnsi="Arial" w:cs="Arial"/>
          <w:spacing w:val="-2"/>
          <w:lang w:val="es-ES_tradnl" w:eastAsia="es-ES"/>
        </w:rPr>
        <w:t>adjudicado</w:t>
      </w:r>
      <w:r w:rsidRPr="007A2DCF">
        <w:rPr>
          <w:rFonts w:ascii="Arial" w:eastAsia="Times New Roman" w:hAnsi="Arial" w:cs="Arial"/>
          <w:spacing w:val="-2"/>
          <w:lang w:val="es-ES_tradnl" w:eastAsia="es-ES"/>
        </w:rPr>
        <w:t xml:space="preserve"> se responsabiliza expresamente en los casos en que se infrinjan derechos de autor, patente o marcas, quedando liberado de ello el Gobierno del Estado de Sinaloa y cualesquier de sus órganos de Gobierno.</w:t>
      </w:r>
    </w:p>
    <w:p w14:paraId="28EEACE7" w14:textId="77777777" w:rsidR="00F4284B" w:rsidRDefault="00F4284B" w:rsidP="00F4284B">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37B7EFD3" w14:textId="77777777" w:rsidR="00BA4AD1" w:rsidRPr="007A2DCF" w:rsidRDefault="00BA4AD1" w:rsidP="00F4284B">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391D509D"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34AA6EC7"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96896AC" w14:textId="37CB7304" w:rsidR="00F4284B" w:rsidRPr="00B8416D"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 son nuevos y que se encuentran en perfecto estado</w:t>
      </w:r>
      <w:r w:rsidR="002F5CDC">
        <w:rPr>
          <w:rFonts w:ascii="Arial" w:eastAsia="Times New Roman" w:hAnsi="Arial" w:cs="Arial"/>
          <w:spacing w:val="-2"/>
          <w:lang w:val="es-ES_tradnl" w:eastAsia="es-ES"/>
        </w:rPr>
        <w:t xml:space="preserve"> y que el servicio se prestará conforme a lo señalado en el Anexo I</w:t>
      </w:r>
      <w:r w:rsidRPr="00B8416D">
        <w:rPr>
          <w:rFonts w:ascii="Arial" w:eastAsia="Times New Roman" w:hAnsi="Arial" w:cs="Arial"/>
          <w:spacing w:val="-2"/>
          <w:lang w:val="es-ES_tradnl" w:eastAsia="es-ES"/>
        </w:rPr>
        <w:t>.</w:t>
      </w:r>
    </w:p>
    <w:p w14:paraId="0C68F7D0" w14:textId="77777777" w:rsidR="00F4284B"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31F7AA4D" w14:textId="5C60C367" w:rsidR="00F4284B" w:rsidRDefault="00F4284B" w:rsidP="00F4284B">
      <w:pPr>
        <w:tabs>
          <w:tab w:val="left" w:pos="-720"/>
          <w:tab w:val="left" w:pos="0"/>
        </w:tabs>
        <w:suppressAutoHyphens/>
        <w:jc w:val="both"/>
        <w:rPr>
          <w:rFonts w:ascii="Arial" w:hAnsi="Arial" w:cs="Arial"/>
          <w:spacing w:val="-2"/>
          <w:lang w:val="es-ES_tradnl"/>
        </w:rPr>
      </w:pPr>
      <w:r w:rsidRPr="00BA4AD1">
        <w:rPr>
          <w:rFonts w:ascii="Arial" w:hAnsi="Arial" w:cs="Arial"/>
          <w:spacing w:val="-2"/>
          <w:lang w:val="es-ES_tradnl"/>
        </w:rPr>
        <w:t>El periodo</w:t>
      </w:r>
      <w:r>
        <w:rPr>
          <w:rFonts w:ascii="Arial" w:hAnsi="Arial" w:cs="Arial"/>
          <w:spacing w:val="-2"/>
          <w:lang w:val="es-ES_tradnl"/>
        </w:rPr>
        <w:t xml:space="preserve"> de garantía</w:t>
      </w:r>
      <w:r w:rsidR="002F5CDC">
        <w:rPr>
          <w:rFonts w:ascii="Arial" w:hAnsi="Arial" w:cs="Arial"/>
          <w:spacing w:val="-2"/>
          <w:lang w:val="es-ES_tradnl"/>
        </w:rPr>
        <w:t xml:space="preserve"> </w:t>
      </w:r>
      <w:r>
        <w:rPr>
          <w:rFonts w:ascii="Arial" w:hAnsi="Arial" w:cs="Arial"/>
          <w:spacing w:val="-2"/>
          <w:lang w:val="es-ES_tradnl"/>
        </w:rPr>
        <w:t xml:space="preserve">contará a partir de la </w:t>
      </w:r>
      <w:r w:rsidR="002F5CDC">
        <w:rPr>
          <w:rFonts w:ascii="Arial" w:hAnsi="Arial" w:cs="Arial"/>
          <w:spacing w:val="-2"/>
          <w:lang w:val="es-ES_tradnl"/>
        </w:rPr>
        <w:t>notificación del fallo</w:t>
      </w:r>
      <w:r>
        <w:rPr>
          <w:rFonts w:ascii="Arial" w:hAnsi="Arial" w:cs="Arial"/>
          <w:spacing w:val="-2"/>
          <w:lang w:val="es-ES_tradnl"/>
        </w:rPr>
        <w:t>, contra cualesquier defecto de fabricación, así como el de no cumplir con las especificaciones, mala calidad de los materiales, mano de obra, etc.</w:t>
      </w:r>
    </w:p>
    <w:p w14:paraId="5F09A602"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cualesquiera de las circunstancias anteriores, el </w:t>
      </w:r>
      <w:r>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10327EE9"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C3B5E7F" w14:textId="5D945375" w:rsidR="00F4284B"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Pr="007A2DCF">
        <w:rPr>
          <w:rFonts w:ascii="Arial" w:eastAsia="Times New Roman" w:hAnsi="Arial" w:cs="Arial"/>
          <w:spacing w:val="-2"/>
          <w:lang w:val="es-ES_tradnl" w:eastAsia="es-ES"/>
        </w:rPr>
        <w:t>quedan obligados a responder de los defectos y vicios ocultos de los bienes</w:t>
      </w:r>
      <w:r w:rsidR="002F5CDC">
        <w:rPr>
          <w:rFonts w:ascii="Arial" w:eastAsia="Times New Roman" w:hAnsi="Arial" w:cs="Arial"/>
          <w:spacing w:val="-2"/>
          <w:lang w:val="es-ES_tradnl" w:eastAsia="es-ES"/>
        </w:rPr>
        <w:t xml:space="preserve"> y servicios</w:t>
      </w:r>
      <w:r w:rsidRPr="007A2DCF">
        <w:rPr>
          <w:rFonts w:ascii="Arial" w:eastAsia="Times New Roman" w:hAnsi="Arial" w:cs="Arial"/>
          <w:spacing w:val="-2"/>
          <w:lang w:val="es-ES_tradnl" w:eastAsia="es-ES"/>
        </w:rPr>
        <w:t>, así como de cualquier otra responsabilidad en los que hubieren incurrido, en los términos señalados en el contrato respectivo y en la legislación aplicable.</w:t>
      </w:r>
    </w:p>
    <w:p w14:paraId="0CA534A3" w14:textId="77777777" w:rsidR="00F4284B"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8E1067D"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9EA">
        <w:rPr>
          <w:rFonts w:ascii="Arial" w:eastAsia="Times New Roman" w:hAnsi="Arial" w:cs="Arial"/>
          <w:spacing w:val="-2"/>
          <w:lang w:val="es-ES_tradnl" w:eastAsia="es-ES"/>
        </w:rPr>
        <w:t>La forma de empaque y transporte que deberá utilizar, serán los que el licitante determine como idóneos, toda vez que la integridad de los bienes son su responsabilidad hasta el momento de la aceptación de los mismos. Los costos que se originen por estos conceptos son por cuenta del licitante.</w:t>
      </w:r>
    </w:p>
    <w:p w14:paraId="2BC2C8DF"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AA0D638"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w:t>
      </w:r>
      <w:r>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deberá cubrir todos los seguros que requiera los bienes hasta el momento de la aceptación firmada por la dependencia solicitante.</w:t>
      </w:r>
    </w:p>
    <w:p w14:paraId="37471FED" w14:textId="77777777" w:rsidR="00F4284B" w:rsidRDefault="00F4284B"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1EA25649"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4D4F7E0"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361F8D"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C650929"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4B1D58CA"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3FE410A1"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B5EC2C3"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D62773F"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585A5DE"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3EA08B0F"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30038EA0"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383513E" w14:textId="0B1D5430"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será en la Unidad de Tesorería de la Secretaría de Administración y Finanzas, ubicada en el primer piso de la Unidad Administrativa de Gobierno del Estado de Sinaloa en la ciudad de Culiacán, Sinaloa, </w:t>
      </w:r>
      <w:r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A2DCF">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2FD06515"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41B75DB" w14:textId="5E840EFF" w:rsidR="000B1EF6" w:rsidRDefault="000B1EF6"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La forma de pago se esta póliza de servicio integral será de manera mensual, contra mes devengado.</w:t>
      </w:r>
    </w:p>
    <w:p w14:paraId="000468C4" w14:textId="77777777" w:rsidR="000B1EF6" w:rsidRDefault="000B1EF6"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68C29AE3" w14:textId="294DB7E4"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Secretaría de Administración y Finanzas, únicamente pagará</w:t>
      </w:r>
      <w:r w:rsidR="007A29EA">
        <w:rPr>
          <w:rFonts w:ascii="Arial" w:eastAsia="Times New Roman" w:hAnsi="Arial" w:cs="Arial"/>
          <w:spacing w:val="-2"/>
          <w:lang w:val="es-ES_tradnl" w:eastAsia="es-ES"/>
        </w:rPr>
        <w:t xml:space="preserve"> el Impuesto al Valor Agregado. L</w:t>
      </w:r>
      <w:r w:rsidRPr="007A2DCF">
        <w:rPr>
          <w:rFonts w:ascii="Arial" w:eastAsia="Times New Roman" w:hAnsi="Arial" w:cs="Arial"/>
          <w:spacing w:val="-2"/>
          <w:lang w:val="es-ES_tradnl" w:eastAsia="es-ES"/>
        </w:rPr>
        <w:t xml:space="preserve">os demás impuestos que se causen por motivo de la celebración del contrato correrán a cargo del </w:t>
      </w:r>
      <w:r>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 resulte adjudicado.</w:t>
      </w:r>
    </w:p>
    <w:p w14:paraId="0CBCE284"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454A9295" w14:textId="7B1C9656"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w:t>
      </w:r>
      <w:r w:rsidR="000B1EF6">
        <w:rPr>
          <w:rFonts w:ascii="Arial" w:eastAsia="Times New Roman" w:hAnsi="Arial" w:cs="Arial"/>
          <w:spacing w:val="-2"/>
          <w:lang w:val="es-ES_tradnl" w:eastAsia="es-ES"/>
        </w:rPr>
        <w:t xml:space="preserve">y servicios </w:t>
      </w:r>
      <w:r w:rsidRPr="007A2DCF">
        <w:rPr>
          <w:rFonts w:ascii="Arial" w:eastAsia="Times New Roman" w:hAnsi="Arial" w:cs="Arial"/>
          <w:spacing w:val="-2"/>
          <w:lang w:val="es-ES_tradnl" w:eastAsia="es-ES"/>
        </w:rPr>
        <w:t xml:space="preserve">hayan sido </w:t>
      </w:r>
      <w:r w:rsidR="007A29EA">
        <w:rPr>
          <w:rFonts w:ascii="Arial" w:eastAsia="Times New Roman" w:hAnsi="Arial" w:cs="Arial"/>
          <w:spacing w:val="-2"/>
          <w:lang w:val="es-ES_tradnl" w:eastAsia="es-ES"/>
        </w:rPr>
        <w:t>recibidos</w:t>
      </w:r>
      <w:r w:rsidRPr="007A2DCF">
        <w:rPr>
          <w:rFonts w:ascii="Arial" w:eastAsia="Times New Roman" w:hAnsi="Arial" w:cs="Arial"/>
          <w:spacing w:val="-2"/>
          <w:lang w:val="es-ES_tradnl" w:eastAsia="es-ES"/>
        </w:rPr>
        <w:t>.</w:t>
      </w:r>
    </w:p>
    <w:p w14:paraId="58E6338C"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12545E66"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49B62F0B" w14:textId="77777777" w:rsidR="00F4284B" w:rsidRPr="00BA4AD1" w:rsidRDefault="00F4284B" w:rsidP="00F4284B">
      <w:pPr>
        <w:tabs>
          <w:tab w:val="left" w:pos="-720"/>
          <w:tab w:val="left" w:pos="0"/>
        </w:tabs>
        <w:suppressAutoHyphens/>
        <w:spacing w:after="0" w:line="240" w:lineRule="auto"/>
        <w:jc w:val="both"/>
        <w:rPr>
          <w:rFonts w:ascii="Arial" w:eastAsia="Times New Roman" w:hAnsi="Arial" w:cs="Arial"/>
          <w:spacing w:val="-2"/>
          <w:sz w:val="28"/>
          <w:szCs w:val="28"/>
          <w:lang w:val="es-ES_tradnl" w:eastAsia="es-ES"/>
        </w:rPr>
      </w:pPr>
    </w:p>
    <w:p w14:paraId="6D37977A"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08BB2566"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E967A1F"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3DD7B65A"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77B724A" w14:textId="77777777" w:rsidR="00F4284B" w:rsidRPr="007A2DCF" w:rsidRDefault="00F4284B" w:rsidP="00F4284B">
      <w:pPr>
        <w:numPr>
          <w:ilvl w:val="0"/>
          <w:numId w:val="12"/>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75DC4151"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DC2C8B9" w14:textId="14F798FB"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49B2444" w14:textId="77777777" w:rsidR="00F4284B" w:rsidRPr="00BA4AD1" w:rsidRDefault="00F4284B" w:rsidP="00F4284B">
      <w:pPr>
        <w:tabs>
          <w:tab w:val="left" w:pos="-720"/>
          <w:tab w:val="left" w:pos="0"/>
        </w:tabs>
        <w:suppressAutoHyphens/>
        <w:spacing w:after="0" w:line="240" w:lineRule="auto"/>
        <w:jc w:val="both"/>
        <w:rPr>
          <w:rFonts w:ascii="Arial" w:eastAsia="Times New Roman" w:hAnsi="Arial" w:cs="Arial"/>
          <w:b/>
          <w:spacing w:val="-2"/>
          <w:sz w:val="28"/>
          <w:szCs w:val="28"/>
          <w:lang w:val="es-ES_tradnl" w:eastAsia="es-ES"/>
        </w:rPr>
      </w:pPr>
    </w:p>
    <w:p w14:paraId="5ECB3458"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4A40689"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39B8532"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w:t>
      </w:r>
      <w:r>
        <w:rPr>
          <w:rFonts w:ascii="Arial" w:eastAsia="Times New Roman" w:hAnsi="Arial" w:cs="Arial"/>
          <w:spacing w:val="-2"/>
          <w:lang w:val="es-ES_tradnl" w:eastAsia="es-ES"/>
        </w:rPr>
        <w:t>a la licitación</w:t>
      </w:r>
      <w:r w:rsidRPr="007A2DCF">
        <w:rPr>
          <w:rFonts w:ascii="Arial" w:eastAsia="Times New Roman" w:hAnsi="Arial" w:cs="Arial"/>
          <w:spacing w:val="-2"/>
          <w:lang w:val="es-ES_tradnl" w:eastAsia="es-ES"/>
        </w:rPr>
        <w:t xml:space="preserve"> en los siguientes casos:</w:t>
      </w:r>
    </w:p>
    <w:p w14:paraId="50519752"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526FB8E" w14:textId="77777777" w:rsidR="00F4284B" w:rsidRPr="007A2DCF" w:rsidRDefault="00F4284B" w:rsidP="00F4284B">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238D5D77" w14:textId="1B58EC8B" w:rsidR="00F4284B" w:rsidRDefault="00F4284B" w:rsidP="00F4284B">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014760C5" w14:textId="5EE8E40B" w:rsidR="00F4284B" w:rsidRPr="007A2DCF" w:rsidRDefault="00F4284B" w:rsidP="00F4284B">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w:t>
      </w:r>
      <w:r w:rsidR="000B1EF6">
        <w:rPr>
          <w:rFonts w:ascii="Arial" w:eastAsia="Times New Roman" w:hAnsi="Arial" w:cs="Arial"/>
          <w:spacing w:val="-2"/>
          <w:lang w:val="es-ES_tradnl" w:eastAsia="es-ES"/>
        </w:rPr>
        <w:t xml:space="preserve"> </w:t>
      </w:r>
      <w:r w:rsidRPr="007A2DCF">
        <w:rPr>
          <w:rFonts w:ascii="Arial" w:eastAsia="Times New Roman" w:hAnsi="Arial" w:cs="Arial"/>
          <w:spacing w:val="-2"/>
          <w:lang w:val="es-ES_tradnl" w:eastAsia="es-ES"/>
        </w:rPr>
        <w:t>ninguna de las ofertas presentadas reúnan los requisitos establecidos en la convocatoria de la Licitación que nos ocupa.</w:t>
      </w:r>
    </w:p>
    <w:p w14:paraId="2A58246F" w14:textId="77777777" w:rsidR="00F4284B" w:rsidRPr="007A2DCF" w:rsidRDefault="00F4284B" w:rsidP="00F4284B">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127A7904" w14:textId="77777777" w:rsidR="00F4284B" w:rsidRPr="007A2DCF" w:rsidRDefault="00F4284B" w:rsidP="00F4284B">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7F814064" w14:textId="77777777" w:rsidR="00F4284B" w:rsidRPr="00BA4AD1" w:rsidRDefault="00F4284B" w:rsidP="00F4284B">
      <w:pPr>
        <w:tabs>
          <w:tab w:val="left" w:pos="-720"/>
        </w:tabs>
        <w:suppressAutoHyphens/>
        <w:spacing w:after="0" w:line="240" w:lineRule="auto"/>
        <w:jc w:val="both"/>
        <w:rPr>
          <w:rFonts w:ascii="Arial" w:eastAsia="Times New Roman" w:hAnsi="Arial" w:cs="Arial"/>
          <w:spacing w:val="-2"/>
          <w:sz w:val="28"/>
          <w:szCs w:val="28"/>
          <w:lang w:val="es-ES_tradnl" w:eastAsia="es-ES"/>
        </w:rPr>
      </w:pPr>
    </w:p>
    <w:p w14:paraId="1C902BC9"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61EC8C05"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A5CD031" w14:textId="77777777" w:rsidR="00BA4AD1"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Pr>
          <w:rFonts w:ascii="Arial" w:eastAsia="Times New Roman" w:hAnsi="Arial" w:cs="Arial"/>
          <w:spacing w:val="-2"/>
          <w:lang w:val="es-ES_tradnl" w:eastAsia="es-ES"/>
        </w:rPr>
        <w:t xml:space="preserve">licitante </w:t>
      </w:r>
      <w:r w:rsidR="000B2678">
        <w:rPr>
          <w:rFonts w:ascii="Arial" w:eastAsia="Times New Roman" w:hAnsi="Arial" w:cs="Arial"/>
          <w:spacing w:val="-2"/>
          <w:lang w:val="es-ES_tradnl" w:eastAsia="es-ES"/>
        </w:rPr>
        <w:t xml:space="preserve">ganador </w:t>
      </w:r>
      <w:r w:rsidRPr="007A2DCF">
        <w:rPr>
          <w:rFonts w:ascii="Arial" w:eastAsia="Times New Roman" w:hAnsi="Arial" w:cs="Arial"/>
          <w:spacing w:val="-2"/>
          <w:lang w:val="es-ES_tradnl" w:eastAsia="es-ES"/>
        </w:rPr>
        <w:t>una vez celebrado el contrato se atrase en la entrega</w:t>
      </w:r>
      <w:r w:rsidR="000B1EF6">
        <w:rPr>
          <w:rFonts w:ascii="Arial" w:eastAsia="Times New Roman" w:hAnsi="Arial" w:cs="Arial"/>
          <w:spacing w:val="-2"/>
          <w:lang w:val="es-ES_tradnl" w:eastAsia="es-ES"/>
        </w:rPr>
        <w:t xml:space="preserve"> de </w:t>
      </w:r>
      <w:r w:rsidRPr="007A2DCF">
        <w:rPr>
          <w:rFonts w:ascii="Arial" w:eastAsia="Times New Roman" w:hAnsi="Arial" w:cs="Arial"/>
          <w:spacing w:val="-2"/>
          <w:lang w:val="es-ES_tradnl" w:eastAsia="es-ES"/>
        </w:rPr>
        <w:t xml:space="preserve">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w:t>
      </w:r>
      <w:r w:rsidR="000B1EF6">
        <w:rPr>
          <w:rFonts w:ascii="Arial" w:eastAsia="Times New Roman" w:hAnsi="Arial" w:cs="Arial"/>
          <w:spacing w:val="-2"/>
          <w:lang w:val="es-ES_tradnl" w:eastAsia="es-ES"/>
        </w:rPr>
        <w:t xml:space="preserve">y servicios </w:t>
      </w:r>
      <w:r w:rsidRPr="007A2DCF">
        <w:rPr>
          <w:rFonts w:ascii="Arial" w:eastAsia="Times New Roman" w:hAnsi="Arial" w:cs="Arial"/>
          <w:spacing w:val="-2"/>
          <w:lang w:val="es-ES_tradnl" w:eastAsia="es-ES"/>
        </w:rPr>
        <w:t>objeto de esta Licitación, se aplicará a partir del primer día de retraso una pena convencional consistente en el importe correspondiente al 0.116% (punto ciento dieciséis por ciento) del importe del contrato, en función de los bienes</w:t>
      </w:r>
      <w:r w:rsidR="000B1EF6">
        <w:rPr>
          <w:rFonts w:ascii="Arial" w:eastAsia="Times New Roman" w:hAnsi="Arial" w:cs="Arial"/>
          <w:spacing w:val="-2"/>
          <w:lang w:val="es-ES_tradnl" w:eastAsia="es-ES"/>
        </w:rPr>
        <w:t xml:space="preserve"> y servicios </w:t>
      </w:r>
      <w:r w:rsidRPr="007A2DCF">
        <w:rPr>
          <w:rFonts w:ascii="Arial" w:eastAsia="Times New Roman" w:hAnsi="Arial" w:cs="Arial"/>
          <w:spacing w:val="-2"/>
          <w:lang w:val="es-ES_tradnl" w:eastAsia="es-ES"/>
        </w:rPr>
        <w:t xml:space="preserve">no entregados por cada día </w:t>
      </w:r>
    </w:p>
    <w:p w14:paraId="42207399"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71FF7D69"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717B1443"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19C53691"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DCB25A1"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56F59DF" w14:textId="77777777" w:rsidR="00BA4AD1" w:rsidRDefault="00BA4AD1"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4AC47907" w14:textId="25AB9283"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proofErr w:type="gramStart"/>
      <w:r w:rsidRPr="007A2DCF">
        <w:rPr>
          <w:rFonts w:ascii="Arial" w:eastAsia="Times New Roman" w:hAnsi="Arial" w:cs="Arial"/>
          <w:spacing w:val="-2"/>
          <w:lang w:val="es-ES_tradnl" w:eastAsia="es-ES"/>
        </w:rPr>
        <w:t>de</w:t>
      </w:r>
      <w:proofErr w:type="gramEnd"/>
      <w:r w:rsidRPr="007A2DCF">
        <w:rPr>
          <w:rFonts w:ascii="Arial" w:eastAsia="Times New Roman" w:hAnsi="Arial" w:cs="Arial"/>
          <w:spacing w:val="-2"/>
          <w:lang w:val="es-ES_tradnl" w:eastAsia="es-ES"/>
        </w:rPr>
        <w:t xml:space="preserve"> retraso, tomando como fecha de entrega el día que se reciban en el lugar de entrega de los bienes</w:t>
      </w:r>
      <w:r w:rsidR="000B1EF6">
        <w:rPr>
          <w:rFonts w:ascii="Arial" w:eastAsia="Times New Roman" w:hAnsi="Arial" w:cs="Arial"/>
          <w:spacing w:val="-2"/>
          <w:lang w:val="es-ES_tradnl" w:eastAsia="es-ES"/>
        </w:rPr>
        <w:t xml:space="preserve"> y servicios </w:t>
      </w:r>
      <w:r w:rsidRPr="007A2DCF">
        <w:rPr>
          <w:rFonts w:ascii="Arial" w:eastAsia="Times New Roman" w:hAnsi="Arial" w:cs="Arial"/>
          <w:spacing w:val="-2"/>
          <w:lang w:val="es-ES_tradnl" w:eastAsia="es-ES"/>
        </w:rPr>
        <w:t>contratados, el cual será deducido del importe total a pagar y no excederán del monto de la garantía de cumplimiento del contrato.</w:t>
      </w:r>
    </w:p>
    <w:p w14:paraId="6E63D9E2" w14:textId="77777777"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7AA92DD" w14:textId="4355ECA4" w:rsidR="00F4284B" w:rsidRPr="007A2DCF" w:rsidRDefault="00F4284B" w:rsidP="00F4284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w:t>
      </w:r>
      <w:r w:rsidR="000B1EF6">
        <w:rPr>
          <w:rFonts w:ascii="Arial" w:eastAsia="Times New Roman" w:hAnsi="Arial" w:cs="Arial"/>
          <w:spacing w:val="-2"/>
          <w:lang w:val="es-ES_tradnl" w:eastAsia="es-ES"/>
        </w:rPr>
        <w:t xml:space="preserve"> y servicios</w:t>
      </w:r>
      <w:r w:rsidRPr="00440991">
        <w:rPr>
          <w:rFonts w:ascii="Arial" w:eastAsia="Times New Roman" w:hAnsi="Arial" w:cs="Arial"/>
          <w:spacing w:val="-2"/>
          <w:lang w:val="es-ES_tradnl" w:eastAsia="es-ES"/>
        </w:rPr>
        <w:t xml:space="preserve">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F272FF2" w14:textId="77777777" w:rsidR="00A6500D" w:rsidRPr="00BA4AD1" w:rsidRDefault="00A6500D" w:rsidP="00F4284B">
      <w:pPr>
        <w:spacing w:after="0" w:line="240" w:lineRule="auto"/>
        <w:rPr>
          <w:rFonts w:ascii="Arial" w:eastAsia="Times New Roman" w:hAnsi="Arial" w:cs="Arial"/>
          <w:b/>
          <w:spacing w:val="-2"/>
          <w:sz w:val="28"/>
          <w:szCs w:val="28"/>
          <w:lang w:val="es-ES_tradnl" w:eastAsia="x-none"/>
        </w:rPr>
      </w:pPr>
    </w:p>
    <w:p w14:paraId="516EFB57" w14:textId="77777777" w:rsidR="00A6500D" w:rsidRDefault="00A6500D" w:rsidP="00A6500D">
      <w:pPr>
        <w:spacing w:after="0" w:line="240" w:lineRule="auto"/>
        <w:rPr>
          <w:rFonts w:ascii="Arial" w:eastAsia="Times New Roman" w:hAnsi="Arial" w:cs="Arial"/>
          <w:spacing w:val="-2"/>
          <w:lang w:val="es-ES_tradnl" w:eastAsia="x-none"/>
        </w:rPr>
      </w:pPr>
      <w:r>
        <w:rPr>
          <w:rFonts w:ascii="Arial" w:eastAsia="Times New Roman" w:hAnsi="Arial" w:cs="Arial"/>
          <w:b/>
          <w:spacing w:val="-2"/>
          <w:lang w:val="es-ES_tradnl" w:eastAsia="x-none"/>
        </w:rPr>
        <w:t>14.- Sanciones.</w:t>
      </w:r>
    </w:p>
    <w:p w14:paraId="29AD2B2C" w14:textId="77777777" w:rsidR="00A6500D" w:rsidRDefault="00A6500D" w:rsidP="00A6500D">
      <w:pPr>
        <w:spacing w:after="0" w:line="240" w:lineRule="auto"/>
        <w:jc w:val="both"/>
        <w:rPr>
          <w:rFonts w:ascii="Arial" w:eastAsia="Times New Roman" w:hAnsi="Arial" w:cs="Arial"/>
          <w:spacing w:val="-2"/>
          <w:sz w:val="16"/>
          <w:szCs w:val="16"/>
          <w:lang w:val="es-ES_tradnl" w:eastAsia="x-none"/>
        </w:rPr>
      </w:pPr>
    </w:p>
    <w:p w14:paraId="735E11DF" w14:textId="77777777" w:rsidR="00A6500D" w:rsidRDefault="00A6500D" w:rsidP="00A6500D">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7AE07E83" w14:textId="77777777" w:rsidR="00A6500D" w:rsidRDefault="00A6500D" w:rsidP="00A6500D">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A591C93" w14:textId="77777777" w:rsidR="00BA4AD1" w:rsidRPr="00BA4AD1" w:rsidRDefault="00BA4AD1" w:rsidP="00A6500D">
      <w:pPr>
        <w:spacing w:before="60"/>
        <w:jc w:val="both"/>
        <w:rPr>
          <w:rFonts w:ascii="Arial" w:hAnsi="Arial" w:cs="Arial"/>
          <w:sz w:val="8"/>
          <w:szCs w:val="8"/>
          <w:lang w:val="es-ES_tradnl"/>
        </w:rPr>
      </w:pPr>
    </w:p>
    <w:p w14:paraId="11625404" w14:textId="77777777" w:rsidR="00A6500D" w:rsidRDefault="00A6500D" w:rsidP="00A6500D">
      <w:pPr>
        <w:spacing w:after="0" w:line="240" w:lineRule="auto"/>
        <w:rPr>
          <w:rFonts w:ascii="Arial" w:eastAsia="Times New Roman" w:hAnsi="Arial" w:cs="Arial"/>
          <w:spacing w:val="-2"/>
          <w:lang w:val="es-ES_tradnl" w:eastAsia="x-none"/>
        </w:rPr>
      </w:pPr>
      <w:r>
        <w:rPr>
          <w:rFonts w:ascii="Arial" w:eastAsia="Times New Roman" w:hAnsi="Arial" w:cs="Arial"/>
          <w:b/>
          <w:spacing w:val="-2"/>
          <w:lang w:val="es-ES_tradnl" w:eastAsia="x-none"/>
        </w:rPr>
        <w:t>15.- Rescisión del contrato.</w:t>
      </w:r>
    </w:p>
    <w:p w14:paraId="043DCAA4" w14:textId="77777777" w:rsidR="00A6500D" w:rsidRDefault="00A6500D" w:rsidP="00A6500D">
      <w:pPr>
        <w:spacing w:after="0" w:line="240" w:lineRule="auto"/>
        <w:rPr>
          <w:rFonts w:ascii="Arial" w:eastAsia="Times New Roman" w:hAnsi="Arial" w:cs="Arial"/>
          <w:spacing w:val="-2"/>
          <w:sz w:val="16"/>
          <w:szCs w:val="16"/>
          <w:lang w:val="es-ES_tradnl" w:eastAsia="x-none"/>
        </w:rPr>
      </w:pPr>
    </w:p>
    <w:p w14:paraId="519396FF" w14:textId="77777777" w:rsidR="00A6500D" w:rsidRDefault="00A6500D" w:rsidP="00A6500D">
      <w:pPr>
        <w:spacing w:after="0" w:line="240" w:lineRule="auto"/>
        <w:rPr>
          <w:rFonts w:ascii="Arial" w:eastAsia="Times New Roman" w:hAnsi="Arial" w:cs="Arial"/>
          <w:spacing w:val="-2"/>
          <w:lang w:val="es-ES_tradnl" w:eastAsia="x-none"/>
        </w:rPr>
      </w:pPr>
      <w:r>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26148EED" w14:textId="77777777" w:rsidR="00A6500D" w:rsidRPr="00BA4AD1" w:rsidRDefault="00A6500D" w:rsidP="00A6500D">
      <w:pPr>
        <w:spacing w:after="0" w:line="240" w:lineRule="auto"/>
        <w:rPr>
          <w:rFonts w:ascii="Arial" w:eastAsia="Times New Roman" w:hAnsi="Arial" w:cs="Arial"/>
          <w:spacing w:val="-2"/>
          <w:sz w:val="28"/>
          <w:szCs w:val="28"/>
          <w:lang w:val="es-ES_tradnl" w:eastAsia="x-none"/>
        </w:rPr>
      </w:pPr>
    </w:p>
    <w:p w14:paraId="7DBBEF36" w14:textId="1E7E2679" w:rsidR="00A6500D" w:rsidRDefault="00A6500D" w:rsidP="00A6500D">
      <w:pPr>
        <w:spacing w:after="0" w:line="240" w:lineRule="auto"/>
        <w:rPr>
          <w:rFonts w:ascii="Arial" w:eastAsia="Times New Roman" w:hAnsi="Arial" w:cs="Arial"/>
          <w:spacing w:val="-2"/>
          <w:lang w:val="es-ES_tradnl" w:eastAsia="x-none"/>
        </w:rPr>
      </w:pPr>
      <w:r>
        <w:rPr>
          <w:rFonts w:ascii="Arial" w:eastAsia="Times New Roman" w:hAnsi="Arial" w:cs="Arial"/>
          <w:b/>
          <w:spacing w:val="-2"/>
          <w:lang w:val="es-ES_tradnl" w:eastAsia="x-none"/>
        </w:rPr>
        <w:t>16.- Cancelación de la Licitación, partidas o conceptos incluidos en estas:</w:t>
      </w:r>
    </w:p>
    <w:p w14:paraId="2DD4F802" w14:textId="77777777" w:rsidR="00A6500D" w:rsidRDefault="00A6500D" w:rsidP="00A6500D">
      <w:pPr>
        <w:spacing w:after="0" w:line="240" w:lineRule="auto"/>
        <w:rPr>
          <w:rFonts w:ascii="Arial" w:eastAsia="Times New Roman" w:hAnsi="Arial" w:cs="Arial"/>
          <w:spacing w:val="-2"/>
          <w:sz w:val="16"/>
          <w:szCs w:val="16"/>
          <w:lang w:val="es-ES_tradnl" w:eastAsia="x-none"/>
        </w:rPr>
      </w:pPr>
    </w:p>
    <w:p w14:paraId="5E3B3546" w14:textId="77777777" w:rsidR="00A6500D" w:rsidRDefault="00A6500D" w:rsidP="00A6500D">
      <w:pPr>
        <w:numPr>
          <w:ilvl w:val="0"/>
          <w:numId w:val="16"/>
        </w:numPr>
        <w:spacing w:after="0" w:line="240" w:lineRule="auto"/>
        <w:ind w:left="709" w:hanging="349"/>
        <w:jc w:val="both"/>
        <w:rPr>
          <w:rFonts w:ascii="Arial" w:eastAsia="Times New Roman" w:hAnsi="Arial" w:cs="Arial"/>
          <w:spacing w:val="-2"/>
          <w:lang w:val="es-ES_tradnl" w:eastAsia="x-none"/>
        </w:rPr>
      </w:pPr>
      <w:r>
        <w:rPr>
          <w:rFonts w:ascii="Arial" w:eastAsia="Times New Roman" w:hAnsi="Arial" w:cs="Arial"/>
          <w:spacing w:val="-2"/>
          <w:lang w:val="es-ES_tradnl" w:eastAsia="x-none"/>
        </w:rPr>
        <w:t>En caso fortuito o fuerza mayor.</w:t>
      </w:r>
    </w:p>
    <w:p w14:paraId="2077A263" w14:textId="78F9C91C" w:rsidR="00A6500D" w:rsidRDefault="00A6500D" w:rsidP="00A6500D">
      <w:pPr>
        <w:spacing w:after="0" w:line="240" w:lineRule="auto"/>
        <w:ind w:left="1080"/>
        <w:jc w:val="both"/>
        <w:rPr>
          <w:rFonts w:ascii="Arial" w:eastAsia="Times New Roman" w:hAnsi="Arial" w:cs="Arial"/>
          <w:spacing w:val="-2"/>
          <w:lang w:val="es-ES_tradnl" w:eastAsia="x-none"/>
        </w:rPr>
      </w:pPr>
    </w:p>
    <w:p w14:paraId="289D6F48" w14:textId="77777777" w:rsidR="00A6500D" w:rsidRDefault="00A6500D" w:rsidP="00A6500D">
      <w:pPr>
        <w:numPr>
          <w:ilvl w:val="0"/>
          <w:numId w:val="16"/>
        </w:numPr>
        <w:spacing w:after="0" w:line="240" w:lineRule="auto"/>
        <w:ind w:left="709" w:hanging="425"/>
        <w:jc w:val="both"/>
        <w:rPr>
          <w:rFonts w:ascii="Arial" w:eastAsia="Times New Roman" w:hAnsi="Arial" w:cs="Arial"/>
          <w:spacing w:val="-2"/>
          <w:lang w:val="es-ES_tradnl" w:eastAsia="x-none"/>
        </w:rPr>
      </w:pPr>
      <w:r>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3AC2E34A" w14:textId="77777777" w:rsidR="00A6500D" w:rsidRDefault="00A6500D" w:rsidP="00A6500D">
      <w:pPr>
        <w:spacing w:after="0" w:line="240" w:lineRule="auto"/>
        <w:ind w:left="708"/>
        <w:rPr>
          <w:rFonts w:ascii="Arial" w:eastAsia="Times New Roman" w:hAnsi="Arial" w:cs="Arial"/>
          <w:spacing w:val="-2"/>
          <w:lang w:val="es-ES_tradnl" w:eastAsia="x-none"/>
        </w:rPr>
      </w:pPr>
    </w:p>
    <w:p w14:paraId="622CF4D8" w14:textId="52CB9354" w:rsidR="00A6500D" w:rsidRDefault="00A6500D" w:rsidP="00A6500D">
      <w:pPr>
        <w:numPr>
          <w:ilvl w:val="0"/>
          <w:numId w:val="16"/>
        </w:numPr>
        <w:spacing w:after="0" w:line="240" w:lineRule="auto"/>
        <w:ind w:left="709" w:hanging="425"/>
        <w:jc w:val="both"/>
        <w:rPr>
          <w:rFonts w:ascii="Arial" w:eastAsia="Times New Roman" w:hAnsi="Arial" w:cs="Arial"/>
          <w:spacing w:val="-2"/>
          <w:sz w:val="16"/>
          <w:szCs w:val="16"/>
          <w:lang w:val="es-ES_tradnl" w:eastAsia="x-none"/>
        </w:rPr>
      </w:pPr>
      <w:r>
        <w:rPr>
          <w:rFonts w:ascii="Arial" w:eastAsia="Times New Roman" w:hAnsi="Arial" w:cs="Arial"/>
          <w:spacing w:val="-2"/>
          <w:lang w:val="es-ES_tradnl" w:eastAsia="x-none"/>
        </w:rPr>
        <w:t>Por cualquier disposición jurídica o legal de la Secretaría de Administración y Finanzas, relativa a medidas presupuestales, financieras, de austeridad, de control del ejercicio o cualquier otra que afecte la disponibilidad presupuestal con que cuenta la dependencia solicitante.</w:t>
      </w:r>
      <w:r>
        <w:rPr>
          <w:rFonts w:ascii="Arial" w:eastAsia="Times New Roman" w:hAnsi="Arial" w:cs="Arial"/>
          <w:spacing w:val="-2"/>
          <w:sz w:val="16"/>
          <w:szCs w:val="16"/>
          <w:lang w:val="es-ES_tradnl" w:eastAsia="x-none"/>
        </w:rPr>
        <w:t xml:space="preserve"> </w:t>
      </w:r>
    </w:p>
    <w:p w14:paraId="168A6116" w14:textId="77777777" w:rsidR="00A6500D" w:rsidRDefault="00A6500D" w:rsidP="00A6500D">
      <w:pPr>
        <w:spacing w:after="0" w:line="240" w:lineRule="auto"/>
        <w:jc w:val="both"/>
        <w:rPr>
          <w:rFonts w:ascii="Arial" w:eastAsia="Times New Roman" w:hAnsi="Arial" w:cs="Arial"/>
          <w:spacing w:val="-2"/>
          <w:lang w:val="es-ES_tradnl" w:eastAsia="x-none"/>
        </w:rPr>
      </w:pPr>
    </w:p>
    <w:p w14:paraId="71B9E140" w14:textId="55BB44B6" w:rsidR="00A6500D" w:rsidRDefault="00A6500D" w:rsidP="00A6500D">
      <w:pPr>
        <w:spacing w:after="0" w:line="240" w:lineRule="auto"/>
        <w:jc w:val="both"/>
        <w:rPr>
          <w:rFonts w:ascii="Arial" w:eastAsia="Times New Roman" w:hAnsi="Arial" w:cs="Arial"/>
          <w:spacing w:val="-2"/>
          <w:lang w:val="es-ES_tradnl" w:eastAsia="x-none"/>
        </w:rPr>
      </w:pPr>
      <w:r>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14:paraId="03034BD7" w14:textId="39451F11" w:rsidR="00A6500D" w:rsidRPr="00BB06C1" w:rsidRDefault="00A6500D" w:rsidP="00A6500D">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5B5EE87" w14:textId="72FFBD54" w:rsidR="00A6500D" w:rsidRPr="00BB06C1" w:rsidRDefault="00A6500D" w:rsidP="00BA4AD1">
      <w:pPr>
        <w:tabs>
          <w:tab w:val="left" w:pos="-720"/>
        </w:tabs>
        <w:suppressAutoHyphens/>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bookmarkStart w:id="0" w:name="_GoBack"/>
      <w:bookmarkEnd w:id="0"/>
    </w:p>
    <w:sectPr w:rsidR="00A6500D" w:rsidRPr="00BB06C1" w:rsidSect="00556FFE">
      <w:headerReference w:type="even" r:id="rId15"/>
      <w:headerReference w:type="default" r:id="rId16"/>
      <w:footerReference w:type="even" r:id="rId17"/>
      <w:footerReference w:type="default" r:id="rId18"/>
      <w:headerReference w:type="first" r:id="rId19"/>
      <w:footerReference w:type="first" r:id="rId20"/>
      <w:pgSz w:w="12240" w:h="15840"/>
      <w:pgMar w:top="42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338D" w14:textId="77777777" w:rsidR="00F359D7" w:rsidRDefault="00F35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DA69" w14:textId="77777777" w:rsidR="00F359D7" w:rsidRDefault="00F35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659C" w14:textId="77777777" w:rsidR="00F359D7" w:rsidRDefault="00F35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BA4AD1">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BA4AD1">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BA4AD1">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F758B362"/>
    <w:lvl w:ilvl="0" w:tplc="6C60FF3A">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FE246032"/>
    <w:lvl w:ilvl="0" w:tplc="DDA0F466">
      <w:start w:val="1"/>
      <w:numFmt w:val="upperRoman"/>
      <w:lvlText w:val="%1."/>
      <w:lvlJc w:val="left"/>
      <w:pPr>
        <w:ind w:left="1146"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3D803CB"/>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4"/>
  </w:num>
  <w:num w:numId="5">
    <w:abstractNumId w:val="6"/>
  </w:num>
  <w:num w:numId="6">
    <w:abstractNumId w:val="12"/>
  </w:num>
  <w:num w:numId="7">
    <w:abstractNumId w:val="14"/>
  </w:num>
  <w:num w:numId="8">
    <w:abstractNumId w:val="13"/>
  </w:num>
  <w:num w:numId="9">
    <w:abstractNumId w:val="1"/>
  </w:num>
  <w:num w:numId="10">
    <w:abstractNumId w:val="3"/>
  </w:num>
  <w:num w:numId="11">
    <w:abstractNumId w:val="11"/>
  </w:num>
  <w:num w:numId="12">
    <w:abstractNumId w:val="0"/>
  </w:num>
  <w:num w:numId="13">
    <w:abstractNumId w:val="5"/>
  </w:num>
  <w:num w:numId="14">
    <w:abstractNumId w:val="2"/>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1C08"/>
    <w:rsid w:val="000359EA"/>
    <w:rsid w:val="000365EC"/>
    <w:rsid w:val="00042E8D"/>
    <w:rsid w:val="00061A26"/>
    <w:rsid w:val="00074BC7"/>
    <w:rsid w:val="000B1EF6"/>
    <w:rsid w:val="000B2678"/>
    <w:rsid w:val="00102702"/>
    <w:rsid w:val="00141619"/>
    <w:rsid w:val="00175ECB"/>
    <w:rsid w:val="00183866"/>
    <w:rsid w:val="001A2534"/>
    <w:rsid w:val="001B38FB"/>
    <w:rsid w:val="001D2C63"/>
    <w:rsid w:val="001E5AD8"/>
    <w:rsid w:val="00205D06"/>
    <w:rsid w:val="00211B70"/>
    <w:rsid w:val="00222E1D"/>
    <w:rsid w:val="00243B5E"/>
    <w:rsid w:val="0026795F"/>
    <w:rsid w:val="002C07EE"/>
    <w:rsid w:val="002E0116"/>
    <w:rsid w:val="002F3839"/>
    <w:rsid w:val="002F5CDC"/>
    <w:rsid w:val="003502AE"/>
    <w:rsid w:val="00354F71"/>
    <w:rsid w:val="00361269"/>
    <w:rsid w:val="003831F2"/>
    <w:rsid w:val="003914F0"/>
    <w:rsid w:val="003968A9"/>
    <w:rsid w:val="003C0B70"/>
    <w:rsid w:val="003C2DC1"/>
    <w:rsid w:val="003C5432"/>
    <w:rsid w:val="00413F41"/>
    <w:rsid w:val="004516B3"/>
    <w:rsid w:val="00461B84"/>
    <w:rsid w:val="00490716"/>
    <w:rsid w:val="00494A2F"/>
    <w:rsid w:val="004A1D59"/>
    <w:rsid w:val="004A4609"/>
    <w:rsid w:val="004B21B5"/>
    <w:rsid w:val="004B21DB"/>
    <w:rsid w:val="004C7836"/>
    <w:rsid w:val="004F55CA"/>
    <w:rsid w:val="004F6C2F"/>
    <w:rsid w:val="00514284"/>
    <w:rsid w:val="00514304"/>
    <w:rsid w:val="005443ED"/>
    <w:rsid w:val="00556FFE"/>
    <w:rsid w:val="00584137"/>
    <w:rsid w:val="005D54BA"/>
    <w:rsid w:val="006066B6"/>
    <w:rsid w:val="0061646E"/>
    <w:rsid w:val="00635B20"/>
    <w:rsid w:val="006707F9"/>
    <w:rsid w:val="006737EC"/>
    <w:rsid w:val="006863D1"/>
    <w:rsid w:val="00696493"/>
    <w:rsid w:val="006A53C7"/>
    <w:rsid w:val="006D6DDC"/>
    <w:rsid w:val="006F2790"/>
    <w:rsid w:val="006F6F85"/>
    <w:rsid w:val="00723BBB"/>
    <w:rsid w:val="007417D2"/>
    <w:rsid w:val="00776891"/>
    <w:rsid w:val="00795303"/>
    <w:rsid w:val="007A29EA"/>
    <w:rsid w:val="007F1974"/>
    <w:rsid w:val="0085779B"/>
    <w:rsid w:val="00866BDB"/>
    <w:rsid w:val="00881D28"/>
    <w:rsid w:val="008960C9"/>
    <w:rsid w:val="008B0975"/>
    <w:rsid w:val="008B5F0A"/>
    <w:rsid w:val="008B610C"/>
    <w:rsid w:val="008B6D34"/>
    <w:rsid w:val="008C60F5"/>
    <w:rsid w:val="008E219C"/>
    <w:rsid w:val="008E5B86"/>
    <w:rsid w:val="008F1074"/>
    <w:rsid w:val="00902176"/>
    <w:rsid w:val="0096230F"/>
    <w:rsid w:val="00963170"/>
    <w:rsid w:val="00A05EA6"/>
    <w:rsid w:val="00A31BDD"/>
    <w:rsid w:val="00A324AF"/>
    <w:rsid w:val="00A34447"/>
    <w:rsid w:val="00A35E74"/>
    <w:rsid w:val="00A6500D"/>
    <w:rsid w:val="00A72E30"/>
    <w:rsid w:val="00A733DC"/>
    <w:rsid w:val="00A90BCF"/>
    <w:rsid w:val="00A92074"/>
    <w:rsid w:val="00AD1211"/>
    <w:rsid w:val="00B01926"/>
    <w:rsid w:val="00B07E70"/>
    <w:rsid w:val="00B12E55"/>
    <w:rsid w:val="00B275EE"/>
    <w:rsid w:val="00B304AE"/>
    <w:rsid w:val="00B83E48"/>
    <w:rsid w:val="00B857D4"/>
    <w:rsid w:val="00BA4AD1"/>
    <w:rsid w:val="00BB06C1"/>
    <w:rsid w:val="00BD7809"/>
    <w:rsid w:val="00BE690E"/>
    <w:rsid w:val="00C00A6A"/>
    <w:rsid w:val="00C02F53"/>
    <w:rsid w:val="00C368FF"/>
    <w:rsid w:val="00C4158C"/>
    <w:rsid w:val="00C42117"/>
    <w:rsid w:val="00C52D4A"/>
    <w:rsid w:val="00C577BF"/>
    <w:rsid w:val="00CA5834"/>
    <w:rsid w:val="00CC5014"/>
    <w:rsid w:val="00CD4BFC"/>
    <w:rsid w:val="00CF57A4"/>
    <w:rsid w:val="00CF737C"/>
    <w:rsid w:val="00D1094C"/>
    <w:rsid w:val="00D21833"/>
    <w:rsid w:val="00DA0C5E"/>
    <w:rsid w:val="00DA78B7"/>
    <w:rsid w:val="00DC0B09"/>
    <w:rsid w:val="00DC7907"/>
    <w:rsid w:val="00DD2EDF"/>
    <w:rsid w:val="00DE1BAC"/>
    <w:rsid w:val="00DF2558"/>
    <w:rsid w:val="00E1162C"/>
    <w:rsid w:val="00E11CC4"/>
    <w:rsid w:val="00E702C9"/>
    <w:rsid w:val="00E846FF"/>
    <w:rsid w:val="00EA72A2"/>
    <w:rsid w:val="00EB375E"/>
    <w:rsid w:val="00F11AC6"/>
    <w:rsid w:val="00F359D7"/>
    <w:rsid w:val="00F4284B"/>
    <w:rsid w:val="00F47295"/>
    <w:rsid w:val="00F65CB4"/>
    <w:rsid w:val="00F70DCB"/>
    <w:rsid w:val="00F739AA"/>
    <w:rsid w:val="00FC16AB"/>
    <w:rsid w:val="00FF432B"/>
    <w:rsid w:val="00FF6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0686">
      <w:bodyDiv w:val="1"/>
      <w:marLeft w:val="0"/>
      <w:marRight w:val="0"/>
      <w:marTop w:val="0"/>
      <w:marBottom w:val="0"/>
      <w:divBdr>
        <w:top w:val="none" w:sz="0" w:space="0" w:color="auto"/>
        <w:left w:val="none" w:sz="0" w:space="0" w:color="auto"/>
        <w:bottom w:val="none" w:sz="0" w:space="0" w:color="auto"/>
        <w:right w:val="none" w:sz="0" w:space="0" w:color="auto"/>
      </w:divBdr>
    </w:div>
    <w:div w:id="8049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s://intergrafconference.com/index.php/list-of-certified-compan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D509-99E1-4E41-9F9C-723E4E20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5281</Words>
  <Characters>29048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56</cp:revision>
  <cp:lastPrinted>2022-04-12T20:17:00Z</cp:lastPrinted>
  <dcterms:created xsi:type="dcterms:W3CDTF">2022-09-27T21:55:00Z</dcterms:created>
  <dcterms:modified xsi:type="dcterms:W3CDTF">2022-09-30T19:59:00Z</dcterms:modified>
</cp:coreProperties>
</file>