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7601" w:rsidRPr="004502B0" w:rsidRDefault="00377601" w:rsidP="00377601">
      <w:pPr>
        <w:jc w:val="center"/>
        <w:rPr>
          <w:rFonts w:ascii="Calibri" w:eastAsia="Calibri" w:hAnsi="Calibri" w:cs="Calibri"/>
          <w:b/>
          <w:sz w:val="18"/>
          <w:szCs w:val="17"/>
        </w:rPr>
      </w:pPr>
    </w:p>
    <w:p w:rsidR="00377601" w:rsidRPr="0095129E" w:rsidRDefault="00377601" w:rsidP="00377601">
      <w:pPr>
        <w:jc w:val="center"/>
        <w:rPr>
          <w:rFonts w:ascii="Calibri" w:eastAsia="Calibri" w:hAnsi="Calibri" w:cs="Calibri"/>
          <w:b/>
          <w:sz w:val="28"/>
          <w:szCs w:val="17"/>
        </w:rPr>
      </w:pPr>
    </w:p>
    <w:p w:rsidR="00377601" w:rsidRPr="0095129E" w:rsidRDefault="00377601" w:rsidP="00377601">
      <w:pPr>
        <w:jc w:val="center"/>
        <w:rPr>
          <w:rFonts w:ascii="Calibri" w:eastAsia="Calibri" w:hAnsi="Calibri" w:cs="Calibri"/>
          <w:b/>
          <w:sz w:val="28"/>
          <w:szCs w:val="17"/>
        </w:rPr>
      </w:pPr>
      <w:r w:rsidRPr="0095129E">
        <w:rPr>
          <w:rFonts w:ascii="Calibri" w:eastAsia="Calibri" w:hAnsi="Calibri" w:cs="Calibri"/>
          <w:b/>
          <w:sz w:val="28"/>
          <w:szCs w:val="17"/>
        </w:rPr>
        <w:t xml:space="preserve">DATOS RELEVANTES DEL CONTRATO </w:t>
      </w:r>
    </w:p>
    <w:p w:rsidR="00377601" w:rsidRPr="0095129E" w:rsidRDefault="00377601" w:rsidP="00377601">
      <w:pPr>
        <w:jc w:val="center"/>
        <w:rPr>
          <w:rFonts w:ascii="Calibri" w:eastAsia="Calibri" w:hAnsi="Calibri" w:cs="Calibri"/>
          <w:b/>
          <w:sz w:val="22"/>
          <w:szCs w:val="16"/>
        </w:rPr>
      </w:pPr>
    </w:p>
    <w:p w:rsidR="00377601" w:rsidRPr="0095129E" w:rsidRDefault="00377601" w:rsidP="00377601">
      <w:pPr>
        <w:spacing w:after="200" w:line="276" w:lineRule="auto"/>
        <w:jc w:val="both"/>
        <w:rPr>
          <w:rFonts w:ascii="Calibri" w:eastAsia="Calibri" w:hAnsi="Calibri" w:cs="Calibri"/>
          <w:sz w:val="22"/>
          <w:szCs w:val="20"/>
        </w:rPr>
      </w:pPr>
    </w:p>
    <w:p w:rsidR="00377601" w:rsidRPr="0095129E" w:rsidRDefault="00377601" w:rsidP="00377601">
      <w:pPr>
        <w:spacing w:after="200" w:line="276" w:lineRule="auto"/>
        <w:jc w:val="both"/>
        <w:rPr>
          <w:rFonts w:ascii="Calibri" w:eastAsia="Calibri" w:hAnsi="Calibri" w:cs="Calibri"/>
          <w:sz w:val="22"/>
          <w:szCs w:val="20"/>
        </w:rPr>
      </w:pPr>
      <w:r w:rsidRPr="0095129E">
        <w:rPr>
          <w:rFonts w:ascii="Calibri" w:eastAsia="Calibri" w:hAnsi="Calibri" w:cs="Calibri"/>
          <w:sz w:val="22"/>
          <w:szCs w:val="20"/>
        </w:rPr>
        <w:t>En cumplimiento al inciso f) señalado en el artículo 78 de la Ley de Adquisiciones, Arrendamientos, Servicios y Administración de Bienes Muebles para el Estado de Sinaloa.</w:t>
      </w:r>
    </w:p>
    <w:p w:rsidR="00377601" w:rsidRPr="0095129E" w:rsidRDefault="00377601" w:rsidP="00377601">
      <w:pPr>
        <w:jc w:val="both"/>
        <w:rPr>
          <w:rFonts w:ascii="Calibri" w:eastAsia="Calibri" w:hAnsi="Calibri" w:cs="Calibri"/>
          <w:sz w:val="18"/>
          <w:szCs w:val="18"/>
        </w:rPr>
      </w:pPr>
    </w:p>
    <w:tbl>
      <w:tblPr>
        <w:tblW w:w="9810" w:type="dxa"/>
        <w:tblInd w:w="-4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08"/>
        <w:gridCol w:w="6202"/>
      </w:tblGrid>
      <w:tr w:rsidR="00377601" w:rsidRPr="0095129E" w:rsidTr="00A36B64">
        <w:trPr>
          <w:trHeight w:hRule="exact" w:val="1575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377601" w:rsidRPr="0095129E" w:rsidRDefault="00377601" w:rsidP="00A36B64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Descripción de la licitación: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7601" w:rsidRPr="0095129E" w:rsidRDefault="00377601" w:rsidP="00377601">
            <w:pPr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val="es-MX" w:eastAsia="en-US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LICITACIÓN PÚBLICA NACIONAL CLN-LCP/0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10</w:t>
            </w: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/2026 PARA LA </w:t>
            </w:r>
            <w:r w:rsidRPr="00377601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CONTRATACIÓN DEL SERVICIO DE ARRENDAMIENTO DE UNA BARREDORA MECÁNICA CON RODILLO FRONTAL Y LATERAL, PARA LA DIRECCIÓN DE LIMPIA, RECOLECCIÓN, TRATAMIENTO Y DISPOSICIÓN FINAL DE RESIDUOS</w:t>
            </w: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.</w:t>
            </w:r>
          </w:p>
        </w:tc>
      </w:tr>
      <w:tr w:rsidR="00377601" w:rsidRPr="0095129E" w:rsidTr="00A36B64">
        <w:trPr>
          <w:trHeight w:hRule="exact" w:val="770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377601" w:rsidRPr="0095129E" w:rsidRDefault="00377601" w:rsidP="00A36B64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La identificación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7601" w:rsidRPr="0095129E" w:rsidRDefault="00377601" w:rsidP="00377601">
            <w:pPr>
              <w:rPr>
                <w:rFonts w:ascii="Calibri" w:eastAsia="Calibri" w:hAnsi="Calibri" w:cs="Calibri"/>
                <w:sz w:val="20"/>
                <w:szCs w:val="20"/>
              </w:rPr>
            </w:pPr>
            <w:bookmarkStart w:id="0" w:name="_GoBack"/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CLN-LCP/0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10</w:t>
            </w: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/2026</w:t>
            </w:r>
            <w:bookmarkEnd w:id="0"/>
          </w:p>
        </w:tc>
      </w:tr>
      <w:tr w:rsidR="00377601" w:rsidRPr="0095129E" w:rsidTr="00A36B64">
        <w:trPr>
          <w:trHeight w:hRule="exact" w:val="1892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377601" w:rsidRPr="0095129E" w:rsidRDefault="00377601" w:rsidP="00A36B64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Monto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77601" w:rsidRPr="0095129E" w:rsidRDefault="00377601" w:rsidP="00377601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BD2493">
              <w:rPr>
                <w:rFonts w:ascii="Calibri" w:eastAsia="Calibri" w:hAnsi="Calibri" w:cs="Calibri"/>
                <w:sz w:val="20"/>
                <w:szCs w:val="20"/>
                <w:lang w:val="es-MX"/>
              </w:rPr>
              <w:t>POR LA CANTIDAD MÍNIMA DE</w:t>
            </w:r>
            <w:r w:rsidRPr="00BD2493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 xml:space="preserve"> </w:t>
            </w:r>
            <w:r w:rsidRPr="00377601">
              <w:rPr>
                <w:rFonts w:ascii="Calibri" w:eastAsia="Calibri" w:hAnsi="Calibri" w:cs="Calibri"/>
                <w:b/>
                <w:bCs/>
                <w:sz w:val="20"/>
                <w:szCs w:val="20"/>
                <w:lang w:val="es-MX"/>
              </w:rPr>
              <w:t>$1’869,456.00 (UN MILLÓN OCHOCIENTOS SESENTA Y NUEVE MIL CUATROCIENTOS CINCUENTA Y SEIS PESOS 00/100 MONEDA NACIONAL) INCLUIDO EL IMPUESTO AL VALOR AGREGADO Y HASTA POR LA CANTIDAD MÁXIMA DE $4’673,640.00 (CUATRO MILLONES SEISCIENTOS SETENTA Y TRES MIL SEISCIENTOS CUARENTA PESOS 00/100 MONEDA NACIONAL) INCLUIDO EL IMPUESTO AL VALOR AGREGADO</w:t>
            </w:r>
          </w:p>
        </w:tc>
      </w:tr>
      <w:tr w:rsidR="00377601" w:rsidRPr="0095129E" w:rsidTr="00A36B64">
        <w:trPr>
          <w:trHeight w:hRule="exact" w:val="1559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377601" w:rsidRPr="0095129E" w:rsidRDefault="00377601" w:rsidP="00A36B64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Nombre del proveedor</w:t>
            </w:r>
            <w:r w:rsidRPr="0095129E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o de la persona física o moral con quien o quienes se</w:t>
            </w:r>
          </w:p>
          <w:p w:rsidR="00377601" w:rsidRPr="0095129E" w:rsidRDefault="00377601" w:rsidP="00A36B64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haya celebrado el contrato 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7601" w:rsidRPr="0095129E" w:rsidRDefault="00377601" w:rsidP="00377601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C. </w:t>
            </w:r>
            <w:r w:rsidRPr="00377601">
              <w:rPr>
                <w:rFonts w:ascii="Calibri" w:eastAsia="Calibri" w:hAnsi="Calibri" w:cs="Calibri"/>
                <w:b/>
                <w:sz w:val="20"/>
                <w:szCs w:val="20"/>
              </w:rPr>
              <w:t>JESÚS ENRIQUE NIEBLA SARABIA</w:t>
            </w:r>
            <w:r w:rsidRPr="00377601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 xml:space="preserve"> </w:t>
            </w:r>
          </w:p>
        </w:tc>
      </w:tr>
      <w:tr w:rsidR="00377601" w:rsidRPr="0095129E" w:rsidTr="00A36B64">
        <w:trPr>
          <w:trHeight w:hRule="exact" w:val="1412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377601" w:rsidRPr="006A16A0" w:rsidRDefault="00377601" w:rsidP="00A36B64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6A16A0">
              <w:rPr>
                <w:rFonts w:ascii="Calibri" w:eastAsia="Calibri" w:hAnsi="Calibri" w:cs="Calibri"/>
                <w:b/>
                <w:sz w:val="20"/>
                <w:szCs w:val="20"/>
              </w:rPr>
              <w:t>Plazo para su cumplimiento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7601" w:rsidRPr="006A16A0" w:rsidRDefault="00377601" w:rsidP="00377601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6A16A0">
              <w:rPr>
                <w:rFonts w:ascii="Calibri" w:eastAsia="Calibri" w:hAnsi="Calibri" w:cs="Calibri"/>
                <w:b/>
                <w:sz w:val="20"/>
                <w:szCs w:val="20"/>
                <w:lang w:val="es-ES_tradnl"/>
              </w:rPr>
              <w:t xml:space="preserve">DEL DÍA 01 DE </w:t>
            </w:r>
            <w:r>
              <w:rPr>
                <w:rFonts w:ascii="Calibri" w:eastAsia="Calibri" w:hAnsi="Calibri" w:cs="Calibri"/>
                <w:b/>
                <w:sz w:val="20"/>
                <w:szCs w:val="20"/>
                <w:lang w:val="es-ES_tradnl"/>
              </w:rPr>
              <w:t>MAYO</w:t>
            </w:r>
            <w:r w:rsidRPr="006A16A0">
              <w:rPr>
                <w:rFonts w:ascii="Calibri" w:eastAsia="Calibri" w:hAnsi="Calibri" w:cs="Calibri"/>
                <w:b/>
                <w:sz w:val="20"/>
                <w:szCs w:val="20"/>
                <w:lang w:val="es-ES_tradnl"/>
              </w:rPr>
              <w:t xml:space="preserve"> DE 2026 HASTA EL 31 DE DICIEMBRE DEL 2026 O AL CONCLUIRSE LAS HORAS MÁXIMAS, LO QUE OCURRA PRIMERO, </w:t>
            </w:r>
            <w:r w:rsidRPr="006A16A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POR LA CANTIDAD MÍNIMA DE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680</w:t>
            </w:r>
            <w:r w:rsidRPr="006A16A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HORAS Y MÁXIMA DE 17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00</w:t>
            </w:r>
            <w:r w:rsidRPr="006A16A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HORAS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.</w:t>
            </w:r>
          </w:p>
        </w:tc>
      </w:tr>
    </w:tbl>
    <w:p w:rsidR="00377601" w:rsidRPr="0095129E" w:rsidRDefault="00377601" w:rsidP="00377601">
      <w:pPr>
        <w:jc w:val="both"/>
        <w:rPr>
          <w:rFonts w:ascii="Calibri" w:eastAsia="Calibri" w:hAnsi="Calibri" w:cs="Calibri"/>
          <w:sz w:val="20"/>
          <w:szCs w:val="18"/>
        </w:rPr>
      </w:pPr>
    </w:p>
    <w:p w:rsidR="00377601" w:rsidRPr="0095129E" w:rsidRDefault="00377601" w:rsidP="00377601">
      <w:pPr>
        <w:jc w:val="center"/>
        <w:rPr>
          <w:rFonts w:ascii="Calibri" w:eastAsia="Calibri" w:hAnsi="Calibri" w:cs="Calibri"/>
          <w:sz w:val="18"/>
          <w:szCs w:val="18"/>
        </w:rPr>
      </w:pPr>
    </w:p>
    <w:p w:rsidR="00377601" w:rsidRDefault="00377601" w:rsidP="00377601"/>
    <w:p w:rsidR="00377601" w:rsidRDefault="00377601" w:rsidP="00377601"/>
    <w:p w:rsidR="00414600" w:rsidRDefault="00414600"/>
    <w:sectPr w:rsidR="00414600" w:rsidSect="00A009BC">
      <w:headerReference w:type="default" r:id="rId4"/>
      <w:footerReference w:type="default" r:id="rId5"/>
      <w:headerReference w:type="first" r:id="rId6"/>
      <w:footerReference w:type="first" r:id="rId7"/>
      <w:pgSz w:w="12242" w:h="15842" w:code="1"/>
      <w:pgMar w:top="2268" w:right="1134" w:bottom="851" w:left="1985" w:header="45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Pr="00184960" w:rsidRDefault="00377601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>Comité de Adquisiciones, Enajenación, Arrendamiento y Contratación de</w:t>
    </w:r>
    <w:r>
      <w:rPr>
        <w:rFonts w:ascii="Arial" w:hAnsi="Arial" w:cs="Arial"/>
        <w:b/>
        <w:sz w:val="16"/>
        <w:szCs w:val="16"/>
      </w:rPr>
      <w:br/>
      <w:t>Servicios de Bienes Muebles e Inmuebles del Municipio de Culiacán</w:t>
    </w:r>
  </w:p>
  <w:p w:rsidR="007E1831" w:rsidRPr="00184960" w:rsidRDefault="00377601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>Av. Álvaro Obregón y Mariano Escobedo</w:t>
    </w:r>
  </w:p>
  <w:p w:rsidR="007E1831" w:rsidRPr="00184960" w:rsidRDefault="00377601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Culiacán, Sinaloa, México</w:t>
    </w:r>
  </w:p>
  <w:p w:rsidR="007E1831" w:rsidRPr="001271B1" w:rsidRDefault="00377601" w:rsidP="001271B1">
    <w:pPr>
      <w:tabs>
        <w:tab w:val="center" w:pos="4252"/>
        <w:tab w:val="right" w:pos="8504"/>
      </w:tabs>
      <w:jc w:val="center"/>
    </w:pPr>
    <w:r w:rsidRPr="003F78F3">
      <w:rPr>
        <w:rFonts w:ascii="Arial" w:hAnsi="Arial" w:cs="Arial"/>
        <w:b/>
        <w:sz w:val="16"/>
        <w:szCs w:val="16"/>
      </w:rPr>
      <w:t>C.P. 80000 Conmutador (667) 7 58 01 01 Ext. 1406 y 1402</w:t>
    </w:r>
  </w:p>
  <w:p w:rsidR="007E1831" w:rsidRDefault="00377601" w:rsidP="005D5EC0">
    <w:pPr>
      <w:pStyle w:val="Piedepgina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Default="00377601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:rsidR="007E1831" w:rsidRPr="00184960" w:rsidRDefault="00377601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Subdirección de Recursos Materiales</w:t>
    </w:r>
  </w:p>
  <w:p w:rsidR="007E1831" w:rsidRPr="00184960" w:rsidRDefault="00377601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Calle Cerro Montebello no. 150 Oriente</w:t>
    </w:r>
  </w:p>
  <w:p w:rsidR="007E1831" w:rsidRPr="00184960" w:rsidRDefault="00377601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 xml:space="preserve">Col. Montebello, Culiacán, </w:t>
    </w:r>
    <w:r w:rsidRPr="00184960">
      <w:rPr>
        <w:rFonts w:ascii="Arial" w:hAnsi="Arial" w:cs="Arial"/>
        <w:b/>
        <w:sz w:val="16"/>
        <w:szCs w:val="16"/>
      </w:rPr>
      <w:t>Sinaloa, México</w:t>
    </w:r>
  </w:p>
  <w:p w:rsidR="007E1831" w:rsidRDefault="00377601" w:rsidP="005A4B97">
    <w:pPr>
      <w:tabs>
        <w:tab w:val="center" w:pos="4252"/>
        <w:tab w:val="right" w:pos="8504"/>
      </w:tabs>
      <w:jc w:val="center"/>
    </w:pPr>
    <w:r w:rsidRPr="00184960">
      <w:rPr>
        <w:rFonts w:ascii="Arial" w:hAnsi="Arial" w:cs="Arial"/>
        <w:b/>
        <w:sz w:val="16"/>
        <w:szCs w:val="16"/>
      </w:rPr>
      <w:t xml:space="preserve">C.P. 80227 Conmutador (667) </w:t>
    </w:r>
    <w:r>
      <w:rPr>
        <w:rFonts w:ascii="Arial" w:hAnsi="Arial" w:cs="Arial"/>
        <w:b/>
        <w:sz w:val="16"/>
        <w:szCs w:val="16"/>
      </w:rPr>
      <w:t>261 22 00 Ext. 48018</w:t>
    </w:r>
  </w:p>
  <w:p w:rsidR="007E1831" w:rsidRDefault="00377601"/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02B0" w:rsidRDefault="00377601" w:rsidP="004502B0">
    <w:pPr>
      <w:pStyle w:val="Default"/>
      <w:jc w:val="center"/>
      <w:rPr>
        <w:rFonts w:ascii="Calibri" w:hAnsi="Calibri" w:cs="Calibri"/>
        <w:b/>
        <w:bCs/>
        <w:sz w:val="36"/>
        <w:szCs w:val="44"/>
      </w:rPr>
    </w:pPr>
    <w:r>
      <w:rPr>
        <w:rFonts w:ascii="Arial" w:hAnsi="Arial" w:cs="Arial"/>
        <w:noProof/>
        <w:sz w:val="16"/>
        <w:szCs w:val="16"/>
        <w:lang w:eastAsia="es-MX"/>
      </w:rPr>
      <w:drawing>
        <wp:anchor distT="0" distB="0" distL="114300" distR="114300" simplePos="0" relativeHeight="251660288" behindDoc="1" locked="0" layoutInCell="1" allowOverlap="1" wp14:anchorId="780C8BD9" wp14:editId="145DFCC5">
          <wp:simplePos x="0" y="0"/>
          <wp:positionH relativeFrom="column">
            <wp:posOffset>-391160</wp:posOffset>
          </wp:positionH>
          <wp:positionV relativeFrom="paragraph">
            <wp:posOffset>139700</wp:posOffset>
          </wp:positionV>
          <wp:extent cx="546735" cy="842645"/>
          <wp:effectExtent l="0" t="0" r="5715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451" b="1421"/>
                  <a:stretch>
                    <a:fillRect/>
                  </a:stretch>
                </pic:blipFill>
                <pic:spPr bwMode="auto">
                  <a:xfrm>
                    <a:off x="0" y="0"/>
                    <a:ext cx="546735" cy="842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502B0" w:rsidRPr="004502B0" w:rsidRDefault="00377601" w:rsidP="004502B0">
    <w:pPr>
      <w:pStyle w:val="Default"/>
      <w:jc w:val="center"/>
      <w:rPr>
        <w:rFonts w:ascii="Calibri" w:hAnsi="Calibri" w:cs="Calibri"/>
        <w:sz w:val="36"/>
        <w:szCs w:val="44"/>
      </w:rPr>
    </w:pPr>
    <w:r w:rsidRPr="004502B0">
      <w:rPr>
        <w:rFonts w:ascii="Calibri" w:hAnsi="Calibri" w:cs="Calibri"/>
        <w:b/>
        <w:bCs/>
        <w:sz w:val="36"/>
        <w:szCs w:val="44"/>
      </w:rPr>
      <w:t>EL H. AYUNTAMIENTO DEL</w:t>
    </w:r>
  </w:p>
  <w:p w:rsidR="004502B0" w:rsidRPr="004502B0" w:rsidRDefault="00377601" w:rsidP="004502B0">
    <w:pPr>
      <w:spacing w:line="276" w:lineRule="auto"/>
      <w:jc w:val="center"/>
      <w:rPr>
        <w:rFonts w:ascii="Calibri" w:eastAsia="Calibri" w:hAnsi="Calibri" w:cs="Calibri"/>
        <w:b/>
        <w:sz w:val="14"/>
        <w:szCs w:val="18"/>
      </w:rPr>
    </w:pPr>
    <w:r w:rsidRPr="004502B0">
      <w:rPr>
        <w:rFonts w:ascii="Calibri" w:hAnsi="Calibri" w:cs="Calibri"/>
        <w:b/>
        <w:bCs/>
        <w:sz w:val="36"/>
        <w:szCs w:val="44"/>
      </w:rPr>
      <w:t>MUNICIPIO DE CULIACÁN</w:t>
    </w:r>
  </w:p>
  <w:p w:rsidR="007E1831" w:rsidRPr="00A67D45" w:rsidRDefault="00377601" w:rsidP="002E78D4">
    <w:pPr>
      <w:pStyle w:val="Encabezado"/>
      <w:rPr>
        <w:rFonts w:ascii="Arial" w:hAnsi="Arial" w:cs="Arial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Pr="00F55722" w:rsidRDefault="00377601" w:rsidP="00965E25">
    <w:pPr>
      <w:pStyle w:val="Piedepgina"/>
      <w:tabs>
        <w:tab w:val="left" w:pos="138"/>
        <w:tab w:val="right" w:pos="9690"/>
      </w:tabs>
      <w:ind w:left="-142"/>
      <w:jc w:val="right"/>
      <w:rPr>
        <w:rFonts w:ascii="Calibri" w:hAnsi="Calibri" w:cs="Calibri"/>
        <w:b/>
        <w:color w:val="7F7F7F"/>
        <w:sz w:val="18"/>
        <w:szCs w:val="18"/>
        <w:lang w:val="es-MX"/>
      </w:rPr>
    </w:pPr>
    <w:r>
      <w:rPr>
        <w:rFonts w:ascii="Arial" w:hAnsi="Arial" w:cs="Arial"/>
        <w:noProof/>
        <w:sz w:val="16"/>
        <w:szCs w:val="16"/>
        <w:lang w:val="es-MX" w:eastAsia="es-MX"/>
      </w:rPr>
      <w:drawing>
        <wp:anchor distT="0" distB="0" distL="114300" distR="114300" simplePos="0" relativeHeight="251659264" behindDoc="1" locked="0" layoutInCell="1" allowOverlap="1" wp14:anchorId="74B6CBA2" wp14:editId="23AEFD4A">
          <wp:simplePos x="0" y="0"/>
          <wp:positionH relativeFrom="column">
            <wp:posOffset>-5080</wp:posOffset>
          </wp:positionH>
          <wp:positionV relativeFrom="paragraph">
            <wp:posOffset>-243205</wp:posOffset>
          </wp:positionV>
          <wp:extent cx="546735" cy="842645"/>
          <wp:effectExtent l="0" t="0" r="5715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451" b="1421"/>
                  <a:stretch>
                    <a:fillRect/>
                  </a:stretch>
                </pic:blipFill>
                <pic:spPr bwMode="auto">
                  <a:xfrm>
                    <a:off x="0" y="0"/>
                    <a:ext cx="546735" cy="842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55722">
      <w:rPr>
        <w:rFonts w:ascii="Calibri" w:hAnsi="Calibri" w:cs="Calibri"/>
        <w:b/>
        <w:color w:val="7F7F7F"/>
        <w:sz w:val="18"/>
        <w:szCs w:val="18"/>
        <w:lang w:val="es-MX"/>
      </w:rPr>
      <w:t>M</w:t>
    </w:r>
    <w:r>
      <w:rPr>
        <w:rFonts w:ascii="Calibri" w:hAnsi="Calibri" w:cs="Calibri"/>
        <w:b/>
        <w:color w:val="7F7F7F"/>
        <w:sz w:val="18"/>
        <w:szCs w:val="18"/>
        <w:lang w:val="es-MX"/>
      </w:rPr>
      <w:t>UNICIPIO DE CULIACÁ</w:t>
    </w:r>
    <w:r w:rsidRPr="00F55722">
      <w:rPr>
        <w:rFonts w:ascii="Calibri" w:hAnsi="Calibri" w:cs="Calibri"/>
        <w:b/>
        <w:color w:val="7F7F7F"/>
        <w:sz w:val="18"/>
        <w:szCs w:val="18"/>
        <w:lang w:val="es-MX"/>
      </w:rPr>
      <w:t>N</w:t>
    </w:r>
  </w:p>
  <w:p w:rsidR="007E1831" w:rsidRPr="00024AA9" w:rsidRDefault="00377601" w:rsidP="00965E25">
    <w:pPr>
      <w:pStyle w:val="Piedepgina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 w:rsidRPr="00024AA9">
      <w:rPr>
        <w:rFonts w:ascii="Calibri" w:hAnsi="Calibri" w:cs="Calibri"/>
        <w:b/>
        <w:color w:val="7F7F7F"/>
        <w:sz w:val="16"/>
        <w:szCs w:val="16"/>
        <w:lang w:val="es-MX"/>
      </w:rPr>
      <w:t>LICITACIÓN PÚBLICA NACIONAL CLN-LCP /0</w:t>
    </w:r>
    <w:r>
      <w:rPr>
        <w:rFonts w:ascii="Calibri" w:hAnsi="Calibri" w:cs="Calibri"/>
        <w:b/>
        <w:color w:val="7F7F7F"/>
        <w:sz w:val="16"/>
        <w:szCs w:val="16"/>
        <w:lang w:val="es-MX"/>
      </w:rPr>
      <w:t>6</w:t>
    </w:r>
    <w:r w:rsidRPr="00024AA9">
      <w:rPr>
        <w:rFonts w:ascii="Calibri" w:hAnsi="Calibri" w:cs="Calibri"/>
        <w:b/>
        <w:color w:val="7F7F7F"/>
        <w:sz w:val="16"/>
        <w:szCs w:val="16"/>
        <w:lang w:val="es-MX"/>
      </w:rPr>
      <w:t>/201</w:t>
    </w:r>
    <w:r>
      <w:rPr>
        <w:rFonts w:ascii="Calibri" w:hAnsi="Calibri" w:cs="Calibri"/>
        <w:b/>
        <w:color w:val="7F7F7F"/>
        <w:sz w:val="16"/>
        <w:szCs w:val="16"/>
        <w:lang w:val="es-MX"/>
      </w:rPr>
      <w:t>9</w:t>
    </w:r>
  </w:p>
  <w:p w:rsidR="007E1831" w:rsidRDefault="00377601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 xml:space="preserve">“ADQUISICIÓN DE CAMIONES RECOLECTORES – COMPACTADORES DE BASURA” </w:t>
    </w:r>
  </w:p>
  <w:p w:rsidR="007E1831" w:rsidRDefault="00377601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 xml:space="preserve">PARA LA GERENCIA MUNICIPAL DE OBRAS Y SERVICIOS PÚBLICOS Y </w:t>
    </w:r>
  </w:p>
  <w:p w:rsidR="007E1831" w:rsidRPr="00965E25" w:rsidRDefault="00377601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>PARA LA SECRETARÍA DE SEGURIDAD PÚBLICA Y TRÁNSITO MUNICIPAL</w:t>
    </w:r>
  </w:p>
  <w:p w:rsidR="007E1831" w:rsidRDefault="0037760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601"/>
    <w:rsid w:val="00377601"/>
    <w:rsid w:val="00414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B31D3E"/>
  <w15:chartTrackingRefBased/>
  <w15:docId w15:val="{6BE50C35-46E8-4890-B60C-41EB9A88C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76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37760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77601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Encabezado">
    <w:name w:val="header"/>
    <w:basedOn w:val="Normal"/>
    <w:link w:val="EncabezadoCar"/>
    <w:uiPriority w:val="99"/>
    <w:rsid w:val="0037760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77601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efault">
    <w:name w:val="Default"/>
    <w:rsid w:val="00377601"/>
    <w:pPr>
      <w:autoSpaceDE w:val="0"/>
      <w:autoSpaceDN w:val="0"/>
      <w:adjustRightInd w:val="0"/>
      <w:spacing w:after="0" w:line="240" w:lineRule="auto"/>
    </w:pPr>
    <w:rPr>
      <w:rFonts w:ascii="Century Gothic" w:eastAsia="Calibri" w:hAnsi="Century Gothic" w:cs="Century Gothic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197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Leonel Eutiquio Leyva Valenzuela</dc:creator>
  <cp:keywords/>
  <dc:description/>
  <cp:lastModifiedBy>Leonel Eutiquio Leyva Valenzuela</cp:lastModifiedBy>
  <cp:revision>1</cp:revision>
  <dcterms:created xsi:type="dcterms:W3CDTF">2026-09-07T22:12:00Z</dcterms:created>
  <dcterms:modified xsi:type="dcterms:W3CDTF">2026-09-07T22:15:00Z</dcterms:modified>
</cp:coreProperties>
</file>