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184" w:rsidRDefault="009E3184" w:rsidP="009E3184">
      <w:pPr>
        <w:pStyle w:val="Textoindependiente"/>
      </w:pPr>
      <w:r>
        <w:pict>
          <v:group id="_x0000_s1026" style="position:absolute;margin-left:60.25pt;margin-top:63.8pt;width:497.65pt;height:657.45pt;z-index:-251658240;mso-position-horizontal-relative:page;mso-position-vertical-relative:page" coordorigin="1205,1276" coordsize="9953,13149">
            <v:rect id="_x0000_s1027" style="position:absolute;left:1204;top:1275;width:30;height:30" fillcolor="black" stroked="f"/>
            <v:line id="_x0000_s1028" style="position:absolute" from="1205,1291" to="11158,1291" strokeweight="1.5pt"/>
            <v:rect id="_x0000_s1029" style="position:absolute;left:11127;top:1275;width:30;height:30" fillcolor="black" stroked="f"/>
            <v:shape id="_x0000_s1030" style="position:absolute;left:1204;top:1305;width:9938;height:13119" coordorigin="1205,1306" coordsize="9938,13119" o:spt="100" adj="0,,0" path="m1220,1306r,13118m1205,14409r9923,m11143,1306r,13118e" filled="f" strokeweight="1.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633;top:2140;width:8918;height:2498">
              <v:imagedata r:id="rId7" o:title=""/>
            </v:shape>
            <w10:wrap anchorx="page" anchory="page"/>
          </v:group>
        </w:pict>
      </w: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pPr>
    </w:p>
    <w:p w:rsidR="009E3184" w:rsidRDefault="009E3184" w:rsidP="009E3184">
      <w:pPr>
        <w:pStyle w:val="Textoindependiente"/>
        <w:spacing w:before="6"/>
        <w:rPr>
          <w:sz w:val="26"/>
        </w:rPr>
      </w:pPr>
    </w:p>
    <w:p w:rsidR="009E3184" w:rsidRDefault="009E3184" w:rsidP="009E3184">
      <w:pPr>
        <w:pStyle w:val="Ttulo1"/>
        <w:ind w:right="1915"/>
        <w:jc w:val="center"/>
      </w:pPr>
      <w:r>
        <w:t>SUBDIRECCIÓN GENERAL DE AGUA POTABLE, DRENAJE Y SANEAMIENTO</w:t>
      </w:r>
    </w:p>
    <w:p w:rsidR="009E3184" w:rsidRDefault="009E3184" w:rsidP="009E3184">
      <w:pPr>
        <w:pStyle w:val="Textoindependiente"/>
        <w:rPr>
          <w:b/>
          <w:sz w:val="32"/>
        </w:rPr>
      </w:pPr>
    </w:p>
    <w:p w:rsidR="009E3184" w:rsidRDefault="009E3184" w:rsidP="009E3184">
      <w:pPr>
        <w:spacing w:before="1"/>
        <w:ind w:left="953" w:hanging="92"/>
        <w:rPr>
          <w:b/>
          <w:sz w:val="30"/>
        </w:rPr>
      </w:pPr>
      <w:r>
        <w:rPr>
          <w:b/>
          <w:sz w:val="30"/>
        </w:rPr>
        <w:t>GERENCIA DE POTABILIZACIÓN Y TRATAMIENTO</w:t>
      </w:r>
    </w:p>
    <w:p w:rsidR="009E3184" w:rsidRDefault="009E3184" w:rsidP="009E3184">
      <w:pPr>
        <w:pStyle w:val="Textoindependiente"/>
        <w:spacing w:before="11"/>
        <w:rPr>
          <w:b/>
          <w:sz w:val="29"/>
        </w:rPr>
      </w:pPr>
    </w:p>
    <w:p w:rsidR="009E3184" w:rsidRDefault="009E3184" w:rsidP="009E3184">
      <w:pPr>
        <w:ind w:left="780" w:right="1917"/>
        <w:jc w:val="center"/>
        <w:rPr>
          <w:b/>
          <w:sz w:val="30"/>
        </w:rPr>
      </w:pPr>
      <w:r>
        <w:rPr>
          <w:b/>
          <w:sz w:val="30"/>
        </w:rPr>
        <w:t>SUBGERENCIA DE APOYO TÉCNICO NORMATIVO EN INGENIERÍA DE COSTOS</w:t>
      </w:r>
    </w:p>
    <w:p w:rsidR="009E3184" w:rsidRDefault="009E3184" w:rsidP="009E3184">
      <w:pPr>
        <w:pStyle w:val="Textoindependiente"/>
        <w:rPr>
          <w:b/>
          <w:sz w:val="32"/>
        </w:rPr>
      </w:pPr>
    </w:p>
    <w:p w:rsidR="009E3184" w:rsidRDefault="009E3184" w:rsidP="009E3184">
      <w:pPr>
        <w:pStyle w:val="Textoindependiente"/>
        <w:rPr>
          <w:b/>
          <w:sz w:val="32"/>
        </w:rPr>
      </w:pPr>
    </w:p>
    <w:p w:rsidR="009E3184" w:rsidRDefault="009E3184" w:rsidP="009E3184">
      <w:pPr>
        <w:pStyle w:val="Textoindependiente"/>
        <w:spacing w:before="11"/>
        <w:rPr>
          <w:b/>
          <w:sz w:val="43"/>
        </w:rPr>
      </w:pPr>
    </w:p>
    <w:p w:rsidR="009E3184" w:rsidRDefault="009E3184" w:rsidP="009E3184">
      <w:pPr>
        <w:ind w:left="116" w:right="1252" w:firstLine="2"/>
        <w:jc w:val="center"/>
        <w:rPr>
          <w:b/>
          <w:sz w:val="36"/>
        </w:rPr>
      </w:pPr>
      <w:r>
        <w:rPr>
          <w:b/>
          <w:sz w:val="36"/>
        </w:rPr>
        <w:t>ESPECIFICACIONES GENERALES PARA LA CONSTRUCCIÓN DE SISTEMAS DE AGUA POTABLE Y ALCANTARILLADO</w:t>
      </w:r>
    </w:p>
    <w:p w:rsidR="009E3184" w:rsidRDefault="009E3184" w:rsidP="009E3184">
      <w:pPr>
        <w:pStyle w:val="Textoindependiente"/>
        <w:rPr>
          <w:b/>
          <w:sz w:val="40"/>
        </w:rPr>
      </w:pPr>
    </w:p>
    <w:p w:rsidR="009E3184" w:rsidRDefault="009E3184" w:rsidP="009E3184">
      <w:pPr>
        <w:pStyle w:val="Textoindependiente"/>
        <w:rPr>
          <w:b/>
          <w:sz w:val="32"/>
        </w:rPr>
      </w:pPr>
    </w:p>
    <w:p w:rsidR="009E3184" w:rsidRDefault="009E3184" w:rsidP="009E3184">
      <w:pPr>
        <w:ind w:left="780" w:right="1914"/>
        <w:jc w:val="center"/>
        <w:rPr>
          <w:b/>
          <w:sz w:val="36"/>
        </w:rPr>
      </w:pPr>
      <w:r>
        <w:rPr>
          <w:b/>
          <w:sz w:val="36"/>
        </w:rPr>
        <w:t>EDICIÓN. 2017</w:t>
      </w:r>
    </w:p>
    <w:p w:rsidR="009E3184" w:rsidRDefault="009E3184" w:rsidP="009E3184">
      <w:pPr>
        <w:widowControl/>
        <w:autoSpaceDE/>
        <w:autoSpaceDN/>
        <w:rPr>
          <w:sz w:val="36"/>
        </w:rPr>
        <w:sectPr w:rsidR="009E3184">
          <w:footerReference w:type="default" r:id="rId8"/>
          <w:pgSz w:w="12240" w:h="15840"/>
          <w:pgMar w:top="1280" w:right="300" w:bottom="860" w:left="1560" w:header="720" w:footer="663" w:gutter="0"/>
          <w:pgNumType w:start="1"/>
          <w:cols w:space="720"/>
        </w:sectPr>
      </w:pPr>
    </w:p>
    <w:p w:rsidR="009E3184" w:rsidRDefault="009E3184" w:rsidP="009E3184">
      <w:pPr>
        <w:pStyle w:val="Textoindependiente"/>
        <w:spacing w:before="6"/>
        <w:rPr>
          <w:b/>
        </w:rPr>
      </w:pPr>
    </w:p>
    <w:p w:rsidR="009E3184" w:rsidRDefault="009E3184" w:rsidP="009E3184">
      <w:pPr>
        <w:spacing w:before="90"/>
        <w:ind w:left="780" w:right="1469"/>
        <w:jc w:val="center"/>
        <w:rPr>
          <w:b/>
          <w:sz w:val="24"/>
        </w:rPr>
      </w:pPr>
      <w:r>
        <w:rPr>
          <w:b/>
          <w:sz w:val="24"/>
        </w:rPr>
        <w:t>I  N  D  I  C</w:t>
      </w:r>
      <w:r>
        <w:rPr>
          <w:b/>
          <w:spacing w:val="54"/>
          <w:sz w:val="24"/>
        </w:rPr>
        <w:t xml:space="preserve"> </w:t>
      </w:r>
      <w:r>
        <w:rPr>
          <w:b/>
          <w:sz w:val="24"/>
        </w:rPr>
        <w:t>E</w:t>
      </w:r>
    </w:p>
    <w:p w:rsidR="009E3184" w:rsidRDefault="009E3184" w:rsidP="009E3184">
      <w:pPr>
        <w:tabs>
          <w:tab w:val="right" w:pos="9136"/>
        </w:tabs>
        <w:spacing w:before="276"/>
        <w:ind w:left="248"/>
        <w:rPr>
          <w:b/>
        </w:rPr>
      </w:pPr>
      <w:r>
        <w:rPr>
          <w:b/>
        </w:rPr>
        <w:t>PRESENTACIÓN</w:t>
      </w:r>
      <w:r>
        <w:t>…………………………………………………….……………………..</w:t>
      </w:r>
      <w:r>
        <w:tab/>
      </w:r>
      <w:r>
        <w:rPr>
          <w:b/>
        </w:rPr>
        <w:t>3</w:t>
      </w:r>
    </w:p>
    <w:p w:rsidR="009E3184" w:rsidRDefault="009E3184" w:rsidP="009E3184">
      <w:pPr>
        <w:pStyle w:val="Ttulo2"/>
        <w:spacing w:before="253"/>
      </w:pPr>
      <w:r>
        <w:t>PRIMERA PARTE</w:t>
      </w:r>
    </w:p>
    <w:p w:rsidR="009E3184" w:rsidRDefault="009E3184" w:rsidP="009E3184">
      <w:pPr>
        <w:pStyle w:val="Ttulo3"/>
        <w:tabs>
          <w:tab w:val="right" w:pos="9136"/>
        </w:tabs>
        <w:spacing w:before="254"/>
        <w:ind w:left="248" w:firstLine="0"/>
        <w:rPr>
          <w:b/>
        </w:rPr>
      </w:pPr>
      <w:r>
        <w:t>CLAVE</w:t>
      </w:r>
      <w:r>
        <w:rPr>
          <w:spacing w:val="-1"/>
        </w:rPr>
        <w:t xml:space="preserve"> </w:t>
      </w:r>
      <w:r>
        <w:t>1000</w:t>
      </w:r>
      <w:r>
        <w:rPr>
          <w:spacing w:val="-1"/>
        </w:rPr>
        <w:t xml:space="preserve"> </w:t>
      </w:r>
      <w:r>
        <w:t>TERRACERÍAS……………..……………………………………………..…</w:t>
      </w:r>
      <w:r>
        <w:tab/>
      </w:r>
      <w:r w:rsidR="000D14F1">
        <w:rPr>
          <w:b/>
        </w:rPr>
        <w:t>4</w:t>
      </w:r>
    </w:p>
    <w:p w:rsidR="009E3184" w:rsidRDefault="009E3184" w:rsidP="009E3184">
      <w:pPr>
        <w:pStyle w:val="Ttulo2"/>
        <w:spacing w:before="252"/>
      </w:pPr>
      <w:r>
        <w:t>SEGUNDA PARTE</w:t>
      </w:r>
    </w:p>
    <w:p w:rsidR="009E3184" w:rsidRDefault="009E3184" w:rsidP="009E3184">
      <w:pPr>
        <w:pStyle w:val="Ttulo3"/>
        <w:tabs>
          <w:tab w:val="right" w:pos="9247"/>
        </w:tabs>
        <w:spacing w:before="253"/>
        <w:ind w:left="248" w:firstLine="0"/>
        <w:rPr>
          <w:b/>
        </w:rPr>
      </w:pPr>
      <w:r>
        <w:t>CLAVE 2000</w:t>
      </w:r>
      <w:r>
        <w:rPr>
          <w:spacing w:val="-3"/>
        </w:rPr>
        <w:t xml:space="preserve"> </w:t>
      </w:r>
      <w:r>
        <w:t>AGUA</w:t>
      </w:r>
      <w:r>
        <w:rPr>
          <w:spacing w:val="-1"/>
        </w:rPr>
        <w:t xml:space="preserve"> </w:t>
      </w:r>
      <w:r>
        <w:t>POTABLE……………………………………………………………...</w:t>
      </w:r>
      <w:r>
        <w:tab/>
      </w:r>
      <w:r w:rsidR="000D14F1">
        <w:rPr>
          <w:b/>
        </w:rPr>
        <w:t>13</w:t>
      </w:r>
    </w:p>
    <w:p w:rsidR="009E3184" w:rsidRDefault="009E3184" w:rsidP="009E3184">
      <w:pPr>
        <w:pStyle w:val="Ttulo2"/>
        <w:spacing w:before="253"/>
      </w:pPr>
      <w:r>
        <w:t>OCTAVA PARTE</w:t>
      </w:r>
    </w:p>
    <w:p w:rsidR="009E3184" w:rsidRDefault="009E3184" w:rsidP="009E3184">
      <w:pPr>
        <w:pStyle w:val="Ttulo3"/>
        <w:tabs>
          <w:tab w:val="right" w:pos="9357"/>
        </w:tabs>
        <w:spacing w:before="253"/>
        <w:ind w:left="248" w:firstLine="0"/>
        <w:rPr>
          <w:b/>
        </w:rPr>
      </w:pPr>
      <w:r>
        <w:t>CLAVE</w:t>
      </w:r>
      <w:r>
        <w:rPr>
          <w:spacing w:val="-2"/>
        </w:rPr>
        <w:t xml:space="preserve"> </w:t>
      </w:r>
      <w:r>
        <w:t>8000</w:t>
      </w:r>
      <w:r>
        <w:rPr>
          <w:spacing w:val="-1"/>
        </w:rPr>
        <w:t xml:space="preserve"> </w:t>
      </w:r>
      <w:r>
        <w:t>SUMINI</w:t>
      </w:r>
      <w:r w:rsidR="000D14F1">
        <w:t xml:space="preserve">STROS………………………………………….………………….….          </w:t>
      </w:r>
      <w:r w:rsidR="000D14F1">
        <w:rPr>
          <w:b/>
        </w:rPr>
        <w:t>26</w:t>
      </w:r>
    </w:p>
    <w:p w:rsidR="009E3184" w:rsidRDefault="009E3184" w:rsidP="009E3184">
      <w:pPr>
        <w:pStyle w:val="Ttulo2"/>
        <w:spacing w:before="253"/>
      </w:pPr>
      <w:r>
        <w:t>NOVENA PARTE</w:t>
      </w:r>
    </w:p>
    <w:p w:rsidR="009E3184" w:rsidRDefault="009E3184" w:rsidP="009E3184">
      <w:pPr>
        <w:pStyle w:val="Ttulo3"/>
        <w:tabs>
          <w:tab w:val="right" w:pos="9357"/>
        </w:tabs>
        <w:spacing w:before="253"/>
        <w:ind w:left="248" w:firstLine="0"/>
        <w:rPr>
          <w:b/>
        </w:rPr>
      </w:pPr>
      <w:r>
        <w:t>CLAVE 9000 ACARREOS</w:t>
      </w:r>
      <w:r>
        <w:rPr>
          <w:spacing w:val="51"/>
        </w:rPr>
        <w:t xml:space="preserve"> </w:t>
      </w:r>
      <w:r>
        <w:t>Y</w:t>
      </w:r>
      <w:r>
        <w:rPr>
          <w:spacing w:val="-1"/>
        </w:rPr>
        <w:t xml:space="preserve"> </w:t>
      </w:r>
      <w:r w:rsidR="000D14F1">
        <w:t xml:space="preserve">FLETES………………………………………..…………….           </w:t>
      </w:r>
      <w:r w:rsidR="000D14F1">
        <w:rPr>
          <w:b/>
        </w:rPr>
        <w:t>35</w:t>
      </w:r>
    </w:p>
    <w:p w:rsidR="009E3184" w:rsidRDefault="009E3184" w:rsidP="009E3184">
      <w:pPr>
        <w:widowControl/>
        <w:autoSpaceDE/>
        <w:autoSpaceDN/>
      </w:pPr>
    </w:p>
    <w:p w:rsidR="00513C33" w:rsidRDefault="00513C33" w:rsidP="009E3184">
      <w:pPr>
        <w:widowControl/>
        <w:autoSpaceDE/>
        <w:autoSpaceDN/>
        <w:sectPr w:rsidR="00513C33">
          <w:pgSz w:w="12240" w:h="15840"/>
          <w:pgMar w:top="1500" w:right="300" w:bottom="940" w:left="1560" w:header="0" w:footer="663" w:gutter="0"/>
          <w:cols w:space="720"/>
        </w:sectPr>
      </w:pPr>
    </w:p>
    <w:p w:rsidR="009E3184" w:rsidRDefault="009E3184" w:rsidP="009E3184">
      <w:pPr>
        <w:pStyle w:val="Textoindependiente"/>
        <w:spacing w:before="2"/>
        <w:rPr>
          <w:sz w:val="22"/>
        </w:rPr>
      </w:pPr>
    </w:p>
    <w:p w:rsidR="009E3184" w:rsidRDefault="009E3184" w:rsidP="009E3184">
      <w:pPr>
        <w:widowControl/>
        <w:autoSpaceDE/>
        <w:autoSpaceDN/>
        <w:sectPr w:rsidR="009E3184">
          <w:type w:val="continuous"/>
          <w:pgSz w:w="12240" w:h="15840"/>
          <w:pgMar w:top="1280" w:right="300" w:bottom="860" w:left="1560" w:header="720" w:footer="720" w:gutter="0"/>
          <w:cols w:num="2" w:space="720" w:equalWidth="0">
            <w:col w:w="8508" w:space="270"/>
            <w:col w:w="1602"/>
          </w:cols>
        </w:sectPr>
      </w:pPr>
    </w:p>
    <w:p w:rsidR="009E3184" w:rsidRDefault="009E3184" w:rsidP="009E3184">
      <w:pPr>
        <w:pStyle w:val="Textoindependiente"/>
        <w:spacing w:before="2"/>
        <w:rPr>
          <w:b/>
          <w:sz w:val="14"/>
        </w:rPr>
      </w:pPr>
    </w:p>
    <w:p w:rsidR="009E3184" w:rsidRDefault="009E3184" w:rsidP="009E3184">
      <w:pPr>
        <w:tabs>
          <w:tab w:val="right" w:pos="9355"/>
        </w:tabs>
        <w:spacing w:before="90"/>
        <w:ind w:left="248"/>
        <w:rPr>
          <w:b/>
        </w:rPr>
      </w:pPr>
      <w:r>
        <w:rPr>
          <w:b/>
        </w:rPr>
        <w:t>CONSULTAS</w:t>
      </w:r>
      <w:r>
        <w:rPr>
          <w:b/>
          <w:spacing w:val="-1"/>
        </w:rPr>
        <w:t xml:space="preserve"> </w:t>
      </w:r>
      <w:r>
        <w:rPr>
          <w:b/>
        </w:rPr>
        <w:t>E INFORMAC</w:t>
      </w:r>
      <w:r w:rsidR="00513C33">
        <w:rPr>
          <w:b/>
        </w:rPr>
        <w:t>IÓN…………………………………………………….……..         54</w:t>
      </w:r>
    </w:p>
    <w:p w:rsidR="009E3184" w:rsidRDefault="009E3184" w:rsidP="009E3184">
      <w:pPr>
        <w:widowControl/>
        <w:autoSpaceDE/>
        <w:autoSpaceDN/>
        <w:sectPr w:rsidR="009E3184">
          <w:type w:val="continuous"/>
          <w:pgSz w:w="12240" w:h="15840"/>
          <w:pgMar w:top="1280" w:right="300" w:bottom="860" w:left="1560" w:header="720" w:footer="720" w:gutter="0"/>
          <w:cols w:space="720"/>
        </w:sectPr>
      </w:pPr>
    </w:p>
    <w:p w:rsidR="009E3184" w:rsidRDefault="009E3184" w:rsidP="009E3184">
      <w:pPr>
        <w:pStyle w:val="Ttulo4"/>
        <w:spacing w:before="75"/>
      </w:pPr>
      <w:r>
        <w:lastRenderedPageBreak/>
        <w:t>P R E S E N T A C I O N.</w:t>
      </w:r>
    </w:p>
    <w:p w:rsidR="009E3184" w:rsidRDefault="009E3184" w:rsidP="009E3184">
      <w:pPr>
        <w:pStyle w:val="Textoindependiente"/>
        <w:spacing w:before="9"/>
        <w:rPr>
          <w:b/>
          <w:sz w:val="19"/>
        </w:rPr>
      </w:pPr>
    </w:p>
    <w:p w:rsidR="009E3184" w:rsidRDefault="009E3184" w:rsidP="009E3184">
      <w:pPr>
        <w:pStyle w:val="Textoindependiente"/>
        <w:spacing w:before="1"/>
        <w:ind w:left="861" w:right="828" w:hanging="11"/>
        <w:jc w:val="both"/>
      </w:pPr>
      <w:r>
        <w:t>Con la finalidad de facilitar la integración de catálogos con conceptos relacionados a obras de Agua Potable y Alcantarillado, se emite esta edición que es el marco de referencia y complementa al CATÁLOGO DE PRECIOS UNITARIOS PARA LA CONSTRUCCIÓN DE SISTEMAS DE AGUA POTABLE Y</w:t>
      </w:r>
    </w:p>
    <w:p w:rsidR="009E3184" w:rsidRDefault="009E3184" w:rsidP="009E3184">
      <w:pPr>
        <w:pStyle w:val="Textoindependiente"/>
        <w:ind w:left="861" w:right="829"/>
        <w:jc w:val="both"/>
      </w:pPr>
      <w:r>
        <w:t>ALCANTARILLADO, por lo que es imprescindible su utilización en paralelo cuando se requiera formular presupuestos.</w:t>
      </w:r>
    </w:p>
    <w:p w:rsidR="009E3184" w:rsidRDefault="009E3184" w:rsidP="009E3184">
      <w:pPr>
        <w:pStyle w:val="Textoindependiente"/>
        <w:spacing w:before="11"/>
        <w:rPr>
          <w:sz w:val="19"/>
        </w:rPr>
      </w:pPr>
    </w:p>
    <w:p w:rsidR="009E3184" w:rsidRDefault="009E3184" w:rsidP="009E3184">
      <w:pPr>
        <w:pStyle w:val="Textoindependiente"/>
        <w:ind w:left="861" w:right="823"/>
        <w:jc w:val="both"/>
      </w:pPr>
      <w:r>
        <w:t>Cada concepto está identificado con una clave, misma que existe sola o formando parte integral de un grupo de conceptos similares que para evitar especificaciones repetitivas se maneja como una sola. En general los conceptos seleccionados representan la mayoría de los trabajos que competen a las obras de Agua Potable y Alcantarillado;</w:t>
      </w:r>
      <w:r>
        <w:rPr>
          <w:spacing w:val="-6"/>
        </w:rPr>
        <w:t xml:space="preserve"> </w:t>
      </w:r>
      <w:r>
        <w:t>sin</w:t>
      </w:r>
      <w:r>
        <w:rPr>
          <w:spacing w:val="-6"/>
        </w:rPr>
        <w:t xml:space="preserve"> </w:t>
      </w:r>
      <w:r>
        <w:t>embargo,</w:t>
      </w:r>
      <w:r>
        <w:rPr>
          <w:spacing w:val="-5"/>
        </w:rPr>
        <w:t xml:space="preserve"> </w:t>
      </w:r>
      <w:r>
        <w:t>seria</w:t>
      </w:r>
      <w:r>
        <w:rPr>
          <w:spacing w:val="-7"/>
        </w:rPr>
        <w:t xml:space="preserve"> </w:t>
      </w:r>
      <w:r>
        <w:t>utópico</w:t>
      </w:r>
      <w:r>
        <w:rPr>
          <w:spacing w:val="-5"/>
        </w:rPr>
        <w:t xml:space="preserve"> </w:t>
      </w:r>
      <w:r>
        <w:t>presuponer</w:t>
      </w:r>
      <w:r>
        <w:rPr>
          <w:spacing w:val="-7"/>
        </w:rPr>
        <w:t xml:space="preserve"> </w:t>
      </w:r>
      <w:r>
        <w:t>que</w:t>
      </w:r>
      <w:r>
        <w:rPr>
          <w:spacing w:val="-5"/>
        </w:rPr>
        <w:t xml:space="preserve"> </w:t>
      </w:r>
      <w:r>
        <w:t>resuelvan</w:t>
      </w:r>
      <w:r>
        <w:rPr>
          <w:spacing w:val="-6"/>
        </w:rPr>
        <w:t xml:space="preserve"> </w:t>
      </w:r>
      <w:r>
        <w:t>de</w:t>
      </w:r>
      <w:r>
        <w:rPr>
          <w:spacing w:val="-6"/>
        </w:rPr>
        <w:t xml:space="preserve"> </w:t>
      </w:r>
      <w:r>
        <w:t>manera</w:t>
      </w:r>
      <w:r>
        <w:rPr>
          <w:spacing w:val="-6"/>
        </w:rPr>
        <w:t xml:space="preserve"> </w:t>
      </w:r>
      <w:r>
        <w:t>integral</w:t>
      </w:r>
      <w:r>
        <w:rPr>
          <w:spacing w:val="-6"/>
        </w:rPr>
        <w:t xml:space="preserve"> </w:t>
      </w:r>
      <w:r>
        <w:t>todas</w:t>
      </w:r>
      <w:r>
        <w:rPr>
          <w:spacing w:val="-6"/>
        </w:rPr>
        <w:t xml:space="preserve"> </w:t>
      </w:r>
      <w:r>
        <w:t>las</w:t>
      </w:r>
      <w:r>
        <w:rPr>
          <w:spacing w:val="-5"/>
        </w:rPr>
        <w:t xml:space="preserve"> </w:t>
      </w:r>
      <w:r>
        <w:t>alternativas de un Proyecto, por lo que para los trabajos adicionales que pudiesen existir en una obra determinada o en la elaboración de un Catálogo de Conceptos para la solicitud de recursos o un Concurso, es conveniente asignarles una clave acorde con la nomenclatura aquí propuesta dándole un ordenamiento racional. Estos conceptos adicionales, tomando en cuenta su grado de repetición, previa solicitud de las Unidades Administrativas serán estudiados e incorporados a esta</w:t>
      </w:r>
      <w:r>
        <w:rPr>
          <w:spacing w:val="-5"/>
        </w:rPr>
        <w:t xml:space="preserve"> </w:t>
      </w:r>
      <w:r>
        <w:t>edición.</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En</w:t>
      </w:r>
      <w:r>
        <w:rPr>
          <w:spacing w:val="-4"/>
        </w:rPr>
        <w:t xml:space="preserve"> </w:t>
      </w:r>
      <w:r>
        <w:t>caso</w:t>
      </w:r>
      <w:r>
        <w:rPr>
          <w:spacing w:val="-3"/>
        </w:rPr>
        <w:t xml:space="preserve"> </w:t>
      </w:r>
      <w:r>
        <w:t>de</w:t>
      </w:r>
      <w:r>
        <w:rPr>
          <w:spacing w:val="-5"/>
        </w:rPr>
        <w:t xml:space="preserve"> </w:t>
      </w:r>
      <w:r>
        <w:t>que</w:t>
      </w:r>
      <w:r>
        <w:rPr>
          <w:spacing w:val="-5"/>
        </w:rPr>
        <w:t xml:space="preserve"> </w:t>
      </w:r>
      <w:r>
        <w:t>las</w:t>
      </w:r>
      <w:r>
        <w:rPr>
          <w:spacing w:val="-3"/>
        </w:rPr>
        <w:t xml:space="preserve"> </w:t>
      </w:r>
      <w:r>
        <w:t>condiciones</w:t>
      </w:r>
      <w:r>
        <w:rPr>
          <w:spacing w:val="-3"/>
        </w:rPr>
        <w:t xml:space="preserve"> </w:t>
      </w:r>
      <w:r>
        <w:t>de</w:t>
      </w:r>
      <w:r>
        <w:rPr>
          <w:spacing w:val="-4"/>
        </w:rPr>
        <w:t xml:space="preserve"> </w:t>
      </w:r>
      <w:r>
        <w:t>una</w:t>
      </w:r>
      <w:r>
        <w:rPr>
          <w:spacing w:val="-4"/>
        </w:rPr>
        <w:t xml:space="preserve"> </w:t>
      </w:r>
      <w:r>
        <w:t>obra</w:t>
      </w:r>
      <w:r>
        <w:rPr>
          <w:spacing w:val="-3"/>
        </w:rPr>
        <w:t xml:space="preserve"> </w:t>
      </w:r>
      <w:r>
        <w:t>especifica</w:t>
      </w:r>
      <w:r>
        <w:rPr>
          <w:spacing w:val="-4"/>
        </w:rPr>
        <w:t xml:space="preserve"> </w:t>
      </w:r>
      <w:r>
        <w:t>difieran</w:t>
      </w:r>
      <w:r>
        <w:rPr>
          <w:spacing w:val="-3"/>
        </w:rPr>
        <w:t xml:space="preserve"> </w:t>
      </w:r>
      <w:r>
        <w:t>con</w:t>
      </w:r>
      <w:r>
        <w:rPr>
          <w:spacing w:val="-3"/>
        </w:rPr>
        <w:t xml:space="preserve"> </w:t>
      </w:r>
      <w:r>
        <w:t>lo</w:t>
      </w:r>
      <w:r>
        <w:rPr>
          <w:spacing w:val="-3"/>
        </w:rPr>
        <w:t xml:space="preserve"> </w:t>
      </w:r>
      <w:r>
        <w:t>aquí</w:t>
      </w:r>
      <w:r>
        <w:rPr>
          <w:spacing w:val="-5"/>
        </w:rPr>
        <w:t xml:space="preserve"> </w:t>
      </w:r>
      <w:r>
        <w:t>asentado,</w:t>
      </w:r>
      <w:r>
        <w:rPr>
          <w:spacing w:val="-3"/>
        </w:rPr>
        <w:t xml:space="preserve"> </w:t>
      </w:r>
      <w:r>
        <w:t>las</w:t>
      </w:r>
      <w:r>
        <w:rPr>
          <w:spacing w:val="-5"/>
        </w:rPr>
        <w:t xml:space="preserve"> </w:t>
      </w:r>
      <w:r>
        <w:t>variaciones</w:t>
      </w:r>
      <w:r>
        <w:rPr>
          <w:spacing w:val="-5"/>
        </w:rPr>
        <w:t xml:space="preserve"> </w:t>
      </w:r>
      <w:r>
        <w:t>se</w:t>
      </w:r>
      <w:r>
        <w:rPr>
          <w:spacing w:val="-3"/>
        </w:rPr>
        <w:t xml:space="preserve"> </w:t>
      </w:r>
      <w:r>
        <w:t>deben indicar generando un nuevo concepto, pero tomando como base el que se encuentra ya definido, al que se le harán las adecuaciones en las Especificaciones Particulares; indicando únicamente las adiciones o cancelaciones según la naturaleza de los trabajos; esto permitirá el análisis y elaboración de los precios unitarios</w:t>
      </w:r>
      <w:r>
        <w:rPr>
          <w:spacing w:val="-2"/>
        </w:rPr>
        <w:t xml:space="preserve"> </w:t>
      </w:r>
      <w:r>
        <w:t>requeridos.</w:t>
      </w:r>
    </w:p>
    <w:p w:rsidR="009E3184" w:rsidRDefault="009E3184" w:rsidP="009E3184">
      <w:pPr>
        <w:pStyle w:val="Textoindependiente"/>
      </w:pPr>
    </w:p>
    <w:p w:rsidR="009E3184" w:rsidRDefault="009E3184" w:rsidP="009E3184">
      <w:pPr>
        <w:pStyle w:val="Textoindependiente"/>
        <w:ind w:left="861" w:right="826"/>
        <w:jc w:val="both"/>
      </w:pPr>
      <w:r>
        <w:t xml:space="preserve">Todos los materiales que se usen para la correcta ejecución de cualquier concepto de trabajo, podrán ser permanentes o temporales y serán puestos en la obra, es decir, en el sitio de su utilización o instalación, cumpliendo con las normas de calidad y las especificaciones generales y particulares requeridas por la </w:t>
      </w:r>
      <w:proofErr w:type="spellStart"/>
      <w:r>
        <w:t>Conagua</w:t>
      </w:r>
      <w:proofErr w:type="spellEnd"/>
      <w:r>
        <w:t>. El contratista deberá de considerar en el precio unitario todas las erogaciones para adquirir o producir todos los materiales necesarios en donde estarán implícitas el costo de todos los acarreos, fletes, maniobras, almacenajes, descarga, abundamiento y mermas durante su manejo. Por lo que no se considerará ningún costo adicional.</w:t>
      </w:r>
    </w:p>
    <w:p w:rsidR="009E3184" w:rsidRDefault="009E3184" w:rsidP="009E3184">
      <w:pPr>
        <w:pStyle w:val="Textoindependiente"/>
      </w:pPr>
    </w:p>
    <w:p w:rsidR="009E3184" w:rsidRDefault="009E3184" w:rsidP="009E3184">
      <w:pPr>
        <w:pStyle w:val="Textoindependiente"/>
        <w:ind w:left="861" w:right="829"/>
        <w:jc w:val="both"/>
      </w:pPr>
      <w:r>
        <w:t>Para la PARTE OCTAVA (suministros), el costo del suministro de los materiales es libre a bordo (LAB) en la fábrica o en la bodega del proveedor.</w:t>
      </w:r>
    </w:p>
    <w:p w:rsidR="00170F93" w:rsidRDefault="00170F93"/>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p w:rsidR="009E3184" w:rsidRDefault="009E3184" w:rsidP="009E3184">
      <w:pPr>
        <w:pStyle w:val="Ttulo4"/>
        <w:spacing w:before="75"/>
        <w:jc w:val="left"/>
      </w:pPr>
    </w:p>
    <w:p w:rsidR="009E3184" w:rsidRDefault="009E3184" w:rsidP="009E3184">
      <w:pPr>
        <w:pStyle w:val="Ttulo4"/>
        <w:spacing w:before="75"/>
        <w:jc w:val="left"/>
      </w:pPr>
    </w:p>
    <w:p w:rsidR="009E3184" w:rsidRDefault="009E3184" w:rsidP="009E3184">
      <w:pPr>
        <w:pStyle w:val="Ttulo4"/>
        <w:spacing w:before="75"/>
        <w:jc w:val="left"/>
      </w:pPr>
    </w:p>
    <w:p w:rsidR="009E3184" w:rsidRDefault="009E3184" w:rsidP="009E3184">
      <w:pPr>
        <w:pStyle w:val="Ttulo4"/>
        <w:spacing w:before="75"/>
        <w:jc w:val="left"/>
      </w:pPr>
    </w:p>
    <w:p w:rsidR="009E3184" w:rsidRDefault="009E3184" w:rsidP="009E3184">
      <w:pPr>
        <w:pStyle w:val="Ttulo4"/>
        <w:spacing w:before="75"/>
        <w:jc w:val="left"/>
      </w:pPr>
    </w:p>
    <w:p w:rsidR="009E3184" w:rsidRDefault="009E3184" w:rsidP="009E3184">
      <w:pPr>
        <w:pStyle w:val="Ttulo4"/>
        <w:spacing w:before="75"/>
        <w:jc w:val="left"/>
      </w:pPr>
      <w:r>
        <w:lastRenderedPageBreak/>
        <w:t>CLAVES 1000 TERRACERÍAS.</w:t>
      </w:r>
    </w:p>
    <w:p w:rsidR="009E3184" w:rsidRDefault="009E3184" w:rsidP="009E3184">
      <w:pPr>
        <w:pStyle w:val="Textoindependiente"/>
        <w:rPr>
          <w:b/>
          <w:sz w:val="22"/>
        </w:rPr>
      </w:pPr>
    </w:p>
    <w:p w:rsidR="009E3184" w:rsidRDefault="009E3184" w:rsidP="009E3184">
      <w:pPr>
        <w:pStyle w:val="Textoindependiente"/>
        <w:spacing w:before="11"/>
        <w:rPr>
          <w:b/>
          <w:sz w:val="17"/>
        </w:rPr>
      </w:pPr>
    </w:p>
    <w:p w:rsidR="009E3184" w:rsidRDefault="009E3184" w:rsidP="009E3184">
      <w:pPr>
        <w:ind w:left="861"/>
        <w:rPr>
          <w:b/>
          <w:sz w:val="20"/>
        </w:rPr>
      </w:pPr>
      <w:r>
        <w:rPr>
          <w:b/>
          <w:sz w:val="20"/>
        </w:rPr>
        <w:t>RUPTURA DE EMPEDRADO.</w:t>
      </w:r>
    </w:p>
    <w:p w:rsidR="009E3184" w:rsidRDefault="009E3184" w:rsidP="009E3184">
      <w:pPr>
        <w:pStyle w:val="Textoindependiente"/>
        <w:spacing w:before="10"/>
        <w:rPr>
          <w:b/>
          <w:sz w:val="19"/>
        </w:rPr>
      </w:pPr>
    </w:p>
    <w:p w:rsidR="009E3184" w:rsidRDefault="009E3184" w:rsidP="009E3184">
      <w:pPr>
        <w:pStyle w:val="Textoindependiente"/>
        <w:ind w:left="861"/>
      </w:pPr>
      <w:r>
        <w:t>1000.01</w:t>
      </w:r>
    </w:p>
    <w:p w:rsidR="009E3184" w:rsidRDefault="009E3184" w:rsidP="009E3184">
      <w:pPr>
        <w:pStyle w:val="Textoindependiente"/>
      </w:pPr>
    </w:p>
    <w:p w:rsidR="009E3184" w:rsidRDefault="009E3184" w:rsidP="009E3184">
      <w:pPr>
        <w:pStyle w:val="Textoindependiente"/>
        <w:ind w:left="861" w:right="826"/>
        <w:jc w:val="both"/>
      </w:pPr>
      <w:r>
        <w:t>DEFINICIÓN Y EJECUCIÓN. Se entenderá por “ruptura de empedrado” al conjunto de operaciones que se deben realizar para remover, extraer y acopio del empedrado para su posterior utilización. Este tipo de obra se</w:t>
      </w:r>
      <w:r>
        <w:rPr>
          <w:spacing w:val="-8"/>
        </w:rPr>
        <w:t xml:space="preserve"> </w:t>
      </w:r>
      <w:r>
        <w:t>deberá</w:t>
      </w:r>
      <w:r>
        <w:rPr>
          <w:spacing w:val="-8"/>
        </w:rPr>
        <w:t xml:space="preserve"> </w:t>
      </w:r>
      <w:r>
        <w:t>efectuar</w:t>
      </w:r>
      <w:r>
        <w:rPr>
          <w:spacing w:val="-7"/>
        </w:rPr>
        <w:t xml:space="preserve"> </w:t>
      </w:r>
      <w:r>
        <w:t>con</w:t>
      </w:r>
      <w:r>
        <w:rPr>
          <w:spacing w:val="-6"/>
        </w:rPr>
        <w:t xml:space="preserve"> </w:t>
      </w:r>
      <w:r>
        <w:t>especial</w:t>
      </w:r>
      <w:r>
        <w:rPr>
          <w:spacing w:val="-7"/>
        </w:rPr>
        <w:t xml:space="preserve"> </w:t>
      </w:r>
      <w:r>
        <w:t>cuidado,</w:t>
      </w:r>
      <w:r>
        <w:rPr>
          <w:spacing w:val="-7"/>
        </w:rPr>
        <w:t xml:space="preserve"> </w:t>
      </w:r>
      <w:r>
        <w:t>a</w:t>
      </w:r>
      <w:r>
        <w:rPr>
          <w:spacing w:val="-7"/>
        </w:rPr>
        <w:t xml:space="preserve"> </w:t>
      </w:r>
      <w:r>
        <w:t>fin</w:t>
      </w:r>
      <w:r>
        <w:rPr>
          <w:spacing w:val="-7"/>
        </w:rPr>
        <w:t xml:space="preserve"> </w:t>
      </w:r>
      <w:r>
        <w:t>de</w:t>
      </w:r>
      <w:r>
        <w:rPr>
          <w:spacing w:val="-7"/>
        </w:rPr>
        <w:t xml:space="preserve"> </w:t>
      </w:r>
      <w:r>
        <w:t>seleccionar</w:t>
      </w:r>
      <w:r>
        <w:rPr>
          <w:spacing w:val="-8"/>
        </w:rPr>
        <w:t xml:space="preserve"> </w:t>
      </w:r>
      <w:r>
        <w:t>al</w:t>
      </w:r>
      <w:r>
        <w:rPr>
          <w:spacing w:val="-6"/>
        </w:rPr>
        <w:t xml:space="preserve"> </w:t>
      </w:r>
      <w:r>
        <w:t>máximo</w:t>
      </w:r>
      <w:r>
        <w:rPr>
          <w:spacing w:val="-6"/>
        </w:rPr>
        <w:t xml:space="preserve"> </w:t>
      </w:r>
      <w:r>
        <w:t>el</w:t>
      </w:r>
      <w:r>
        <w:rPr>
          <w:spacing w:val="-8"/>
        </w:rPr>
        <w:t xml:space="preserve"> </w:t>
      </w:r>
      <w:r>
        <w:t>material</w:t>
      </w:r>
      <w:r>
        <w:rPr>
          <w:spacing w:val="-6"/>
        </w:rPr>
        <w:t xml:space="preserve"> </w:t>
      </w:r>
      <w:r>
        <w:t>extraído</w:t>
      </w:r>
      <w:r>
        <w:rPr>
          <w:spacing w:val="-8"/>
        </w:rPr>
        <w:t xml:space="preserve"> </w:t>
      </w:r>
      <w:r>
        <w:t>de</w:t>
      </w:r>
      <w:r>
        <w:rPr>
          <w:spacing w:val="-8"/>
        </w:rPr>
        <w:t xml:space="preserve"> </w:t>
      </w:r>
      <w:r>
        <w:t>la</w:t>
      </w:r>
      <w:r>
        <w:rPr>
          <w:spacing w:val="-7"/>
        </w:rPr>
        <w:t xml:space="preserve"> </w:t>
      </w:r>
      <w:r>
        <w:t>ruptura,</w:t>
      </w:r>
      <w:r>
        <w:rPr>
          <w:spacing w:val="-7"/>
        </w:rPr>
        <w:t xml:space="preserve"> </w:t>
      </w:r>
      <w:r>
        <w:t>con el propósito de su posterior aprovechamiento en la reposición y/o indicaciones del</w:t>
      </w:r>
      <w:r>
        <w:rPr>
          <w:spacing w:val="-15"/>
        </w:rPr>
        <w:t xml:space="preserve"> </w:t>
      </w:r>
      <w:r>
        <w:t>Residente.</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MEDICIÓN Y PAGO. La ruptura se medirá y pagará en metros cuadrados con aproximación de dos decimales, conforme a las dimensiones de proyecto y/o las indicaciones del Residente.</w:t>
      </w:r>
    </w:p>
    <w:p w:rsidR="009E3184" w:rsidRDefault="009E3184" w:rsidP="009E3184">
      <w:pPr>
        <w:pStyle w:val="Textoindependiente"/>
      </w:pPr>
    </w:p>
    <w:p w:rsidR="009E3184" w:rsidRDefault="009E3184" w:rsidP="009E3184">
      <w:pPr>
        <w:pStyle w:val="Textoindependiente"/>
        <w:ind w:left="861" w:right="827"/>
        <w:jc w:val="both"/>
      </w:pPr>
      <w:r>
        <w:t>La carga del material sobrante, su acarreo y tiro hasta el banco de desperdicio que señale el Residente, se pagaran por separado.</w:t>
      </w:r>
    </w:p>
    <w:p w:rsidR="009E3184" w:rsidRDefault="009E3184" w:rsidP="009E3184">
      <w:pPr>
        <w:pStyle w:val="Textoindependiente"/>
      </w:pPr>
    </w:p>
    <w:p w:rsidR="009E3184" w:rsidRDefault="009E3184" w:rsidP="009E3184">
      <w:pPr>
        <w:pStyle w:val="Textoindependiente"/>
        <w:ind w:left="861" w:right="826"/>
        <w:jc w:val="both"/>
      </w:pPr>
      <w:r>
        <w:t>No se considerara para fines de pago la cantidad de obra ejecutada por el Contratista fuera de las líneas de proyecto y/o las indicaciones del Residente.</w:t>
      </w:r>
    </w:p>
    <w:p w:rsidR="009E3184" w:rsidRDefault="009E3184" w:rsidP="009E3184">
      <w:pPr>
        <w:pStyle w:val="Textoindependiente"/>
        <w:rPr>
          <w:sz w:val="22"/>
        </w:rPr>
      </w:pPr>
    </w:p>
    <w:p w:rsidR="009E3184" w:rsidRDefault="009E3184" w:rsidP="009E3184">
      <w:pPr>
        <w:pStyle w:val="Textoindependiente"/>
        <w:spacing w:before="3"/>
        <w:rPr>
          <w:sz w:val="18"/>
        </w:rPr>
      </w:pPr>
    </w:p>
    <w:p w:rsidR="009E3184" w:rsidRDefault="009E3184" w:rsidP="009E3184">
      <w:pPr>
        <w:pStyle w:val="Ttulo4"/>
        <w:jc w:val="left"/>
      </w:pPr>
      <w:r>
        <w:t>RUPTURA DE PAVIMENTO ADOQUINADO, ASFALTICO Y DE CONCRETO</w:t>
      </w:r>
    </w:p>
    <w:p w:rsidR="009E3184" w:rsidRDefault="009E3184" w:rsidP="009E3184">
      <w:pPr>
        <w:pStyle w:val="Textoindependiente"/>
        <w:spacing w:before="8"/>
        <w:rPr>
          <w:b/>
          <w:sz w:val="19"/>
        </w:rPr>
      </w:pPr>
    </w:p>
    <w:p w:rsidR="009E3184" w:rsidRDefault="009E3184" w:rsidP="009E3184">
      <w:pPr>
        <w:pStyle w:val="Textoindependiente"/>
        <w:spacing w:before="1"/>
        <w:ind w:left="861"/>
      </w:pPr>
      <w:r>
        <w:t>1000.02, 1000.03, 1000.04, 1000.05, 1000.06, 1000.07, Y 1000.08</w:t>
      </w:r>
    </w:p>
    <w:p w:rsidR="009E3184" w:rsidRDefault="009E3184" w:rsidP="009E3184">
      <w:pPr>
        <w:pStyle w:val="Textoindependiente"/>
        <w:spacing w:before="11"/>
        <w:rPr>
          <w:sz w:val="19"/>
        </w:rPr>
      </w:pPr>
    </w:p>
    <w:p w:rsidR="009E3184" w:rsidRDefault="009E3184" w:rsidP="009E3184">
      <w:pPr>
        <w:pStyle w:val="Textoindependiente"/>
        <w:ind w:left="861" w:right="828"/>
        <w:jc w:val="both"/>
      </w:pPr>
      <w:r>
        <w:t>DEFINICIÓN</w:t>
      </w:r>
      <w:r>
        <w:rPr>
          <w:spacing w:val="-10"/>
        </w:rPr>
        <w:t xml:space="preserve"> </w:t>
      </w:r>
      <w:r>
        <w:t>Y</w:t>
      </w:r>
      <w:r>
        <w:rPr>
          <w:spacing w:val="-8"/>
        </w:rPr>
        <w:t xml:space="preserve"> </w:t>
      </w:r>
      <w:r>
        <w:t>EJECUCIÓN.</w:t>
      </w:r>
      <w:r>
        <w:rPr>
          <w:spacing w:val="-8"/>
        </w:rPr>
        <w:t xml:space="preserve"> </w:t>
      </w:r>
      <w:r>
        <w:t>Se</w:t>
      </w:r>
      <w:r>
        <w:rPr>
          <w:spacing w:val="-8"/>
        </w:rPr>
        <w:t xml:space="preserve"> </w:t>
      </w:r>
      <w:r>
        <w:t>entenderá</w:t>
      </w:r>
      <w:r>
        <w:rPr>
          <w:spacing w:val="-8"/>
        </w:rPr>
        <w:t xml:space="preserve"> </w:t>
      </w:r>
      <w:r>
        <w:t>por</w:t>
      </w:r>
      <w:r>
        <w:rPr>
          <w:spacing w:val="-9"/>
        </w:rPr>
        <w:t xml:space="preserve"> </w:t>
      </w:r>
      <w:r>
        <w:t>“ruptura</w:t>
      </w:r>
      <w:r>
        <w:rPr>
          <w:spacing w:val="-10"/>
        </w:rPr>
        <w:t xml:space="preserve"> </w:t>
      </w:r>
      <w:r>
        <w:t>de</w:t>
      </w:r>
      <w:r>
        <w:rPr>
          <w:spacing w:val="-9"/>
        </w:rPr>
        <w:t xml:space="preserve"> </w:t>
      </w:r>
      <w:r>
        <w:t>pavimento</w:t>
      </w:r>
      <w:r>
        <w:rPr>
          <w:spacing w:val="-7"/>
        </w:rPr>
        <w:t xml:space="preserve"> </w:t>
      </w:r>
      <w:r>
        <w:t>adoquinado,</w:t>
      </w:r>
      <w:r>
        <w:rPr>
          <w:spacing w:val="-8"/>
        </w:rPr>
        <w:t xml:space="preserve"> </w:t>
      </w:r>
      <w:r>
        <w:t>asfaltico</w:t>
      </w:r>
      <w:r>
        <w:rPr>
          <w:spacing w:val="-7"/>
        </w:rPr>
        <w:t xml:space="preserve"> </w:t>
      </w:r>
      <w:r>
        <w:t>y</w:t>
      </w:r>
      <w:r>
        <w:rPr>
          <w:spacing w:val="-9"/>
        </w:rPr>
        <w:t xml:space="preserve"> </w:t>
      </w:r>
      <w:r>
        <w:t>de</w:t>
      </w:r>
      <w:r>
        <w:rPr>
          <w:spacing w:val="-8"/>
        </w:rPr>
        <w:t xml:space="preserve"> </w:t>
      </w:r>
      <w:r>
        <w:t>concreto” al conjunto de operaciones que se deben de realizar para romper, remover, extraer y retirar fuera del área de trabajo el material producto de la ruptura. Al llevarse a cabo este tipo de trabajos, se procurara en todos los casos efectuar la ruptura, evitando al máximo perjudicar el pavimento</w:t>
      </w:r>
      <w:r>
        <w:rPr>
          <w:spacing w:val="-10"/>
        </w:rPr>
        <w:t xml:space="preserve"> </w:t>
      </w:r>
      <w:r>
        <w:t>restante.</w:t>
      </w:r>
    </w:p>
    <w:p w:rsidR="009E3184" w:rsidRDefault="009E3184" w:rsidP="009E3184">
      <w:pPr>
        <w:pStyle w:val="Textoindependiente"/>
        <w:spacing w:before="11"/>
        <w:rPr>
          <w:sz w:val="19"/>
        </w:rPr>
      </w:pPr>
    </w:p>
    <w:p w:rsidR="009E3184" w:rsidRDefault="009E3184" w:rsidP="009E3184">
      <w:pPr>
        <w:pStyle w:val="Textoindependiente"/>
        <w:ind w:left="861" w:right="826"/>
        <w:jc w:val="both"/>
      </w:pPr>
      <w:r>
        <w:t>El corte en el pavimento se pagara por separado; y así se evitará perjudicar el pavimento adyacente (en los conceptos en que proceda).</w:t>
      </w:r>
    </w:p>
    <w:p w:rsidR="009E3184" w:rsidRDefault="009E3184" w:rsidP="009E3184">
      <w:pPr>
        <w:pStyle w:val="Textoindependiente"/>
      </w:pPr>
    </w:p>
    <w:p w:rsidR="009E3184" w:rsidRDefault="009E3184" w:rsidP="009E3184">
      <w:pPr>
        <w:pStyle w:val="Textoindependiente"/>
        <w:ind w:left="861" w:right="826"/>
        <w:jc w:val="both"/>
      </w:pPr>
      <w:r>
        <w:t>MEDICIÓN Y PAGO. Se medirá y pagará por metro cubico los pavimentos asfalticos o de concreto y por metro cuadrado el pavimento adoquinado y la banqueta de concreto con aproximación a dos decimales, conforme a las dimensiones de proyecto y/o las indicaciones del Residente.</w:t>
      </w:r>
    </w:p>
    <w:p w:rsidR="009E3184" w:rsidRDefault="009E3184" w:rsidP="009E3184">
      <w:pPr>
        <w:pStyle w:val="Textoindependiente"/>
      </w:pPr>
    </w:p>
    <w:p w:rsidR="009E3184" w:rsidRDefault="009E3184" w:rsidP="009E3184">
      <w:pPr>
        <w:pStyle w:val="Textoindependiente"/>
        <w:ind w:left="861" w:right="826"/>
        <w:jc w:val="both"/>
      </w:pPr>
      <w:r>
        <w:t>No se considerara para fines de pago la cantidad de obra ejecutada por el Contratista fuera de las líneas de proyecto y/o las indicaciones del Residente.</w:t>
      </w:r>
    </w:p>
    <w:p w:rsidR="009E3184" w:rsidRDefault="009E3184" w:rsidP="009E3184">
      <w:pPr>
        <w:pStyle w:val="Textoindependiente"/>
        <w:rPr>
          <w:sz w:val="22"/>
        </w:rPr>
      </w:pPr>
    </w:p>
    <w:p w:rsidR="009E3184" w:rsidRDefault="009E3184" w:rsidP="009E3184">
      <w:pPr>
        <w:pStyle w:val="Textoindependiente"/>
        <w:spacing w:before="3"/>
        <w:rPr>
          <w:sz w:val="18"/>
        </w:rPr>
      </w:pPr>
    </w:p>
    <w:p w:rsidR="009E3184" w:rsidRDefault="009E3184" w:rsidP="009E3184">
      <w:pPr>
        <w:pStyle w:val="Ttulo4"/>
        <w:ind w:right="828"/>
      </w:pPr>
      <w:r>
        <w:t>TRAZO Y CORTE, UTILIZANDO CORTADORA DE DISCO, EN PAVIMENTO ASFALTICO Y PAVIMENTO HIDRÁULICO.</w:t>
      </w:r>
    </w:p>
    <w:p w:rsidR="009E3184" w:rsidRDefault="009E3184" w:rsidP="009E3184">
      <w:pPr>
        <w:pStyle w:val="Textoindependiente"/>
        <w:spacing w:before="9"/>
        <w:rPr>
          <w:b/>
          <w:sz w:val="19"/>
        </w:rPr>
      </w:pPr>
    </w:p>
    <w:p w:rsidR="009E3184" w:rsidRDefault="009E3184" w:rsidP="009E3184">
      <w:pPr>
        <w:pStyle w:val="Textoindependiente"/>
        <w:spacing w:before="1"/>
        <w:ind w:left="861"/>
      </w:pPr>
      <w:r>
        <w:t>1000.20 Y 1000.21</w:t>
      </w:r>
    </w:p>
    <w:p w:rsidR="009E3184" w:rsidRDefault="009E3184" w:rsidP="009E3184">
      <w:pPr>
        <w:pStyle w:val="Textoindependiente"/>
        <w:spacing w:before="10"/>
        <w:rPr>
          <w:sz w:val="19"/>
        </w:rPr>
      </w:pPr>
    </w:p>
    <w:p w:rsidR="009E3184" w:rsidRDefault="009E3184" w:rsidP="009E3184">
      <w:pPr>
        <w:pStyle w:val="Textoindependiente"/>
        <w:spacing w:before="1"/>
        <w:ind w:left="861" w:right="827"/>
        <w:jc w:val="both"/>
      </w:pPr>
      <w:r>
        <w:t>DEFINICIÓN Y EJECUCIÓN. Se entenderá por “trazo y corte, utilizando cortadora de disco, en pavimento asfaltico y pavimento hidráulico” al conjunto de operaciones que debe realizar el Contratista para trazar y cortar conforme a las líneas de proyecto y/o las indicaciones del Residente.</w:t>
      </w:r>
    </w:p>
    <w:p w:rsidR="009E3184" w:rsidRDefault="009E3184" w:rsidP="009E3184">
      <w:pPr>
        <w:pStyle w:val="Textoindependiente"/>
      </w:pPr>
    </w:p>
    <w:p w:rsidR="009E3184" w:rsidRDefault="009E3184" w:rsidP="009E3184">
      <w:pPr>
        <w:pStyle w:val="Textoindependiente"/>
        <w:ind w:left="861" w:right="826"/>
        <w:jc w:val="both"/>
      </w:pPr>
      <w:r>
        <w:t>Esta actividad se deberá realizar con cortadora de disco o equipo similar que garantice los alineamientos requeridos de acuerdo con el proyecto, debiendo ser vertical y realizando el corte hasta la profundidad necesaria; se incluyen en este concepto todos los materiales tales como pintura para el trazo, el disco para el corte, agua, etc., así como la mano de obra y el equipo adecuado.</w:t>
      </w:r>
    </w:p>
    <w:p w:rsidR="009E3184" w:rsidRDefault="009E3184" w:rsidP="009E3184">
      <w:pPr>
        <w:widowControl/>
        <w:autoSpaceDE/>
        <w:autoSpaceDN/>
        <w:sectPr w:rsidR="009E3184">
          <w:pgSz w:w="12240" w:h="15840"/>
          <w:pgMar w:top="1200" w:right="300" w:bottom="940" w:left="1560" w:header="0" w:footer="663" w:gutter="0"/>
          <w:cols w:space="720"/>
        </w:sectPr>
      </w:pPr>
    </w:p>
    <w:p w:rsidR="009E3184" w:rsidRDefault="009E3184" w:rsidP="009E3184">
      <w:pPr>
        <w:pStyle w:val="Textoindependiente"/>
        <w:spacing w:before="72"/>
        <w:ind w:left="861" w:right="826"/>
        <w:jc w:val="both"/>
      </w:pPr>
      <w:r>
        <w:lastRenderedPageBreak/>
        <w:t>MEDICIÓN</w:t>
      </w:r>
      <w:r>
        <w:rPr>
          <w:spacing w:val="-8"/>
        </w:rPr>
        <w:t xml:space="preserve"> </w:t>
      </w:r>
      <w:r>
        <w:t>Y</w:t>
      </w:r>
      <w:r>
        <w:rPr>
          <w:spacing w:val="-7"/>
        </w:rPr>
        <w:t xml:space="preserve"> </w:t>
      </w:r>
      <w:r>
        <w:t>PAGO.</w:t>
      </w:r>
      <w:r>
        <w:rPr>
          <w:spacing w:val="-8"/>
        </w:rPr>
        <w:t xml:space="preserve"> </w:t>
      </w:r>
      <w:r>
        <w:t>Este</w:t>
      </w:r>
      <w:r>
        <w:rPr>
          <w:spacing w:val="-6"/>
        </w:rPr>
        <w:t xml:space="preserve"> </w:t>
      </w:r>
      <w:r>
        <w:t>se</w:t>
      </w:r>
      <w:r>
        <w:rPr>
          <w:spacing w:val="-7"/>
        </w:rPr>
        <w:t xml:space="preserve"> </w:t>
      </w:r>
      <w:r>
        <w:t>hará</w:t>
      </w:r>
      <w:r>
        <w:rPr>
          <w:spacing w:val="-7"/>
        </w:rPr>
        <w:t xml:space="preserve"> </w:t>
      </w:r>
      <w:r>
        <w:t>por</w:t>
      </w:r>
      <w:r>
        <w:rPr>
          <w:spacing w:val="-7"/>
        </w:rPr>
        <w:t xml:space="preserve"> </w:t>
      </w:r>
      <w:r>
        <w:t>metro</w:t>
      </w:r>
      <w:r>
        <w:rPr>
          <w:spacing w:val="-6"/>
        </w:rPr>
        <w:t xml:space="preserve"> </w:t>
      </w:r>
      <w:r>
        <w:t>lineal</w:t>
      </w:r>
      <w:r>
        <w:rPr>
          <w:spacing w:val="-9"/>
        </w:rPr>
        <w:t xml:space="preserve"> </w:t>
      </w:r>
      <w:r>
        <w:t>de</w:t>
      </w:r>
      <w:r>
        <w:rPr>
          <w:spacing w:val="-6"/>
        </w:rPr>
        <w:t xml:space="preserve"> </w:t>
      </w:r>
      <w:r>
        <w:t>corte</w:t>
      </w:r>
      <w:r>
        <w:rPr>
          <w:spacing w:val="-7"/>
        </w:rPr>
        <w:t xml:space="preserve"> </w:t>
      </w:r>
      <w:r>
        <w:t>con</w:t>
      </w:r>
      <w:r>
        <w:rPr>
          <w:spacing w:val="-6"/>
        </w:rPr>
        <w:t xml:space="preserve"> </w:t>
      </w:r>
      <w:r>
        <w:t>aproximación</w:t>
      </w:r>
      <w:r>
        <w:rPr>
          <w:spacing w:val="-7"/>
        </w:rPr>
        <w:t xml:space="preserve"> </w:t>
      </w:r>
      <w:r>
        <w:t>a</w:t>
      </w:r>
      <w:r>
        <w:rPr>
          <w:spacing w:val="-8"/>
        </w:rPr>
        <w:t xml:space="preserve"> </w:t>
      </w:r>
      <w:r>
        <w:t>dos</w:t>
      </w:r>
      <w:r>
        <w:rPr>
          <w:spacing w:val="-8"/>
        </w:rPr>
        <w:t xml:space="preserve"> </w:t>
      </w:r>
      <w:r>
        <w:t>decimales,</w:t>
      </w:r>
      <w:r>
        <w:rPr>
          <w:spacing w:val="-6"/>
        </w:rPr>
        <w:t xml:space="preserve"> </w:t>
      </w:r>
      <w:r>
        <w:t>con</w:t>
      </w:r>
      <w:r>
        <w:rPr>
          <w:spacing w:val="-7"/>
        </w:rPr>
        <w:t xml:space="preserve"> </w:t>
      </w:r>
      <w:r>
        <w:t>respecto a las líneas de proyecto y/o las indicaciones del Residente, no considerándose para fines de pago la obra ejecutada fuera de las líneas de</w:t>
      </w:r>
      <w:r>
        <w:rPr>
          <w:spacing w:val="-6"/>
        </w:rPr>
        <w:t xml:space="preserve"> </w:t>
      </w:r>
      <w:r>
        <w:t>proyecto.</w:t>
      </w:r>
    </w:p>
    <w:p w:rsidR="009E3184" w:rsidRDefault="009E3184" w:rsidP="009E3184">
      <w:pPr>
        <w:pStyle w:val="Textoindependiente"/>
        <w:rPr>
          <w:sz w:val="22"/>
        </w:rPr>
      </w:pPr>
    </w:p>
    <w:p w:rsidR="009E3184" w:rsidRDefault="009E3184" w:rsidP="009E3184">
      <w:pPr>
        <w:pStyle w:val="Textoindependiente"/>
        <w:spacing w:before="2"/>
        <w:rPr>
          <w:sz w:val="18"/>
        </w:rPr>
      </w:pPr>
    </w:p>
    <w:p w:rsidR="009E3184" w:rsidRDefault="009E3184" w:rsidP="009E3184">
      <w:pPr>
        <w:pStyle w:val="Ttulo4"/>
        <w:jc w:val="left"/>
      </w:pPr>
      <w:r>
        <w:t>CONSTRUCCIÓN DE EMPEDRADO EN SECO.</w:t>
      </w:r>
    </w:p>
    <w:p w:rsidR="009E3184" w:rsidRDefault="009E3184" w:rsidP="009E3184">
      <w:pPr>
        <w:pStyle w:val="Textoindependiente"/>
        <w:spacing w:before="9"/>
        <w:rPr>
          <w:b/>
          <w:sz w:val="19"/>
        </w:rPr>
      </w:pPr>
    </w:p>
    <w:p w:rsidR="009E3184" w:rsidRDefault="009E3184" w:rsidP="009E3184">
      <w:pPr>
        <w:pStyle w:val="Textoindependiente"/>
        <w:ind w:left="861"/>
      </w:pPr>
      <w:r>
        <w:t>1001.02</w:t>
      </w:r>
    </w:p>
    <w:p w:rsidR="009E3184" w:rsidRDefault="009E3184" w:rsidP="009E3184">
      <w:pPr>
        <w:pStyle w:val="Textoindependiente"/>
      </w:pPr>
    </w:p>
    <w:p w:rsidR="009E3184" w:rsidRDefault="009E3184" w:rsidP="009E3184">
      <w:pPr>
        <w:pStyle w:val="Textoindependiente"/>
        <w:spacing w:before="1"/>
        <w:ind w:left="861" w:right="827"/>
        <w:jc w:val="both"/>
      </w:pPr>
      <w:r>
        <w:t>DEFINICIÓN Y EJECUCIÓN. Se entenderá por construcción de empedrado en seco el conjunto de operaciones consistentes en reponer los que hubieran sido removidos para la apertura de zanja; en esta construcción se deberá utilizar el material producto de la ruptura; de acuerdo con esto, en el concepto se deberán</w:t>
      </w:r>
      <w:r>
        <w:rPr>
          <w:spacing w:val="-3"/>
        </w:rPr>
        <w:t xml:space="preserve"> </w:t>
      </w:r>
      <w:r>
        <w:t>incluir</w:t>
      </w:r>
      <w:r>
        <w:rPr>
          <w:spacing w:val="-4"/>
        </w:rPr>
        <w:t xml:space="preserve"> </w:t>
      </w:r>
      <w:r>
        <w:t>las</w:t>
      </w:r>
      <w:r>
        <w:rPr>
          <w:spacing w:val="-3"/>
        </w:rPr>
        <w:t xml:space="preserve"> </w:t>
      </w:r>
      <w:r>
        <w:t>maniobras</w:t>
      </w:r>
      <w:r>
        <w:rPr>
          <w:spacing w:val="-6"/>
        </w:rPr>
        <w:t xml:space="preserve"> </w:t>
      </w:r>
      <w:r>
        <w:t>y</w:t>
      </w:r>
      <w:r>
        <w:rPr>
          <w:spacing w:val="-4"/>
        </w:rPr>
        <w:t xml:space="preserve"> </w:t>
      </w:r>
      <w:r>
        <w:t>acarreos</w:t>
      </w:r>
      <w:r>
        <w:rPr>
          <w:spacing w:val="-6"/>
        </w:rPr>
        <w:t xml:space="preserve"> </w:t>
      </w:r>
      <w:r>
        <w:t>dentro</w:t>
      </w:r>
      <w:r>
        <w:rPr>
          <w:spacing w:val="-3"/>
        </w:rPr>
        <w:t xml:space="preserve"> </w:t>
      </w:r>
      <w:r>
        <w:t>de</w:t>
      </w:r>
      <w:r>
        <w:rPr>
          <w:spacing w:val="-5"/>
        </w:rPr>
        <w:t xml:space="preserve"> </w:t>
      </w:r>
      <w:r>
        <w:t>la</w:t>
      </w:r>
      <w:r>
        <w:rPr>
          <w:spacing w:val="-5"/>
        </w:rPr>
        <w:t xml:space="preserve"> </w:t>
      </w:r>
      <w:r>
        <w:t>obra,</w:t>
      </w:r>
      <w:r>
        <w:rPr>
          <w:spacing w:val="-3"/>
        </w:rPr>
        <w:t xml:space="preserve"> </w:t>
      </w:r>
      <w:r>
        <w:t>así</w:t>
      </w:r>
      <w:r>
        <w:rPr>
          <w:spacing w:val="-4"/>
        </w:rPr>
        <w:t xml:space="preserve"> </w:t>
      </w:r>
      <w:r>
        <w:t>como</w:t>
      </w:r>
      <w:r>
        <w:rPr>
          <w:spacing w:val="-3"/>
        </w:rPr>
        <w:t xml:space="preserve"> </w:t>
      </w:r>
      <w:r>
        <w:t>la</w:t>
      </w:r>
      <w:r>
        <w:rPr>
          <w:spacing w:val="-3"/>
        </w:rPr>
        <w:t xml:space="preserve"> </w:t>
      </w:r>
      <w:r>
        <w:t>mano</w:t>
      </w:r>
      <w:r>
        <w:rPr>
          <w:spacing w:val="-4"/>
        </w:rPr>
        <w:t xml:space="preserve"> </w:t>
      </w:r>
      <w:r>
        <w:t>de</w:t>
      </w:r>
      <w:r>
        <w:rPr>
          <w:spacing w:val="-4"/>
        </w:rPr>
        <w:t xml:space="preserve"> </w:t>
      </w:r>
      <w:r>
        <w:t>obra</w:t>
      </w:r>
      <w:r>
        <w:rPr>
          <w:spacing w:val="-5"/>
        </w:rPr>
        <w:t xml:space="preserve"> </w:t>
      </w:r>
      <w:r>
        <w:t>correspondiente,</w:t>
      </w:r>
      <w:r>
        <w:rPr>
          <w:spacing w:val="-5"/>
        </w:rPr>
        <w:t xml:space="preserve"> </w:t>
      </w:r>
      <w:r>
        <w:t>dentro de este precio unitario no se incluye el suministro de</w:t>
      </w:r>
      <w:r>
        <w:rPr>
          <w:spacing w:val="-10"/>
        </w:rPr>
        <w:t xml:space="preserve"> </w:t>
      </w:r>
      <w:r>
        <w:t>materiales.</w:t>
      </w:r>
    </w:p>
    <w:p w:rsidR="009E3184" w:rsidRDefault="009E3184" w:rsidP="009E3184">
      <w:pPr>
        <w:pStyle w:val="Textoindependiente"/>
        <w:spacing w:before="10"/>
        <w:rPr>
          <w:sz w:val="19"/>
        </w:rPr>
      </w:pPr>
    </w:p>
    <w:p w:rsidR="009E3184" w:rsidRDefault="009E3184" w:rsidP="009E3184">
      <w:pPr>
        <w:pStyle w:val="Textoindependiente"/>
        <w:ind w:left="861" w:right="827"/>
        <w:jc w:val="both"/>
      </w:pPr>
      <w:r>
        <w:t>MEDICIÓN Y PAGO. Este se hará por metro cuadrado de empedrado repuesto con aproximación de dos decimales de acuerdo a las líneas de proyecto y/o las indicaciones del Residente.</w:t>
      </w:r>
    </w:p>
    <w:p w:rsidR="009E3184" w:rsidRDefault="009E3184" w:rsidP="009E3184">
      <w:pPr>
        <w:pStyle w:val="Textoindependiente"/>
        <w:rPr>
          <w:sz w:val="22"/>
        </w:rPr>
      </w:pPr>
    </w:p>
    <w:p w:rsidR="009E3184" w:rsidRDefault="009E3184" w:rsidP="009E3184">
      <w:pPr>
        <w:pStyle w:val="Textoindependiente"/>
        <w:spacing w:before="3"/>
        <w:rPr>
          <w:sz w:val="18"/>
        </w:rPr>
      </w:pPr>
    </w:p>
    <w:p w:rsidR="009E3184" w:rsidRDefault="009E3184" w:rsidP="009E3184">
      <w:pPr>
        <w:pStyle w:val="Ttulo4"/>
        <w:jc w:val="left"/>
      </w:pPr>
      <w:r>
        <w:t>EMPEDRADO JUNTEADO CON MORTERO CEMENTO ARENA 1:5</w:t>
      </w:r>
    </w:p>
    <w:p w:rsidR="009E3184" w:rsidRDefault="009E3184" w:rsidP="009E3184">
      <w:pPr>
        <w:pStyle w:val="Textoindependiente"/>
        <w:spacing w:before="8"/>
        <w:rPr>
          <w:b/>
          <w:sz w:val="19"/>
        </w:rPr>
      </w:pPr>
    </w:p>
    <w:p w:rsidR="009E3184" w:rsidRDefault="009E3184" w:rsidP="009E3184">
      <w:pPr>
        <w:pStyle w:val="Textoindependiente"/>
        <w:spacing w:before="1"/>
        <w:ind w:left="861"/>
      </w:pPr>
      <w:r>
        <w:t>1001.03</w:t>
      </w:r>
    </w:p>
    <w:p w:rsidR="009E3184" w:rsidRDefault="009E3184" w:rsidP="009E3184">
      <w:pPr>
        <w:pStyle w:val="Textoindependiente"/>
      </w:pPr>
    </w:p>
    <w:p w:rsidR="009E3184" w:rsidRDefault="009E3184" w:rsidP="009E3184">
      <w:pPr>
        <w:pStyle w:val="Textoindependiente"/>
        <w:ind w:left="861" w:right="824"/>
        <w:jc w:val="both"/>
      </w:pPr>
      <w:r>
        <w:t xml:space="preserve">DEFINICIÓN Y EJECUCIÓN. Se entenderá por construcción de empedrado </w:t>
      </w:r>
      <w:proofErr w:type="spellStart"/>
      <w:r>
        <w:t>junteado</w:t>
      </w:r>
      <w:proofErr w:type="spellEnd"/>
      <w:r>
        <w:t xml:space="preserve"> con mortero cemento arena</w:t>
      </w:r>
      <w:r>
        <w:rPr>
          <w:spacing w:val="-10"/>
        </w:rPr>
        <w:t xml:space="preserve"> </w:t>
      </w:r>
      <w:r>
        <w:t>1:5</w:t>
      </w:r>
      <w:r>
        <w:rPr>
          <w:spacing w:val="-7"/>
        </w:rPr>
        <w:t xml:space="preserve"> </w:t>
      </w:r>
      <w:r>
        <w:t>al</w:t>
      </w:r>
      <w:r>
        <w:rPr>
          <w:spacing w:val="-9"/>
        </w:rPr>
        <w:t xml:space="preserve"> </w:t>
      </w:r>
      <w:r>
        <w:t>conjunto</w:t>
      </w:r>
      <w:r>
        <w:rPr>
          <w:spacing w:val="-10"/>
        </w:rPr>
        <w:t xml:space="preserve"> </w:t>
      </w:r>
      <w:r>
        <w:t>de</w:t>
      </w:r>
      <w:r>
        <w:rPr>
          <w:spacing w:val="-9"/>
        </w:rPr>
        <w:t xml:space="preserve"> </w:t>
      </w:r>
      <w:r>
        <w:t>operaciones</w:t>
      </w:r>
      <w:r>
        <w:rPr>
          <w:spacing w:val="-9"/>
        </w:rPr>
        <w:t xml:space="preserve"> </w:t>
      </w:r>
      <w:r>
        <w:t>consistentes</w:t>
      </w:r>
      <w:r>
        <w:rPr>
          <w:spacing w:val="-9"/>
        </w:rPr>
        <w:t xml:space="preserve"> </w:t>
      </w:r>
      <w:r>
        <w:t>en</w:t>
      </w:r>
      <w:r>
        <w:rPr>
          <w:spacing w:val="-10"/>
        </w:rPr>
        <w:t xml:space="preserve"> </w:t>
      </w:r>
      <w:r>
        <w:t>reponer</w:t>
      </w:r>
      <w:r>
        <w:rPr>
          <w:spacing w:val="-8"/>
        </w:rPr>
        <w:t xml:space="preserve"> </w:t>
      </w:r>
      <w:r>
        <w:t>los</w:t>
      </w:r>
      <w:r>
        <w:rPr>
          <w:spacing w:val="-10"/>
        </w:rPr>
        <w:t xml:space="preserve"> </w:t>
      </w:r>
      <w:r>
        <w:t>que</w:t>
      </w:r>
      <w:r>
        <w:rPr>
          <w:spacing w:val="-11"/>
        </w:rPr>
        <w:t xml:space="preserve"> </w:t>
      </w:r>
      <w:r>
        <w:t>hubieran</w:t>
      </w:r>
      <w:r>
        <w:rPr>
          <w:spacing w:val="-10"/>
        </w:rPr>
        <w:t xml:space="preserve"> </w:t>
      </w:r>
      <w:r>
        <w:t>sido</w:t>
      </w:r>
      <w:r>
        <w:rPr>
          <w:spacing w:val="-9"/>
        </w:rPr>
        <w:t xml:space="preserve"> </w:t>
      </w:r>
      <w:r>
        <w:t>removidos</w:t>
      </w:r>
      <w:r>
        <w:rPr>
          <w:spacing w:val="-10"/>
        </w:rPr>
        <w:t xml:space="preserve"> </w:t>
      </w:r>
      <w:r>
        <w:t>para</w:t>
      </w:r>
      <w:r>
        <w:rPr>
          <w:spacing w:val="-8"/>
        </w:rPr>
        <w:t xml:space="preserve"> </w:t>
      </w:r>
      <w:r>
        <w:t>la</w:t>
      </w:r>
      <w:r>
        <w:rPr>
          <w:spacing w:val="-10"/>
        </w:rPr>
        <w:t xml:space="preserve"> </w:t>
      </w:r>
      <w:r>
        <w:t>apertura de</w:t>
      </w:r>
      <w:r>
        <w:rPr>
          <w:spacing w:val="-3"/>
        </w:rPr>
        <w:t xml:space="preserve"> </w:t>
      </w:r>
      <w:r>
        <w:t>zanja;</w:t>
      </w:r>
      <w:r>
        <w:rPr>
          <w:spacing w:val="-2"/>
        </w:rPr>
        <w:t xml:space="preserve"> </w:t>
      </w:r>
      <w:r>
        <w:t>en</w:t>
      </w:r>
      <w:r>
        <w:rPr>
          <w:spacing w:val="-3"/>
        </w:rPr>
        <w:t xml:space="preserve"> </w:t>
      </w:r>
      <w:r>
        <w:t>esta</w:t>
      </w:r>
      <w:r>
        <w:rPr>
          <w:spacing w:val="-2"/>
        </w:rPr>
        <w:t xml:space="preserve"> </w:t>
      </w:r>
      <w:r>
        <w:t>construcción</w:t>
      </w:r>
      <w:r>
        <w:rPr>
          <w:spacing w:val="-5"/>
        </w:rPr>
        <w:t xml:space="preserve"> </w:t>
      </w:r>
      <w:r>
        <w:t>se</w:t>
      </w:r>
      <w:r>
        <w:rPr>
          <w:spacing w:val="-4"/>
        </w:rPr>
        <w:t xml:space="preserve"> </w:t>
      </w:r>
      <w:r>
        <w:t>deberá</w:t>
      </w:r>
      <w:r>
        <w:rPr>
          <w:spacing w:val="-3"/>
        </w:rPr>
        <w:t xml:space="preserve"> </w:t>
      </w:r>
      <w:r>
        <w:t>utilizar</w:t>
      </w:r>
      <w:r>
        <w:rPr>
          <w:spacing w:val="-2"/>
        </w:rPr>
        <w:t xml:space="preserve"> </w:t>
      </w:r>
      <w:r>
        <w:t>el</w:t>
      </w:r>
      <w:r>
        <w:rPr>
          <w:spacing w:val="-5"/>
        </w:rPr>
        <w:t xml:space="preserve"> </w:t>
      </w:r>
      <w:r>
        <w:t>material</w:t>
      </w:r>
      <w:r>
        <w:rPr>
          <w:spacing w:val="-2"/>
        </w:rPr>
        <w:t xml:space="preserve"> </w:t>
      </w:r>
      <w:r>
        <w:t>producto</w:t>
      </w:r>
      <w:r>
        <w:rPr>
          <w:spacing w:val="-3"/>
        </w:rPr>
        <w:t xml:space="preserve"> </w:t>
      </w:r>
      <w:r>
        <w:t>de</w:t>
      </w:r>
      <w:r>
        <w:rPr>
          <w:spacing w:val="-3"/>
        </w:rPr>
        <w:t xml:space="preserve"> </w:t>
      </w:r>
      <w:r>
        <w:t>la</w:t>
      </w:r>
      <w:r>
        <w:rPr>
          <w:spacing w:val="-2"/>
        </w:rPr>
        <w:t xml:space="preserve"> </w:t>
      </w:r>
      <w:r>
        <w:t>ruptura;</w:t>
      </w:r>
      <w:r>
        <w:rPr>
          <w:spacing w:val="-5"/>
        </w:rPr>
        <w:t xml:space="preserve"> </w:t>
      </w:r>
      <w:r>
        <w:t>de</w:t>
      </w:r>
      <w:r>
        <w:rPr>
          <w:spacing w:val="-3"/>
        </w:rPr>
        <w:t xml:space="preserve"> </w:t>
      </w:r>
      <w:r>
        <w:t>acuerdo</w:t>
      </w:r>
      <w:r>
        <w:rPr>
          <w:spacing w:val="-3"/>
        </w:rPr>
        <w:t xml:space="preserve"> </w:t>
      </w:r>
      <w:r>
        <w:t>con</w:t>
      </w:r>
      <w:r>
        <w:rPr>
          <w:spacing w:val="-2"/>
        </w:rPr>
        <w:t xml:space="preserve"> </w:t>
      </w:r>
      <w:r>
        <w:t>esto,</w:t>
      </w:r>
      <w:r>
        <w:rPr>
          <w:spacing w:val="-3"/>
        </w:rPr>
        <w:t xml:space="preserve"> </w:t>
      </w:r>
      <w:r>
        <w:t>en</w:t>
      </w:r>
      <w:r>
        <w:rPr>
          <w:spacing w:val="-1"/>
        </w:rPr>
        <w:t xml:space="preserve"> </w:t>
      </w:r>
      <w:r>
        <w:t>el concepto</w:t>
      </w:r>
      <w:r>
        <w:rPr>
          <w:spacing w:val="-11"/>
        </w:rPr>
        <w:t xml:space="preserve"> </w:t>
      </w:r>
      <w:r>
        <w:t>se</w:t>
      </w:r>
      <w:r>
        <w:rPr>
          <w:spacing w:val="-13"/>
        </w:rPr>
        <w:t xml:space="preserve"> </w:t>
      </w:r>
      <w:r>
        <w:t>deberán</w:t>
      </w:r>
      <w:r>
        <w:rPr>
          <w:spacing w:val="-11"/>
        </w:rPr>
        <w:t xml:space="preserve"> </w:t>
      </w:r>
      <w:r>
        <w:t>incluir</w:t>
      </w:r>
      <w:r>
        <w:rPr>
          <w:spacing w:val="-11"/>
        </w:rPr>
        <w:t xml:space="preserve"> </w:t>
      </w:r>
      <w:r>
        <w:t>las</w:t>
      </w:r>
      <w:r>
        <w:rPr>
          <w:spacing w:val="-10"/>
        </w:rPr>
        <w:t xml:space="preserve"> </w:t>
      </w:r>
      <w:r>
        <w:t>maniobras,</w:t>
      </w:r>
      <w:r>
        <w:rPr>
          <w:spacing w:val="-11"/>
        </w:rPr>
        <w:t xml:space="preserve"> </w:t>
      </w:r>
      <w:r>
        <w:t>movimientos</w:t>
      </w:r>
      <w:r>
        <w:rPr>
          <w:spacing w:val="-10"/>
        </w:rPr>
        <w:t xml:space="preserve"> </w:t>
      </w:r>
      <w:r>
        <w:t>y</w:t>
      </w:r>
      <w:r>
        <w:rPr>
          <w:spacing w:val="-11"/>
        </w:rPr>
        <w:t xml:space="preserve"> </w:t>
      </w:r>
      <w:r>
        <w:t>acarreos</w:t>
      </w:r>
      <w:r>
        <w:rPr>
          <w:spacing w:val="-12"/>
        </w:rPr>
        <w:t xml:space="preserve"> </w:t>
      </w:r>
      <w:r>
        <w:t>totales</w:t>
      </w:r>
      <w:r>
        <w:rPr>
          <w:spacing w:val="-11"/>
        </w:rPr>
        <w:t xml:space="preserve"> </w:t>
      </w:r>
      <w:r>
        <w:t>dentro</w:t>
      </w:r>
      <w:r>
        <w:rPr>
          <w:spacing w:val="-12"/>
        </w:rPr>
        <w:t xml:space="preserve"> </w:t>
      </w:r>
      <w:r>
        <w:t>de</w:t>
      </w:r>
      <w:r>
        <w:rPr>
          <w:spacing w:val="-10"/>
        </w:rPr>
        <w:t xml:space="preserve"> </w:t>
      </w:r>
      <w:r>
        <w:t>la</w:t>
      </w:r>
      <w:r>
        <w:rPr>
          <w:spacing w:val="-12"/>
        </w:rPr>
        <w:t xml:space="preserve"> </w:t>
      </w:r>
      <w:r>
        <w:t>obra,</w:t>
      </w:r>
      <w:r>
        <w:rPr>
          <w:spacing w:val="-11"/>
        </w:rPr>
        <w:t xml:space="preserve"> </w:t>
      </w:r>
      <w:r>
        <w:t>así</w:t>
      </w:r>
      <w:r>
        <w:rPr>
          <w:spacing w:val="-11"/>
        </w:rPr>
        <w:t xml:space="preserve"> </w:t>
      </w:r>
      <w:r>
        <w:t>como</w:t>
      </w:r>
      <w:r>
        <w:rPr>
          <w:spacing w:val="-10"/>
        </w:rPr>
        <w:t xml:space="preserve"> </w:t>
      </w:r>
      <w:r>
        <w:t>la</w:t>
      </w:r>
      <w:r>
        <w:rPr>
          <w:spacing w:val="-11"/>
        </w:rPr>
        <w:t xml:space="preserve"> </w:t>
      </w:r>
      <w:r>
        <w:t>mano de obra correspondiente; asimismo se deberán contemplar el suministro de los materiales necesarios para la elaboración en obra del mortero, sin considerar el suministro de la</w:t>
      </w:r>
      <w:r>
        <w:rPr>
          <w:spacing w:val="-11"/>
        </w:rPr>
        <w:t xml:space="preserve"> </w:t>
      </w:r>
      <w:r>
        <w:t>piedra.</w:t>
      </w:r>
    </w:p>
    <w:p w:rsidR="009E3184" w:rsidRDefault="009E3184" w:rsidP="009E3184">
      <w:pPr>
        <w:pStyle w:val="Textoindependiente"/>
      </w:pPr>
    </w:p>
    <w:p w:rsidR="009E3184" w:rsidRDefault="009E3184" w:rsidP="009E3184">
      <w:pPr>
        <w:pStyle w:val="Textoindependiente"/>
        <w:ind w:left="861" w:right="830"/>
        <w:jc w:val="both"/>
      </w:pPr>
      <w:r>
        <w:t>MEDICIÓN Y PAGO. Este se hará en metros cuadrados con aproximación de dos decimales, considerando para este fin las dimensiones de proyecto y/o las indicaciones del Residente.</w:t>
      </w:r>
    </w:p>
    <w:p w:rsidR="009E3184" w:rsidRDefault="009E3184" w:rsidP="009E3184">
      <w:pPr>
        <w:pStyle w:val="Textoindependiente"/>
        <w:rPr>
          <w:sz w:val="22"/>
        </w:rPr>
      </w:pPr>
    </w:p>
    <w:p w:rsidR="009E3184" w:rsidRDefault="009E3184" w:rsidP="009E3184">
      <w:pPr>
        <w:pStyle w:val="Textoindependiente"/>
        <w:spacing w:before="2"/>
        <w:rPr>
          <w:sz w:val="18"/>
        </w:rPr>
      </w:pPr>
    </w:p>
    <w:p w:rsidR="009E3184" w:rsidRDefault="009E3184" w:rsidP="009E3184">
      <w:pPr>
        <w:pStyle w:val="Textoindependiente"/>
        <w:spacing w:before="2"/>
        <w:rPr>
          <w:sz w:val="18"/>
        </w:rPr>
      </w:pPr>
    </w:p>
    <w:p w:rsidR="009E3184" w:rsidRDefault="009E3184" w:rsidP="009E3184">
      <w:pPr>
        <w:pStyle w:val="Ttulo4"/>
      </w:pPr>
      <w:r>
        <w:t>PAVIMENTO ASFALTICO.</w:t>
      </w:r>
    </w:p>
    <w:p w:rsidR="009E3184" w:rsidRDefault="009E3184" w:rsidP="009E3184">
      <w:pPr>
        <w:pStyle w:val="Textoindependiente"/>
        <w:spacing w:before="9"/>
        <w:rPr>
          <w:b/>
          <w:sz w:val="19"/>
        </w:rPr>
      </w:pPr>
    </w:p>
    <w:p w:rsidR="009E3184" w:rsidRDefault="009E3184" w:rsidP="009E3184">
      <w:pPr>
        <w:pStyle w:val="Textoindependiente"/>
        <w:ind w:left="861"/>
        <w:jc w:val="both"/>
      </w:pPr>
      <w:r>
        <w:t>1001.05 Y 1001.06.</w:t>
      </w:r>
    </w:p>
    <w:p w:rsidR="009E3184" w:rsidRDefault="009E3184" w:rsidP="009E3184">
      <w:pPr>
        <w:pStyle w:val="Textoindependiente"/>
        <w:spacing w:before="11"/>
        <w:rPr>
          <w:sz w:val="19"/>
        </w:rPr>
      </w:pPr>
    </w:p>
    <w:p w:rsidR="009E3184" w:rsidRDefault="009E3184" w:rsidP="009E3184">
      <w:pPr>
        <w:pStyle w:val="Textoindependiente"/>
        <w:ind w:left="861" w:right="826"/>
        <w:jc w:val="both"/>
      </w:pPr>
      <w:r>
        <w:t>DEFINICIÓN</w:t>
      </w:r>
      <w:r>
        <w:rPr>
          <w:spacing w:val="-13"/>
        </w:rPr>
        <w:t xml:space="preserve"> </w:t>
      </w:r>
      <w:r>
        <w:t>Y</w:t>
      </w:r>
      <w:r>
        <w:rPr>
          <w:spacing w:val="-11"/>
        </w:rPr>
        <w:t xml:space="preserve"> </w:t>
      </w:r>
      <w:r>
        <w:t>EJECUCIÓN.</w:t>
      </w:r>
      <w:r>
        <w:rPr>
          <w:spacing w:val="-12"/>
        </w:rPr>
        <w:t xml:space="preserve"> </w:t>
      </w:r>
      <w:r>
        <w:t>Se</w:t>
      </w:r>
      <w:r>
        <w:rPr>
          <w:spacing w:val="-11"/>
        </w:rPr>
        <w:t xml:space="preserve"> </w:t>
      </w:r>
      <w:r>
        <w:t>entenderá</w:t>
      </w:r>
      <w:r>
        <w:rPr>
          <w:spacing w:val="-11"/>
        </w:rPr>
        <w:t xml:space="preserve"> </w:t>
      </w:r>
      <w:r>
        <w:t>por</w:t>
      </w:r>
      <w:r>
        <w:rPr>
          <w:spacing w:val="-12"/>
        </w:rPr>
        <w:t xml:space="preserve"> </w:t>
      </w:r>
      <w:r>
        <w:t>pavimento</w:t>
      </w:r>
      <w:r>
        <w:rPr>
          <w:spacing w:val="-10"/>
        </w:rPr>
        <w:t xml:space="preserve"> </w:t>
      </w:r>
      <w:r>
        <w:t>asfáltico,</w:t>
      </w:r>
      <w:r>
        <w:rPr>
          <w:spacing w:val="-11"/>
        </w:rPr>
        <w:t xml:space="preserve"> </w:t>
      </w:r>
      <w:r>
        <w:t>como</w:t>
      </w:r>
      <w:r>
        <w:rPr>
          <w:spacing w:val="-10"/>
        </w:rPr>
        <w:t xml:space="preserve"> </w:t>
      </w:r>
      <w:r>
        <w:t>la</w:t>
      </w:r>
      <w:r>
        <w:rPr>
          <w:spacing w:val="-11"/>
        </w:rPr>
        <w:t xml:space="preserve"> </w:t>
      </w:r>
      <w:r>
        <w:t>capa</w:t>
      </w:r>
      <w:r>
        <w:rPr>
          <w:spacing w:val="-11"/>
        </w:rPr>
        <w:t xml:space="preserve"> </w:t>
      </w:r>
      <w:r>
        <w:t>superior</w:t>
      </w:r>
      <w:r>
        <w:rPr>
          <w:spacing w:val="-11"/>
        </w:rPr>
        <w:t xml:space="preserve"> </w:t>
      </w:r>
      <w:r>
        <w:t>de</w:t>
      </w:r>
      <w:r>
        <w:rPr>
          <w:spacing w:val="-12"/>
        </w:rPr>
        <w:t xml:space="preserve"> </w:t>
      </w:r>
      <w:r>
        <w:t>un</w:t>
      </w:r>
      <w:r>
        <w:rPr>
          <w:spacing w:val="-12"/>
        </w:rPr>
        <w:t xml:space="preserve"> </w:t>
      </w:r>
      <w:r>
        <w:t>pavimento flexible</w:t>
      </w:r>
      <w:r>
        <w:rPr>
          <w:spacing w:val="-17"/>
        </w:rPr>
        <w:t xml:space="preserve"> </w:t>
      </w:r>
      <w:r>
        <w:t>que</w:t>
      </w:r>
      <w:r>
        <w:rPr>
          <w:spacing w:val="-15"/>
        </w:rPr>
        <w:t xml:space="preserve"> </w:t>
      </w:r>
      <w:r>
        <w:t>proporciona</w:t>
      </w:r>
      <w:r>
        <w:rPr>
          <w:spacing w:val="-15"/>
        </w:rPr>
        <w:t xml:space="preserve"> </w:t>
      </w:r>
      <w:r>
        <w:t>la</w:t>
      </w:r>
      <w:r>
        <w:rPr>
          <w:spacing w:val="-14"/>
        </w:rPr>
        <w:t xml:space="preserve"> </w:t>
      </w:r>
      <w:r>
        <w:t>superficie</w:t>
      </w:r>
      <w:r>
        <w:rPr>
          <w:spacing w:val="-14"/>
        </w:rPr>
        <w:t xml:space="preserve"> </w:t>
      </w:r>
      <w:r>
        <w:t>de</w:t>
      </w:r>
      <w:r>
        <w:rPr>
          <w:spacing w:val="-16"/>
        </w:rPr>
        <w:t xml:space="preserve"> </w:t>
      </w:r>
      <w:r>
        <w:t>rodamiento</w:t>
      </w:r>
      <w:r>
        <w:rPr>
          <w:spacing w:val="-13"/>
        </w:rPr>
        <w:t xml:space="preserve"> </w:t>
      </w:r>
      <w:r>
        <w:t>para</w:t>
      </w:r>
      <w:r>
        <w:rPr>
          <w:spacing w:val="-16"/>
        </w:rPr>
        <w:t xml:space="preserve"> </w:t>
      </w:r>
      <w:r>
        <w:t>los</w:t>
      </w:r>
      <w:r>
        <w:rPr>
          <w:spacing w:val="-14"/>
        </w:rPr>
        <w:t xml:space="preserve"> </w:t>
      </w:r>
      <w:r>
        <w:t>vehículos</w:t>
      </w:r>
      <w:r>
        <w:rPr>
          <w:spacing w:val="-14"/>
        </w:rPr>
        <w:t xml:space="preserve"> </w:t>
      </w:r>
      <w:r>
        <w:t>y</w:t>
      </w:r>
      <w:r>
        <w:rPr>
          <w:spacing w:val="-15"/>
        </w:rPr>
        <w:t xml:space="preserve"> </w:t>
      </w:r>
      <w:r>
        <w:t>que</w:t>
      </w:r>
      <w:r>
        <w:rPr>
          <w:spacing w:val="-14"/>
        </w:rPr>
        <w:t xml:space="preserve"> </w:t>
      </w:r>
      <w:r>
        <w:t>se</w:t>
      </w:r>
      <w:r>
        <w:rPr>
          <w:spacing w:val="-15"/>
        </w:rPr>
        <w:t xml:space="preserve"> </w:t>
      </w:r>
      <w:r>
        <w:t>elabora</w:t>
      </w:r>
      <w:r>
        <w:rPr>
          <w:spacing w:val="-14"/>
        </w:rPr>
        <w:t xml:space="preserve"> </w:t>
      </w:r>
      <w:r>
        <w:t>con</w:t>
      </w:r>
      <w:r>
        <w:rPr>
          <w:spacing w:val="-14"/>
        </w:rPr>
        <w:t xml:space="preserve"> </w:t>
      </w:r>
      <w:r>
        <w:t>materiales</w:t>
      </w:r>
      <w:r>
        <w:rPr>
          <w:spacing w:val="-15"/>
        </w:rPr>
        <w:t xml:space="preserve"> </w:t>
      </w:r>
      <w:r>
        <w:t>pétreos y productos</w:t>
      </w:r>
      <w:r>
        <w:rPr>
          <w:spacing w:val="-1"/>
        </w:rPr>
        <w:t xml:space="preserve"> </w:t>
      </w:r>
      <w:r>
        <w:t>asfálticos.</w:t>
      </w:r>
    </w:p>
    <w:p w:rsidR="009E3184" w:rsidRDefault="009E3184" w:rsidP="009E3184">
      <w:pPr>
        <w:pStyle w:val="Textoindependiente"/>
      </w:pPr>
    </w:p>
    <w:p w:rsidR="009E3184" w:rsidRDefault="009E3184" w:rsidP="009E3184">
      <w:pPr>
        <w:pStyle w:val="Textoindependiente"/>
        <w:spacing w:before="1"/>
        <w:ind w:left="861" w:right="827"/>
        <w:jc w:val="both"/>
      </w:pPr>
      <w:r>
        <w:t>La</w:t>
      </w:r>
      <w:r>
        <w:rPr>
          <w:spacing w:val="-7"/>
        </w:rPr>
        <w:t xml:space="preserve"> </w:t>
      </w:r>
      <w:r>
        <w:t>reposición</w:t>
      </w:r>
      <w:r>
        <w:rPr>
          <w:spacing w:val="-7"/>
        </w:rPr>
        <w:t xml:space="preserve"> </w:t>
      </w:r>
      <w:r>
        <w:t>del</w:t>
      </w:r>
      <w:r>
        <w:rPr>
          <w:spacing w:val="-8"/>
        </w:rPr>
        <w:t xml:space="preserve"> </w:t>
      </w:r>
      <w:r>
        <w:t>pavimento</w:t>
      </w:r>
      <w:r>
        <w:rPr>
          <w:spacing w:val="-7"/>
        </w:rPr>
        <w:t xml:space="preserve"> </w:t>
      </w:r>
      <w:r>
        <w:t>asfáltico</w:t>
      </w:r>
      <w:r>
        <w:rPr>
          <w:spacing w:val="-6"/>
        </w:rPr>
        <w:t xml:space="preserve"> </w:t>
      </w:r>
      <w:r>
        <w:t>se</w:t>
      </w:r>
      <w:r>
        <w:rPr>
          <w:spacing w:val="-8"/>
        </w:rPr>
        <w:t xml:space="preserve"> </w:t>
      </w:r>
      <w:r>
        <w:t>hará</w:t>
      </w:r>
      <w:r>
        <w:rPr>
          <w:spacing w:val="-7"/>
        </w:rPr>
        <w:t xml:space="preserve"> </w:t>
      </w:r>
      <w:r>
        <w:t>sobre</w:t>
      </w:r>
      <w:r>
        <w:rPr>
          <w:spacing w:val="-8"/>
        </w:rPr>
        <w:t xml:space="preserve"> </w:t>
      </w:r>
      <w:r>
        <w:t>una</w:t>
      </w:r>
      <w:r>
        <w:rPr>
          <w:spacing w:val="-5"/>
        </w:rPr>
        <w:t xml:space="preserve"> </w:t>
      </w:r>
      <w:r>
        <w:t>base</w:t>
      </w:r>
      <w:r>
        <w:rPr>
          <w:spacing w:val="-7"/>
        </w:rPr>
        <w:t xml:space="preserve"> </w:t>
      </w:r>
      <w:r>
        <w:t>compactada,</w:t>
      </w:r>
      <w:r>
        <w:rPr>
          <w:spacing w:val="-8"/>
        </w:rPr>
        <w:t xml:space="preserve"> </w:t>
      </w:r>
      <w:r>
        <w:t>está</w:t>
      </w:r>
      <w:r>
        <w:rPr>
          <w:spacing w:val="-7"/>
        </w:rPr>
        <w:t xml:space="preserve"> </w:t>
      </w:r>
      <w:r>
        <w:t>última</w:t>
      </w:r>
      <w:r>
        <w:rPr>
          <w:spacing w:val="-7"/>
        </w:rPr>
        <w:t xml:space="preserve"> </w:t>
      </w:r>
      <w:r>
        <w:t>se</w:t>
      </w:r>
      <w:r>
        <w:rPr>
          <w:spacing w:val="-7"/>
        </w:rPr>
        <w:t xml:space="preserve"> </w:t>
      </w:r>
      <w:r>
        <w:t>pagará</w:t>
      </w:r>
      <w:r>
        <w:rPr>
          <w:spacing w:val="-8"/>
        </w:rPr>
        <w:t xml:space="preserve"> </w:t>
      </w:r>
      <w:r>
        <w:t>por</w:t>
      </w:r>
      <w:r>
        <w:rPr>
          <w:spacing w:val="-7"/>
        </w:rPr>
        <w:t xml:space="preserve"> </w:t>
      </w:r>
      <w:r>
        <w:t>separado. En la reposición del pavimento se podrán fabricar mezclas asfálticas de materiales pétreos y productos asfalticos en el lugar mismo de la obra, empleando conformadoras o mezcladoras ambulantes. Las mezclas asfálticas formaran una carpeta compacta con el mínimo de vacíos, ya que se usaran materiales graduados para que sea uniforme y resistente a las deformaciones producidas por las cargas y prácticamente impermeable. El material pétreo deberá constar de partículas sanas de material triturado, exentas de materias extrañas</w:t>
      </w:r>
      <w:r>
        <w:rPr>
          <w:spacing w:val="-3"/>
        </w:rPr>
        <w:t xml:space="preserve"> </w:t>
      </w:r>
      <w:r>
        <w:t>y</w:t>
      </w:r>
      <w:r>
        <w:rPr>
          <w:spacing w:val="-3"/>
        </w:rPr>
        <w:t xml:space="preserve"> </w:t>
      </w:r>
      <w:r>
        <w:t>su</w:t>
      </w:r>
      <w:r>
        <w:rPr>
          <w:spacing w:val="-4"/>
        </w:rPr>
        <w:t xml:space="preserve"> </w:t>
      </w:r>
      <w:r>
        <w:t>granulometría</w:t>
      </w:r>
      <w:r>
        <w:rPr>
          <w:spacing w:val="-3"/>
        </w:rPr>
        <w:t xml:space="preserve"> </w:t>
      </w:r>
      <w:r>
        <w:t>debe</w:t>
      </w:r>
      <w:r>
        <w:rPr>
          <w:spacing w:val="-3"/>
        </w:rPr>
        <w:t xml:space="preserve"> </w:t>
      </w:r>
      <w:r>
        <w:t>cumplir</w:t>
      </w:r>
      <w:r>
        <w:rPr>
          <w:spacing w:val="-2"/>
        </w:rPr>
        <w:t xml:space="preserve"> </w:t>
      </w:r>
      <w:r>
        <w:t>las</w:t>
      </w:r>
      <w:r>
        <w:rPr>
          <w:spacing w:val="-3"/>
        </w:rPr>
        <w:t xml:space="preserve"> </w:t>
      </w:r>
      <w:r>
        <w:t>especificaciones</w:t>
      </w:r>
      <w:r>
        <w:rPr>
          <w:spacing w:val="-3"/>
        </w:rPr>
        <w:t xml:space="preserve"> </w:t>
      </w:r>
      <w:r>
        <w:t>para</w:t>
      </w:r>
      <w:r>
        <w:rPr>
          <w:spacing w:val="-3"/>
        </w:rPr>
        <w:t xml:space="preserve"> </w:t>
      </w:r>
      <w:r>
        <w:t>materiales</w:t>
      </w:r>
      <w:r>
        <w:rPr>
          <w:spacing w:val="-3"/>
        </w:rPr>
        <w:t xml:space="preserve"> </w:t>
      </w:r>
      <w:r>
        <w:t>pétreos</w:t>
      </w:r>
      <w:r>
        <w:rPr>
          <w:spacing w:val="-3"/>
        </w:rPr>
        <w:t xml:space="preserve"> </w:t>
      </w:r>
      <w:r>
        <w:t>en</w:t>
      </w:r>
      <w:r>
        <w:rPr>
          <w:spacing w:val="-3"/>
        </w:rPr>
        <w:t xml:space="preserve"> </w:t>
      </w:r>
      <w:r>
        <w:t>mezclas</w:t>
      </w:r>
      <w:r>
        <w:rPr>
          <w:spacing w:val="-3"/>
        </w:rPr>
        <w:t xml:space="preserve"> </w:t>
      </w:r>
      <w:r>
        <w:t>asfálticas.</w:t>
      </w:r>
    </w:p>
    <w:p w:rsidR="009E3184" w:rsidRDefault="009E3184" w:rsidP="009E3184">
      <w:pPr>
        <w:pStyle w:val="Textoindependiente"/>
        <w:spacing w:before="11"/>
        <w:rPr>
          <w:sz w:val="19"/>
        </w:rPr>
      </w:pPr>
    </w:p>
    <w:p w:rsidR="009E3184" w:rsidRDefault="009E3184" w:rsidP="009E3184">
      <w:pPr>
        <w:pStyle w:val="Textoindependiente"/>
        <w:ind w:left="861" w:right="829"/>
        <w:jc w:val="both"/>
      </w:pPr>
      <w:r>
        <w:t>No se deberán utilizar agregados cuyos fragmentos sean en forma de lajas, que contengan materia orgánica, grumos arcillosos o más de 20 % de fragmentos suaves.</w:t>
      </w:r>
    </w:p>
    <w:p w:rsidR="009E3184" w:rsidRDefault="009E3184" w:rsidP="009E3184">
      <w:pPr>
        <w:pStyle w:val="Textoindependiente"/>
      </w:pPr>
    </w:p>
    <w:p w:rsidR="009E3184" w:rsidRDefault="009E3184" w:rsidP="009E3184">
      <w:pPr>
        <w:pStyle w:val="Textoindependiente"/>
        <w:ind w:left="861" w:right="831"/>
        <w:jc w:val="both"/>
      </w:pPr>
      <w:r>
        <w:t>Los materiales asfalticos deben reunir los requisitos establecidos por las Especificaciones de Petróleos Mexicanos.</w:t>
      </w:r>
    </w:p>
    <w:p w:rsidR="009E3184" w:rsidRDefault="009E3184" w:rsidP="009E3184">
      <w:pPr>
        <w:pStyle w:val="Textoindependiente"/>
      </w:pPr>
    </w:p>
    <w:p w:rsidR="009E3184" w:rsidRDefault="009E3184" w:rsidP="009E3184">
      <w:pPr>
        <w:pStyle w:val="Textoindependiente"/>
        <w:ind w:left="861" w:right="827"/>
        <w:jc w:val="both"/>
      </w:pPr>
      <w:r>
        <w:t xml:space="preserve">La mezcla deberá prepararse a mano o con máquina mezcladora y colocarse en capas de espesor inferior al </w:t>
      </w:r>
      <w:r>
        <w:lastRenderedPageBreak/>
        <w:t>definitivo; independientemente de que se use mezcla en frío o en caliente, deberá compactarse de inmediato, ya sea con pisón, con plancha o equipo similar pero adecuado al proyecto y/o las indicaciones del Residente.</w:t>
      </w:r>
    </w:p>
    <w:p w:rsidR="009E3184" w:rsidRDefault="009E3184" w:rsidP="009E3184">
      <w:pPr>
        <w:pStyle w:val="Textoindependiente"/>
      </w:pPr>
    </w:p>
    <w:p w:rsidR="009E3184" w:rsidRDefault="009E3184" w:rsidP="009E3184">
      <w:pPr>
        <w:pStyle w:val="Textoindependiente"/>
        <w:ind w:left="861"/>
        <w:jc w:val="both"/>
      </w:pPr>
      <w:r>
        <w:t>El acabado deberá ser igual al del pavimento existente.</w:t>
      </w:r>
    </w:p>
    <w:p w:rsidR="009E3184" w:rsidRDefault="009E3184" w:rsidP="009E3184">
      <w:pPr>
        <w:pStyle w:val="Textoindependiente"/>
      </w:pPr>
    </w:p>
    <w:p w:rsidR="009E3184" w:rsidRDefault="009E3184" w:rsidP="009E3184">
      <w:pPr>
        <w:pStyle w:val="Textoindependiente"/>
        <w:ind w:left="861" w:right="826"/>
        <w:jc w:val="both"/>
      </w:pPr>
      <w:r>
        <w:t>MEDICIÓN Y PAGO. La construcción o reposición de pavimento asfáltico se pagará por metro cuadrado con aproximación a dos decimales, y estará en función del espesor de la carpeta así como a las líneas de proyecto y/o las indicaciones del Residente.</w:t>
      </w:r>
    </w:p>
    <w:p w:rsidR="009E3184" w:rsidRDefault="009E3184" w:rsidP="009E3184">
      <w:pPr>
        <w:pStyle w:val="Textoindependiente"/>
        <w:rPr>
          <w:sz w:val="22"/>
        </w:rPr>
      </w:pPr>
    </w:p>
    <w:p w:rsidR="009E3184" w:rsidRDefault="009E3184" w:rsidP="009E3184">
      <w:pPr>
        <w:pStyle w:val="Textoindependiente"/>
        <w:spacing w:before="2"/>
        <w:rPr>
          <w:sz w:val="18"/>
        </w:rPr>
      </w:pPr>
    </w:p>
    <w:p w:rsidR="009E3184" w:rsidRDefault="009E3184" w:rsidP="009E3184">
      <w:pPr>
        <w:pStyle w:val="Ttulo4"/>
      </w:pPr>
      <w:r>
        <w:t>PAVIMENTOS O BANQUETAS DE CONCRETO</w:t>
      </w:r>
    </w:p>
    <w:p w:rsidR="009E3184" w:rsidRDefault="009E3184" w:rsidP="009E3184">
      <w:pPr>
        <w:pStyle w:val="Textoindependiente"/>
        <w:spacing w:before="10"/>
        <w:rPr>
          <w:b/>
          <w:sz w:val="19"/>
        </w:rPr>
      </w:pPr>
    </w:p>
    <w:p w:rsidR="009E3184" w:rsidRDefault="009E3184" w:rsidP="009E3184">
      <w:pPr>
        <w:pStyle w:val="Textoindependiente"/>
        <w:ind w:left="861"/>
        <w:jc w:val="both"/>
      </w:pPr>
      <w:r>
        <w:t>1001.07, 1001.08, 1001.09 Y 1001.10</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DEFINICIÓN Y EJECUCIÓN. Se entenderá por pavimentos o banquetas de concreto</w:t>
      </w:r>
      <w:r>
        <w:rPr>
          <w:b/>
        </w:rPr>
        <w:t xml:space="preserve">, </w:t>
      </w:r>
      <w:r>
        <w:t>al conjunto de losas de concreto, con o sin refuerzo, interconectadas mediante juntas transversales y longitudinales, y conectores de acero, apoyadas sobre un suelo mejorado que constituye la estructura de apoyo.</w:t>
      </w:r>
    </w:p>
    <w:p w:rsidR="009E3184" w:rsidRDefault="009E3184" w:rsidP="009E3184">
      <w:pPr>
        <w:pStyle w:val="Textoindependiente"/>
      </w:pPr>
    </w:p>
    <w:p w:rsidR="009E3184" w:rsidRDefault="009E3184" w:rsidP="009E3184">
      <w:pPr>
        <w:pStyle w:val="Textoindependiente"/>
        <w:spacing w:before="1"/>
        <w:ind w:left="861" w:right="827"/>
        <w:jc w:val="both"/>
      </w:pPr>
      <w:r>
        <w:t>La</w:t>
      </w:r>
      <w:r>
        <w:rPr>
          <w:spacing w:val="-4"/>
        </w:rPr>
        <w:t xml:space="preserve"> </w:t>
      </w:r>
      <w:r>
        <w:t>construcción</w:t>
      </w:r>
      <w:r>
        <w:rPr>
          <w:spacing w:val="-4"/>
        </w:rPr>
        <w:t xml:space="preserve"> </w:t>
      </w:r>
      <w:r>
        <w:t>o</w:t>
      </w:r>
      <w:r>
        <w:rPr>
          <w:spacing w:val="-4"/>
        </w:rPr>
        <w:t xml:space="preserve"> </w:t>
      </w:r>
      <w:r>
        <w:t>reposición</w:t>
      </w:r>
      <w:r>
        <w:rPr>
          <w:spacing w:val="-4"/>
        </w:rPr>
        <w:t xml:space="preserve"> </w:t>
      </w:r>
      <w:r>
        <w:t>de</w:t>
      </w:r>
      <w:r>
        <w:rPr>
          <w:spacing w:val="-5"/>
        </w:rPr>
        <w:t xml:space="preserve"> </w:t>
      </w:r>
      <w:r>
        <w:t>pavimento</w:t>
      </w:r>
      <w:r>
        <w:rPr>
          <w:spacing w:val="-4"/>
        </w:rPr>
        <w:t xml:space="preserve"> </w:t>
      </w:r>
      <w:r>
        <w:t>o</w:t>
      </w:r>
      <w:r>
        <w:rPr>
          <w:spacing w:val="-4"/>
        </w:rPr>
        <w:t xml:space="preserve"> </w:t>
      </w:r>
      <w:r>
        <w:t>banquetas</w:t>
      </w:r>
      <w:r>
        <w:rPr>
          <w:spacing w:val="-5"/>
        </w:rPr>
        <w:t xml:space="preserve"> </w:t>
      </w:r>
      <w:r>
        <w:t>de</w:t>
      </w:r>
      <w:r>
        <w:rPr>
          <w:spacing w:val="-6"/>
        </w:rPr>
        <w:t xml:space="preserve"> </w:t>
      </w:r>
      <w:r>
        <w:t>concreto,</w:t>
      </w:r>
      <w:r>
        <w:rPr>
          <w:spacing w:val="-5"/>
        </w:rPr>
        <w:t xml:space="preserve"> </w:t>
      </w:r>
      <w:r>
        <w:t>se</w:t>
      </w:r>
      <w:r>
        <w:rPr>
          <w:spacing w:val="-5"/>
        </w:rPr>
        <w:t xml:space="preserve"> </w:t>
      </w:r>
      <w:r>
        <w:t>hará</w:t>
      </w:r>
      <w:r>
        <w:rPr>
          <w:spacing w:val="-3"/>
        </w:rPr>
        <w:t xml:space="preserve"> </w:t>
      </w:r>
      <w:r>
        <w:t>sobre</w:t>
      </w:r>
      <w:r>
        <w:rPr>
          <w:spacing w:val="-5"/>
        </w:rPr>
        <w:t xml:space="preserve"> </w:t>
      </w:r>
      <w:r>
        <w:t>una</w:t>
      </w:r>
      <w:r>
        <w:rPr>
          <w:spacing w:val="-6"/>
        </w:rPr>
        <w:t xml:space="preserve"> </w:t>
      </w:r>
      <w:r>
        <w:t>base</w:t>
      </w:r>
      <w:r>
        <w:rPr>
          <w:spacing w:val="-3"/>
        </w:rPr>
        <w:t xml:space="preserve"> </w:t>
      </w:r>
      <w:r>
        <w:t>compactada,</w:t>
      </w:r>
      <w:r>
        <w:rPr>
          <w:spacing w:val="-3"/>
        </w:rPr>
        <w:t xml:space="preserve"> </w:t>
      </w:r>
      <w:r>
        <w:t xml:space="preserve">que se paga por separado; y comprende la fabricación, colado, vibrado y curado con </w:t>
      </w:r>
      <w:proofErr w:type="spellStart"/>
      <w:r>
        <w:t>curacreto</w:t>
      </w:r>
      <w:proofErr w:type="spellEnd"/>
      <w:r>
        <w:t xml:space="preserve"> o agua; con la resistencia que se señale en cada concepto; asimismo el concreto se sujetará en lo conducente a la especificación que en este mismo catálogo aparece sobre concretos, incluyendo el suministro de todos los materiales puestos en obra, así como el retiro de los sobrantes, la mano de obra y el equipo</w:t>
      </w:r>
      <w:r>
        <w:rPr>
          <w:spacing w:val="-30"/>
        </w:rPr>
        <w:t xml:space="preserve"> </w:t>
      </w:r>
      <w:r>
        <w:t>necesarios.</w:t>
      </w:r>
    </w:p>
    <w:p w:rsidR="009E3184" w:rsidRDefault="009E3184" w:rsidP="009E3184">
      <w:pPr>
        <w:pStyle w:val="Textoindependiente"/>
        <w:spacing w:before="1"/>
        <w:ind w:left="861" w:right="827"/>
        <w:jc w:val="both"/>
      </w:pPr>
    </w:p>
    <w:p w:rsidR="009E3184" w:rsidRDefault="009E3184" w:rsidP="009E3184">
      <w:pPr>
        <w:pStyle w:val="Textoindependiente"/>
        <w:spacing w:before="72"/>
        <w:ind w:left="861" w:right="830"/>
        <w:jc w:val="both"/>
      </w:pPr>
      <w:r>
        <w:t>El</w:t>
      </w:r>
      <w:r>
        <w:rPr>
          <w:spacing w:val="-6"/>
        </w:rPr>
        <w:t xml:space="preserve"> </w:t>
      </w:r>
      <w:r>
        <w:t>acabado</w:t>
      </w:r>
      <w:r>
        <w:rPr>
          <w:spacing w:val="-7"/>
        </w:rPr>
        <w:t xml:space="preserve"> </w:t>
      </w:r>
      <w:r>
        <w:t>deberá</w:t>
      </w:r>
      <w:r>
        <w:rPr>
          <w:spacing w:val="-6"/>
        </w:rPr>
        <w:t xml:space="preserve"> </w:t>
      </w:r>
      <w:r>
        <w:t>ser</w:t>
      </w:r>
      <w:r>
        <w:rPr>
          <w:spacing w:val="-6"/>
        </w:rPr>
        <w:t xml:space="preserve"> </w:t>
      </w:r>
      <w:r>
        <w:t>igual</w:t>
      </w:r>
      <w:r>
        <w:rPr>
          <w:spacing w:val="-6"/>
        </w:rPr>
        <w:t xml:space="preserve"> </w:t>
      </w:r>
      <w:r>
        <w:t>al</w:t>
      </w:r>
      <w:r>
        <w:rPr>
          <w:spacing w:val="-7"/>
        </w:rPr>
        <w:t xml:space="preserve"> </w:t>
      </w:r>
      <w:r>
        <w:t>existente</w:t>
      </w:r>
      <w:r>
        <w:rPr>
          <w:spacing w:val="-6"/>
        </w:rPr>
        <w:t xml:space="preserve"> </w:t>
      </w:r>
      <w:r>
        <w:t>o</w:t>
      </w:r>
      <w:r>
        <w:rPr>
          <w:spacing w:val="-6"/>
        </w:rPr>
        <w:t xml:space="preserve"> </w:t>
      </w:r>
      <w:r>
        <w:t>el</w:t>
      </w:r>
      <w:r>
        <w:rPr>
          <w:spacing w:val="-7"/>
        </w:rPr>
        <w:t xml:space="preserve"> </w:t>
      </w:r>
      <w:r>
        <w:t>que</w:t>
      </w:r>
      <w:r>
        <w:rPr>
          <w:spacing w:val="-6"/>
        </w:rPr>
        <w:t xml:space="preserve"> </w:t>
      </w:r>
      <w:r>
        <w:t>señale</w:t>
      </w:r>
      <w:r>
        <w:rPr>
          <w:spacing w:val="-6"/>
        </w:rPr>
        <w:t xml:space="preserve"> </w:t>
      </w:r>
      <w:r>
        <w:t>las</w:t>
      </w:r>
      <w:r>
        <w:rPr>
          <w:spacing w:val="-6"/>
        </w:rPr>
        <w:t xml:space="preserve"> </w:t>
      </w:r>
      <w:r>
        <w:t>especificaciones</w:t>
      </w:r>
      <w:r>
        <w:rPr>
          <w:spacing w:val="-7"/>
        </w:rPr>
        <w:t xml:space="preserve"> </w:t>
      </w:r>
      <w:r>
        <w:t>particulares,</w:t>
      </w:r>
      <w:r>
        <w:rPr>
          <w:spacing w:val="-6"/>
        </w:rPr>
        <w:t xml:space="preserve"> </w:t>
      </w:r>
      <w:r>
        <w:t>así</w:t>
      </w:r>
      <w:r>
        <w:rPr>
          <w:spacing w:val="-6"/>
        </w:rPr>
        <w:t xml:space="preserve"> </w:t>
      </w:r>
      <w:r>
        <w:t>como</w:t>
      </w:r>
      <w:r>
        <w:rPr>
          <w:spacing w:val="-5"/>
        </w:rPr>
        <w:t xml:space="preserve"> </w:t>
      </w:r>
      <w:r>
        <w:t>a</w:t>
      </w:r>
      <w:r>
        <w:rPr>
          <w:spacing w:val="-6"/>
        </w:rPr>
        <w:t xml:space="preserve"> </w:t>
      </w:r>
      <w:r>
        <w:t>las</w:t>
      </w:r>
      <w:r>
        <w:rPr>
          <w:spacing w:val="-6"/>
        </w:rPr>
        <w:t xml:space="preserve"> </w:t>
      </w:r>
      <w:r>
        <w:t>líneas de proyecto y/o las indicaciones del</w:t>
      </w:r>
      <w:r>
        <w:rPr>
          <w:spacing w:val="-4"/>
        </w:rPr>
        <w:t xml:space="preserve"> </w:t>
      </w:r>
      <w:r>
        <w:t>Residente.</w:t>
      </w:r>
    </w:p>
    <w:p w:rsidR="009E3184" w:rsidRDefault="009E3184" w:rsidP="009E3184">
      <w:pPr>
        <w:pStyle w:val="Textoindependiente"/>
      </w:pPr>
    </w:p>
    <w:p w:rsidR="009E3184" w:rsidRDefault="009E3184" w:rsidP="009E3184">
      <w:pPr>
        <w:pStyle w:val="Textoindependiente"/>
        <w:spacing w:before="1"/>
        <w:ind w:left="861" w:right="827"/>
        <w:jc w:val="both"/>
      </w:pPr>
      <w:r>
        <w:t>MEDICIÓN Y PAGO.- La construcción o reposición de pavimentos o banquetas de concreto, se pagará por metro</w:t>
      </w:r>
      <w:r>
        <w:rPr>
          <w:spacing w:val="-9"/>
        </w:rPr>
        <w:t xml:space="preserve"> </w:t>
      </w:r>
      <w:r>
        <w:t>cuadrado</w:t>
      </w:r>
      <w:r>
        <w:rPr>
          <w:spacing w:val="-7"/>
        </w:rPr>
        <w:t xml:space="preserve"> </w:t>
      </w:r>
      <w:r>
        <w:t>con</w:t>
      </w:r>
      <w:r>
        <w:rPr>
          <w:spacing w:val="-8"/>
        </w:rPr>
        <w:t xml:space="preserve"> </w:t>
      </w:r>
      <w:r>
        <w:t>aproximación</w:t>
      </w:r>
      <w:r>
        <w:rPr>
          <w:spacing w:val="-9"/>
        </w:rPr>
        <w:t xml:space="preserve"> </w:t>
      </w:r>
      <w:r>
        <w:t>a</w:t>
      </w:r>
      <w:r>
        <w:rPr>
          <w:spacing w:val="-10"/>
        </w:rPr>
        <w:t xml:space="preserve"> </w:t>
      </w:r>
      <w:r>
        <w:t>dos</w:t>
      </w:r>
      <w:r>
        <w:rPr>
          <w:spacing w:val="-9"/>
        </w:rPr>
        <w:t xml:space="preserve"> </w:t>
      </w:r>
      <w:r>
        <w:t>decimales</w:t>
      </w:r>
      <w:r>
        <w:rPr>
          <w:spacing w:val="-8"/>
        </w:rPr>
        <w:t xml:space="preserve"> </w:t>
      </w:r>
      <w:r>
        <w:t>de</w:t>
      </w:r>
      <w:r>
        <w:rPr>
          <w:spacing w:val="-8"/>
        </w:rPr>
        <w:t xml:space="preserve"> </w:t>
      </w:r>
      <w:r>
        <w:t>acuerdo</w:t>
      </w:r>
      <w:r>
        <w:rPr>
          <w:spacing w:val="-7"/>
        </w:rPr>
        <w:t xml:space="preserve"> </w:t>
      </w:r>
      <w:r>
        <w:t>a</w:t>
      </w:r>
      <w:r>
        <w:rPr>
          <w:spacing w:val="-11"/>
        </w:rPr>
        <w:t xml:space="preserve"> </w:t>
      </w:r>
      <w:r>
        <w:t>dimensiones</w:t>
      </w:r>
      <w:r>
        <w:rPr>
          <w:spacing w:val="-10"/>
        </w:rPr>
        <w:t xml:space="preserve"> </w:t>
      </w:r>
      <w:r>
        <w:t>de</w:t>
      </w:r>
      <w:r>
        <w:rPr>
          <w:spacing w:val="-9"/>
        </w:rPr>
        <w:t xml:space="preserve"> </w:t>
      </w:r>
      <w:r>
        <w:t>proyecto</w:t>
      </w:r>
      <w:r>
        <w:rPr>
          <w:spacing w:val="-8"/>
        </w:rPr>
        <w:t xml:space="preserve"> </w:t>
      </w:r>
      <w:r>
        <w:t>y/o</w:t>
      </w:r>
      <w:r>
        <w:rPr>
          <w:spacing w:val="-9"/>
        </w:rPr>
        <w:t xml:space="preserve"> </w:t>
      </w:r>
      <w:r>
        <w:t>las</w:t>
      </w:r>
      <w:r>
        <w:rPr>
          <w:spacing w:val="-8"/>
        </w:rPr>
        <w:t xml:space="preserve"> </w:t>
      </w:r>
      <w:r>
        <w:t>indicaciones del</w:t>
      </w:r>
      <w:r>
        <w:rPr>
          <w:spacing w:val="-2"/>
        </w:rPr>
        <w:t xml:space="preserve"> </w:t>
      </w:r>
      <w:r>
        <w:t>Residente</w:t>
      </w:r>
    </w:p>
    <w:p w:rsidR="009E3184" w:rsidRDefault="009E3184" w:rsidP="009E3184">
      <w:pPr>
        <w:pStyle w:val="Textoindependiente"/>
        <w:spacing w:before="1"/>
        <w:ind w:left="861" w:right="827"/>
        <w:jc w:val="both"/>
      </w:pPr>
    </w:p>
    <w:p w:rsidR="009E3184" w:rsidRDefault="009E3184" w:rsidP="009E3184">
      <w:pPr>
        <w:pStyle w:val="Textoindependiente"/>
        <w:spacing w:before="1"/>
        <w:ind w:left="861" w:right="827"/>
        <w:jc w:val="both"/>
      </w:pPr>
    </w:p>
    <w:p w:rsidR="009E3184" w:rsidRDefault="009E3184" w:rsidP="009E3184">
      <w:pPr>
        <w:pStyle w:val="Textoindependiente"/>
        <w:spacing w:before="3"/>
        <w:rPr>
          <w:sz w:val="18"/>
        </w:rPr>
      </w:pPr>
    </w:p>
    <w:p w:rsidR="009E3184" w:rsidRDefault="009E3184" w:rsidP="009E3184">
      <w:pPr>
        <w:pStyle w:val="Ttulo4"/>
        <w:spacing w:before="1"/>
      </w:pPr>
      <w:r>
        <w:t>DESMONTES</w:t>
      </w:r>
    </w:p>
    <w:p w:rsidR="009E3184" w:rsidRDefault="009E3184" w:rsidP="009E3184">
      <w:pPr>
        <w:pStyle w:val="Textoindependiente"/>
        <w:spacing w:before="8"/>
        <w:rPr>
          <w:b/>
          <w:sz w:val="19"/>
        </w:rPr>
      </w:pPr>
    </w:p>
    <w:p w:rsidR="009E3184" w:rsidRDefault="009E3184" w:rsidP="009E3184">
      <w:pPr>
        <w:pStyle w:val="Textoindependiente"/>
        <w:ind w:left="861"/>
        <w:jc w:val="both"/>
      </w:pPr>
      <w:r>
        <w:t>1002.01, 1002.02 Y 1002.03</w:t>
      </w:r>
    </w:p>
    <w:p w:rsidR="009E3184" w:rsidRDefault="009E3184" w:rsidP="009E3184">
      <w:pPr>
        <w:pStyle w:val="Textoindependiente"/>
      </w:pPr>
    </w:p>
    <w:p w:rsidR="009E3184" w:rsidRDefault="009E3184" w:rsidP="009E3184">
      <w:pPr>
        <w:pStyle w:val="Textoindependiente"/>
        <w:ind w:left="861" w:right="827"/>
        <w:jc w:val="both"/>
      </w:pPr>
      <w:r>
        <w:t>DEFINICIÓN Y EJECUCIÓN. Este trabajo consiste en efectuar alguna, algunas o todas las operaciones siguientes: cortar, desenraizar, quemar y retirar de los sitios de construcción los árboles, arbustos, hierbas o cualquier vegetación comprendida dentro del derecho de vía, las áreas de construcción y los bancos de préstamo indicados en los planos o lo que ordene el Residente.</w:t>
      </w:r>
    </w:p>
    <w:p w:rsidR="009E3184" w:rsidRDefault="009E3184" w:rsidP="009E3184">
      <w:pPr>
        <w:pStyle w:val="Textoindependiente"/>
        <w:spacing w:before="11"/>
        <w:rPr>
          <w:sz w:val="19"/>
        </w:rPr>
      </w:pPr>
    </w:p>
    <w:p w:rsidR="009E3184" w:rsidRDefault="009E3184" w:rsidP="009E3184">
      <w:pPr>
        <w:pStyle w:val="Textoindependiente"/>
        <w:ind w:left="861" w:right="826"/>
        <w:jc w:val="both"/>
      </w:pPr>
      <w:r>
        <w:t>Estas</w:t>
      </w:r>
      <w:r>
        <w:rPr>
          <w:spacing w:val="-9"/>
        </w:rPr>
        <w:t xml:space="preserve"> </w:t>
      </w:r>
      <w:r>
        <w:t>operaciones</w:t>
      </w:r>
      <w:r>
        <w:rPr>
          <w:spacing w:val="-9"/>
        </w:rPr>
        <w:t xml:space="preserve"> </w:t>
      </w:r>
      <w:r>
        <w:t>pueden</w:t>
      </w:r>
      <w:r>
        <w:rPr>
          <w:spacing w:val="-8"/>
        </w:rPr>
        <w:t xml:space="preserve"> </w:t>
      </w:r>
      <w:r>
        <w:t>ser</w:t>
      </w:r>
      <w:r>
        <w:rPr>
          <w:spacing w:val="-9"/>
        </w:rPr>
        <w:t xml:space="preserve"> </w:t>
      </w:r>
      <w:r>
        <w:t>efectuadas</w:t>
      </w:r>
      <w:r>
        <w:rPr>
          <w:spacing w:val="-8"/>
        </w:rPr>
        <w:t xml:space="preserve"> </w:t>
      </w:r>
      <w:r>
        <w:t>indistintamente</w:t>
      </w:r>
      <w:r>
        <w:rPr>
          <w:spacing w:val="-8"/>
        </w:rPr>
        <w:t xml:space="preserve"> </w:t>
      </w:r>
      <w:r>
        <w:t>a</w:t>
      </w:r>
      <w:r>
        <w:rPr>
          <w:spacing w:val="-8"/>
        </w:rPr>
        <w:t xml:space="preserve"> </w:t>
      </w:r>
      <w:r>
        <w:t>mano</w:t>
      </w:r>
      <w:r>
        <w:rPr>
          <w:spacing w:val="-10"/>
        </w:rPr>
        <w:t xml:space="preserve"> </w:t>
      </w:r>
      <w:r>
        <w:t>o</w:t>
      </w:r>
      <w:r>
        <w:rPr>
          <w:spacing w:val="-8"/>
        </w:rPr>
        <w:t xml:space="preserve"> </w:t>
      </w:r>
      <w:r>
        <w:t>mediante</w:t>
      </w:r>
      <w:r>
        <w:rPr>
          <w:spacing w:val="-8"/>
        </w:rPr>
        <w:t xml:space="preserve"> </w:t>
      </w:r>
      <w:r>
        <w:t>el</w:t>
      </w:r>
      <w:r>
        <w:rPr>
          <w:spacing w:val="-9"/>
        </w:rPr>
        <w:t xml:space="preserve"> </w:t>
      </w:r>
      <w:r>
        <w:t>empleo</w:t>
      </w:r>
      <w:r>
        <w:rPr>
          <w:spacing w:val="-8"/>
        </w:rPr>
        <w:t xml:space="preserve"> </w:t>
      </w:r>
      <w:r>
        <w:t>de</w:t>
      </w:r>
      <w:r>
        <w:rPr>
          <w:spacing w:val="-9"/>
        </w:rPr>
        <w:t xml:space="preserve"> </w:t>
      </w:r>
      <w:r>
        <w:t>equipos</w:t>
      </w:r>
      <w:r>
        <w:rPr>
          <w:spacing w:val="-8"/>
        </w:rPr>
        <w:t xml:space="preserve"> </w:t>
      </w:r>
      <w:r>
        <w:t>mecánicos. Toda la materia vegetal proveniente del desmonte deberá colocarse fuera de las zonas destinadas a la construcción dentro del derecho de vía, en la zona de libre</w:t>
      </w:r>
      <w:r>
        <w:rPr>
          <w:spacing w:val="-7"/>
        </w:rPr>
        <w:t xml:space="preserve"> </w:t>
      </w:r>
      <w:r>
        <w:t>colocación.</w:t>
      </w:r>
    </w:p>
    <w:p w:rsidR="009E3184" w:rsidRDefault="009E3184" w:rsidP="009E3184">
      <w:pPr>
        <w:pStyle w:val="Textoindependiente"/>
      </w:pPr>
    </w:p>
    <w:p w:rsidR="009E3184" w:rsidRDefault="009E3184" w:rsidP="009E3184">
      <w:pPr>
        <w:pStyle w:val="Textoindependiente"/>
        <w:spacing w:before="1"/>
        <w:ind w:left="861" w:right="828"/>
        <w:jc w:val="both"/>
      </w:pPr>
      <w:r>
        <w:t>Se entenderá por zona de libre colocación la faja de terreno comprendida entre la línea límite de la zona de construcción y una línea paralela distante a esta de 60 (sesenta) metros.</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 xml:space="preserve">El material aprovechable proveniente del desmonte será propiedad de la CONAGUA y deberá ser estibado </w:t>
      </w:r>
      <w:proofErr w:type="gramStart"/>
      <w:r>
        <w:t>en</w:t>
      </w:r>
      <w:proofErr w:type="gramEnd"/>
      <w:r>
        <w:t xml:space="preserve"> los sitios que indique el Residente; no pudiendo ser utilizados por el Contratista sin el previo consentimiento de éste.</w:t>
      </w:r>
    </w:p>
    <w:p w:rsidR="009E3184" w:rsidRDefault="009E3184" w:rsidP="009E3184">
      <w:pPr>
        <w:pStyle w:val="Textoindependiente"/>
      </w:pPr>
    </w:p>
    <w:p w:rsidR="009E3184" w:rsidRDefault="009E3184" w:rsidP="009E3184">
      <w:pPr>
        <w:pStyle w:val="Textoindependiente"/>
        <w:spacing w:before="1"/>
        <w:ind w:left="861" w:right="829"/>
        <w:jc w:val="both"/>
      </w:pPr>
      <w:r>
        <w:t>Todo el material no aprovechable deberá ser quemado tomándose las precauciones necesarias para evitar incendios.</w:t>
      </w:r>
    </w:p>
    <w:p w:rsidR="009E3184" w:rsidRDefault="009E3184" w:rsidP="009E3184">
      <w:pPr>
        <w:pStyle w:val="Textoindependiente"/>
        <w:spacing w:before="10"/>
        <w:rPr>
          <w:sz w:val="19"/>
        </w:rPr>
      </w:pPr>
    </w:p>
    <w:p w:rsidR="009E3184" w:rsidRDefault="009E3184" w:rsidP="009E3184">
      <w:pPr>
        <w:pStyle w:val="Textoindependiente"/>
        <w:ind w:left="861" w:right="828"/>
        <w:jc w:val="both"/>
      </w:pPr>
      <w:r>
        <w:t>Los daños y perjuicios a propiedad ajena producidos por trabajos de desmonte efectuados indebidamente dentro o fuera del derecho de vía o de las zonas de construcción serán de la responsabilidad del Contratista.</w:t>
      </w:r>
    </w:p>
    <w:p w:rsidR="009E3184" w:rsidRDefault="009E3184" w:rsidP="009E3184">
      <w:pPr>
        <w:pStyle w:val="Textoindependiente"/>
      </w:pPr>
    </w:p>
    <w:p w:rsidR="009E3184" w:rsidRDefault="009E3184" w:rsidP="009E3184">
      <w:pPr>
        <w:pStyle w:val="Textoindependiente"/>
        <w:ind w:left="861" w:right="827"/>
        <w:jc w:val="both"/>
      </w:pPr>
      <w:r>
        <w:t>Las operaciones de desmonte deberán efectuarse invariablemente en forma previa a los trabajos de construcción con la anticipación necesaria para no entorpecer el desarrollo de éstos.</w:t>
      </w:r>
    </w:p>
    <w:p w:rsidR="009E3184" w:rsidRDefault="009E3184" w:rsidP="009E3184">
      <w:pPr>
        <w:pStyle w:val="Textoindependiente"/>
      </w:pPr>
    </w:p>
    <w:p w:rsidR="009E3184" w:rsidRDefault="009E3184" w:rsidP="009E3184">
      <w:pPr>
        <w:pStyle w:val="Textoindependiente"/>
        <w:ind w:left="861" w:right="827"/>
        <w:jc w:val="both"/>
      </w:pPr>
      <w:r>
        <w:t>MEDICIÓN Y PAGO. El desmonte se medirá tomando como unidad la hectárea con aproximación de dos decimales.</w:t>
      </w:r>
    </w:p>
    <w:p w:rsidR="009E3184" w:rsidRDefault="009E3184" w:rsidP="009E3184">
      <w:pPr>
        <w:pStyle w:val="Textoindependiente"/>
      </w:pPr>
    </w:p>
    <w:p w:rsidR="009E3184" w:rsidRDefault="009E3184" w:rsidP="009E3184">
      <w:pPr>
        <w:pStyle w:val="Textoindependiente"/>
        <w:ind w:left="861" w:right="827"/>
        <w:jc w:val="both"/>
      </w:pPr>
      <w:r>
        <w:t>No se estimará para fines de pago el desmonte que efectúe el Contratista fuera de las áreas de desmonte que se indiquen en el proyecto y/u ordenadas por el Residente.</w:t>
      </w:r>
    </w:p>
    <w:p w:rsidR="009E3184" w:rsidRDefault="009E3184" w:rsidP="009E3184">
      <w:pPr>
        <w:pStyle w:val="Textoindependiente"/>
      </w:pPr>
    </w:p>
    <w:p w:rsidR="009E3184" w:rsidRDefault="009E3184" w:rsidP="009E3184">
      <w:pPr>
        <w:pStyle w:val="Textoindependiente"/>
        <w:ind w:left="861" w:right="828"/>
        <w:jc w:val="both"/>
      </w:pPr>
      <w:r>
        <w:t>Si</w:t>
      </w:r>
      <w:r>
        <w:rPr>
          <w:spacing w:val="-10"/>
        </w:rPr>
        <w:t xml:space="preserve"> </w:t>
      </w:r>
      <w:r>
        <w:t>la</w:t>
      </w:r>
      <w:r>
        <w:rPr>
          <w:spacing w:val="-10"/>
        </w:rPr>
        <w:t xml:space="preserve"> </w:t>
      </w:r>
      <w:r>
        <w:t>quema</w:t>
      </w:r>
      <w:r>
        <w:rPr>
          <w:spacing w:val="-10"/>
        </w:rPr>
        <w:t xml:space="preserve"> </w:t>
      </w:r>
      <w:r>
        <w:t>de</w:t>
      </w:r>
      <w:r>
        <w:rPr>
          <w:spacing w:val="-11"/>
        </w:rPr>
        <w:t xml:space="preserve"> </w:t>
      </w:r>
      <w:r>
        <w:t>material</w:t>
      </w:r>
      <w:r>
        <w:rPr>
          <w:spacing w:val="-10"/>
        </w:rPr>
        <w:t xml:space="preserve"> </w:t>
      </w:r>
      <w:r>
        <w:t>"no</w:t>
      </w:r>
      <w:r>
        <w:rPr>
          <w:spacing w:val="-9"/>
        </w:rPr>
        <w:t xml:space="preserve"> </w:t>
      </w:r>
      <w:r>
        <w:t>aprovechable"</w:t>
      </w:r>
      <w:r>
        <w:rPr>
          <w:spacing w:val="-11"/>
        </w:rPr>
        <w:t xml:space="preserve"> </w:t>
      </w:r>
      <w:r>
        <w:t>no</w:t>
      </w:r>
      <w:r>
        <w:rPr>
          <w:spacing w:val="-10"/>
        </w:rPr>
        <w:t xml:space="preserve"> </w:t>
      </w:r>
      <w:r>
        <w:t>pudo</w:t>
      </w:r>
      <w:r>
        <w:rPr>
          <w:spacing w:val="-10"/>
        </w:rPr>
        <w:t xml:space="preserve"> </w:t>
      </w:r>
      <w:r>
        <w:t>ser</w:t>
      </w:r>
      <w:r>
        <w:rPr>
          <w:spacing w:val="-9"/>
        </w:rPr>
        <w:t xml:space="preserve"> </w:t>
      </w:r>
      <w:r>
        <w:t>efectuada</w:t>
      </w:r>
      <w:r>
        <w:rPr>
          <w:spacing w:val="-11"/>
        </w:rPr>
        <w:t xml:space="preserve"> </w:t>
      </w:r>
      <w:r>
        <w:t>en</w:t>
      </w:r>
      <w:r>
        <w:rPr>
          <w:spacing w:val="-10"/>
        </w:rPr>
        <w:t xml:space="preserve"> </w:t>
      </w:r>
      <w:r>
        <w:t>forma</w:t>
      </w:r>
      <w:r>
        <w:rPr>
          <w:spacing w:val="-9"/>
        </w:rPr>
        <w:t xml:space="preserve"> </w:t>
      </w:r>
      <w:r>
        <w:t>inmediata</w:t>
      </w:r>
      <w:r>
        <w:rPr>
          <w:spacing w:val="-9"/>
        </w:rPr>
        <w:t xml:space="preserve"> </w:t>
      </w:r>
      <w:r>
        <w:t>al</w:t>
      </w:r>
      <w:r>
        <w:rPr>
          <w:spacing w:val="-10"/>
        </w:rPr>
        <w:t xml:space="preserve"> </w:t>
      </w:r>
      <w:r>
        <w:t>desmonte</w:t>
      </w:r>
      <w:r>
        <w:rPr>
          <w:spacing w:val="-9"/>
        </w:rPr>
        <w:t xml:space="preserve"> </w:t>
      </w:r>
      <w:r>
        <w:t>por</w:t>
      </w:r>
      <w:r>
        <w:rPr>
          <w:spacing w:val="-9"/>
        </w:rPr>
        <w:t xml:space="preserve"> </w:t>
      </w:r>
      <w:r>
        <w:t>razones no imputables al Contratista, se computara únicamente un avance del 90% del desmonte efectuado. Cuando se haga la quema y se terminen los trabajos de desmonte, se estimara el 10%</w:t>
      </w:r>
      <w:r>
        <w:rPr>
          <w:spacing w:val="-20"/>
        </w:rPr>
        <w:t xml:space="preserve"> </w:t>
      </w:r>
      <w:r>
        <w:t>restante.</w:t>
      </w:r>
    </w:p>
    <w:p w:rsidR="009E3184" w:rsidRDefault="009E3184" w:rsidP="009E3184">
      <w:pPr>
        <w:pStyle w:val="Textoindependiente"/>
      </w:pPr>
    </w:p>
    <w:p w:rsidR="009E3184" w:rsidRDefault="009E3184" w:rsidP="009E3184">
      <w:pPr>
        <w:pStyle w:val="Textoindependiente"/>
        <w:spacing w:before="1"/>
        <w:ind w:left="861" w:right="829"/>
        <w:jc w:val="both"/>
      </w:pPr>
      <w:r>
        <w:t>El</w:t>
      </w:r>
      <w:r>
        <w:rPr>
          <w:spacing w:val="-5"/>
        </w:rPr>
        <w:t xml:space="preserve"> </w:t>
      </w:r>
      <w:r>
        <w:t>desmonte</w:t>
      </w:r>
      <w:r>
        <w:rPr>
          <w:spacing w:val="-3"/>
        </w:rPr>
        <w:t xml:space="preserve"> </w:t>
      </w:r>
      <w:r>
        <w:t>se</w:t>
      </w:r>
      <w:r>
        <w:rPr>
          <w:spacing w:val="-5"/>
        </w:rPr>
        <w:t xml:space="preserve"> </w:t>
      </w:r>
      <w:r>
        <w:t>liquidará</w:t>
      </w:r>
      <w:r>
        <w:rPr>
          <w:spacing w:val="-4"/>
        </w:rPr>
        <w:t xml:space="preserve"> </w:t>
      </w:r>
      <w:r>
        <w:t>al</w:t>
      </w:r>
      <w:r>
        <w:rPr>
          <w:spacing w:val="-5"/>
        </w:rPr>
        <w:t xml:space="preserve"> </w:t>
      </w:r>
      <w:r>
        <w:t>Contratista</w:t>
      </w:r>
      <w:r>
        <w:rPr>
          <w:spacing w:val="-4"/>
        </w:rPr>
        <w:t xml:space="preserve"> </w:t>
      </w:r>
      <w:r>
        <w:t>en</w:t>
      </w:r>
      <w:r>
        <w:rPr>
          <w:spacing w:val="-5"/>
        </w:rPr>
        <w:t xml:space="preserve"> </w:t>
      </w:r>
      <w:r>
        <w:t>función</w:t>
      </w:r>
      <w:r>
        <w:rPr>
          <w:spacing w:val="-4"/>
        </w:rPr>
        <w:t xml:space="preserve"> </w:t>
      </w:r>
      <w:r>
        <w:t>del</w:t>
      </w:r>
      <w:r>
        <w:rPr>
          <w:spacing w:val="-4"/>
        </w:rPr>
        <w:t xml:space="preserve"> </w:t>
      </w:r>
      <w:r>
        <w:t>tipo</w:t>
      </w:r>
      <w:r>
        <w:rPr>
          <w:spacing w:val="-5"/>
        </w:rPr>
        <w:t xml:space="preserve"> </w:t>
      </w:r>
      <w:r>
        <w:t>de</w:t>
      </w:r>
      <w:r>
        <w:rPr>
          <w:spacing w:val="-3"/>
        </w:rPr>
        <w:t xml:space="preserve"> </w:t>
      </w:r>
      <w:r>
        <w:t>monte</w:t>
      </w:r>
      <w:r>
        <w:rPr>
          <w:spacing w:val="-3"/>
        </w:rPr>
        <w:t xml:space="preserve"> </w:t>
      </w:r>
      <w:r>
        <w:t>y</w:t>
      </w:r>
      <w:r>
        <w:rPr>
          <w:spacing w:val="-5"/>
        </w:rPr>
        <w:t xml:space="preserve"> </w:t>
      </w:r>
      <w:r>
        <w:t>de</w:t>
      </w:r>
      <w:r>
        <w:rPr>
          <w:spacing w:val="-5"/>
        </w:rPr>
        <w:t xml:space="preserve"> </w:t>
      </w:r>
      <w:r>
        <w:t>acuerdo</w:t>
      </w:r>
      <w:r>
        <w:rPr>
          <w:spacing w:val="-3"/>
        </w:rPr>
        <w:t xml:space="preserve"> </w:t>
      </w:r>
      <w:r>
        <w:t>con</w:t>
      </w:r>
      <w:r>
        <w:rPr>
          <w:spacing w:val="-4"/>
        </w:rPr>
        <w:t xml:space="preserve"> </w:t>
      </w:r>
      <w:r>
        <w:t>los</w:t>
      </w:r>
      <w:r>
        <w:rPr>
          <w:spacing w:val="-4"/>
        </w:rPr>
        <w:t xml:space="preserve"> </w:t>
      </w:r>
      <w:r>
        <w:t>conceptos</w:t>
      </w:r>
      <w:r>
        <w:rPr>
          <w:spacing w:val="-4"/>
        </w:rPr>
        <w:t xml:space="preserve"> </w:t>
      </w:r>
      <w:r>
        <w:t>1002.01, 02 y</w:t>
      </w:r>
      <w:r>
        <w:rPr>
          <w:spacing w:val="-2"/>
        </w:rPr>
        <w:t xml:space="preserve"> </w:t>
      </w:r>
      <w:r>
        <w:t>03.</w:t>
      </w:r>
    </w:p>
    <w:p w:rsidR="009E3184" w:rsidRDefault="009E3184" w:rsidP="009E3184">
      <w:pPr>
        <w:pStyle w:val="Textoindependiente"/>
        <w:rPr>
          <w:sz w:val="22"/>
        </w:rPr>
      </w:pPr>
    </w:p>
    <w:p w:rsidR="009E3184" w:rsidRDefault="009E3184" w:rsidP="009E3184">
      <w:pPr>
        <w:pStyle w:val="Textoindependiente"/>
        <w:spacing w:before="2"/>
        <w:rPr>
          <w:sz w:val="18"/>
        </w:rPr>
      </w:pPr>
    </w:p>
    <w:p w:rsidR="009E3184" w:rsidRDefault="009E3184" w:rsidP="009E3184">
      <w:pPr>
        <w:pStyle w:val="Ttulo4"/>
        <w:spacing w:before="1"/>
      </w:pPr>
      <w:r>
        <w:t>DESPALME</w:t>
      </w:r>
    </w:p>
    <w:p w:rsidR="009E3184" w:rsidRDefault="009E3184" w:rsidP="009E3184">
      <w:pPr>
        <w:pStyle w:val="Textoindependiente"/>
        <w:spacing w:before="8"/>
        <w:rPr>
          <w:b/>
          <w:sz w:val="19"/>
        </w:rPr>
      </w:pPr>
    </w:p>
    <w:p w:rsidR="009E3184" w:rsidRDefault="009E3184" w:rsidP="009E3184">
      <w:pPr>
        <w:pStyle w:val="Textoindependiente"/>
        <w:ind w:left="861"/>
        <w:jc w:val="both"/>
      </w:pPr>
      <w:r>
        <w:t>1003.01 Y 1003.02</w:t>
      </w:r>
    </w:p>
    <w:p w:rsidR="009E3184" w:rsidRDefault="009E3184" w:rsidP="009E3184">
      <w:pPr>
        <w:pStyle w:val="Textoindependiente"/>
      </w:pPr>
    </w:p>
    <w:p w:rsidR="009E3184" w:rsidRDefault="009E3184" w:rsidP="009E3184">
      <w:pPr>
        <w:pStyle w:val="Textoindependiente"/>
        <w:spacing w:before="72"/>
        <w:ind w:left="861" w:right="827"/>
        <w:jc w:val="both"/>
      </w:pPr>
      <w:r>
        <w:t>DEFINICIÓN Y EJECUCIÓN. Se entenderá por despalme la remoción de las capas superficiales de terreno natural cuyo material no sea aprovechable para la construcción o que se encuentren localizadas sobre los bancos de préstamo. También se entenderá por despalme la remoción de las capas de terreno natural que no sean</w:t>
      </w:r>
      <w:r>
        <w:rPr>
          <w:spacing w:val="-4"/>
        </w:rPr>
        <w:t xml:space="preserve"> </w:t>
      </w:r>
      <w:r>
        <w:t>adecuadas</w:t>
      </w:r>
      <w:r>
        <w:rPr>
          <w:spacing w:val="-4"/>
        </w:rPr>
        <w:t xml:space="preserve"> </w:t>
      </w:r>
      <w:r>
        <w:t>para</w:t>
      </w:r>
      <w:r>
        <w:rPr>
          <w:spacing w:val="-4"/>
        </w:rPr>
        <w:t xml:space="preserve"> </w:t>
      </w:r>
      <w:r>
        <w:t>la</w:t>
      </w:r>
      <w:r>
        <w:rPr>
          <w:spacing w:val="-3"/>
        </w:rPr>
        <w:t xml:space="preserve"> </w:t>
      </w:r>
      <w:r>
        <w:t>cimentación</w:t>
      </w:r>
      <w:r>
        <w:rPr>
          <w:spacing w:val="-4"/>
        </w:rPr>
        <w:t xml:space="preserve"> </w:t>
      </w:r>
      <w:r>
        <w:t>o</w:t>
      </w:r>
      <w:r>
        <w:rPr>
          <w:spacing w:val="-4"/>
        </w:rPr>
        <w:t xml:space="preserve"> </w:t>
      </w:r>
      <w:r>
        <w:t>desplante</w:t>
      </w:r>
      <w:r>
        <w:rPr>
          <w:spacing w:val="-3"/>
        </w:rPr>
        <w:t xml:space="preserve"> </w:t>
      </w:r>
      <w:r>
        <w:t>de</w:t>
      </w:r>
      <w:r>
        <w:rPr>
          <w:spacing w:val="-5"/>
        </w:rPr>
        <w:t xml:space="preserve"> </w:t>
      </w:r>
      <w:r>
        <w:t>un</w:t>
      </w:r>
      <w:r>
        <w:rPr>
          <w:spacing w:val="-3"/>
        </w:rPr>
        <w:t xml:space="preserve"> </w:t>
      </w:r>
      <w:r>
        <w:t>terraplén;</w:t>
      </w:r>
      <w:r>
        <w:rPr>
          <w:spacing w:val="-5"/>
        </w:rPr>
        <w:t xml:space="preserve"> </w:t>
      </w:r>
      <w:r>
        <w:t>y</w:t>
      </w:r>
      <w:r>
        <w:rPr>
          <w:spacing w:val="-3"/>
        </w:rPr>
        <w:t xml:space="preserve"> </w:t>
      </w:r>
      <w:r>
        <w:t>en</w:t>
      </w:r>
      <w:r>
        <w:rPr>
          <w:spacing w:val="-4"/>
        </w:rPr>
        <w:t xml:space="preserve"> </w:t>
      </w:r>
      <w:r>
        <w:t>general</w:t>
      </w:r>
      <w:r>
        <w:rPr>
          <w:spacing w:val="-3"/>
        </w:rPr>
        <w:t xml:space="preserve"> </w:t>
      </w:r>
      <w:r>
        <w:t>la</w:t>
      </w:r>
      <w:r>
        <w:rPr>
          <w:spacing w:val="-5"/>
        </w:rPr>
        <w:t xml:space="preserve"> </w:t>
      </w:r>
      <w:r>
        <w:t>remoción</w:t>
      </w:r>
      <w:r>
        <w:rPr>
          <w:spacing w:val="-3"/>
        </w:rPr>
        <w:t xml:space="preserve"> </w:t>
      </w:r>
      <w:r>
        <w:t>de</w:t>
      </w:r>
      <w:r>
        <w:rPr>
          <w:spacing w:val="-5"/>
        </w:rPr>
        <w:t xml:space="preserve"> </w:t>
      </w:r>
      <w:r>
        <w:t>capas</w:t>
      </w:r>
      <w:r>
        <w:rPr>
          <w:spacing w:val="-5"/>
        </w:rPr>
        <w:t xml:space="preserve"> </w:t>
      </w:r>
      <w:r>
        <w:t>de</w:t>
      </w:r>
      <w:r>
        <w:rPr>
          <w:spacing w:val="-3"/>
        </w:rPr>
        <w:t xml:space="preserve"> </w:t>
      </w:r>
      <w:r>
        <w:t>terreno inadecuadas para todo tipo de</w:t>
      </w:r>
      <w:r>
        <w:rPr>
          <w:spacing w:val="-3"/>
        </w:rPr>
        <w:t xml:space="preserve"> </w:t>
      </w:r>
      <w:r>
        <w:t>construcciones.</w:t>
      </w:r>
    </w:p>
    <w:p w:rsidR="009E3184" w:rsidRDefault="009E3184" w:rsidP="009E3184">
      <w:pPr>
        <w:pStyle w:val="Textoindependiente"/>
      </w:pPr>
    </w:p>
    <w:p w:rsidR="009E3184" w:rsidRDefault="009E3184" w:rsidP="009E3184">
      <w:pPr>
        <w:pStyle w:val="Textoindependiente"/>
        <w:spacing w:before="1"/>
        <w:ind w:left="861" w:right="829"/>
        <w:jc w:val="both"/>
      </w:pPr>
      <w:r>
        <w:t>Se denominará banco de préstamo el lugar del cual se obtengan materiales naturales que se utilicen en la construcción de las obras.</w:t>
      </w:r>
    </w:p>
    <w:p w:rsidR="009E3184" w:rsidRDefault="009E3184" w:rsidP="009E3184">
      <w:pPr>
        <w:pStyle w:val="Textoindependiente"/>
      </w:pPr>
    </w:p>
    <w:p w:rsidR="009E3184" w:rsidRDefault="009E3184" w:rsidP="009E3184">
      <w:pPr>
        <w:pStyle w:val="Textoindependiente"/>
        <w:ind w:left="861"/>
        <w:jc w:val="both"/>
      </w:pPr>
      <w:r>
        <w:t>Previamente a este trabajo, la superficie de despalme deberá haber sido desmontada.</w:t>
      </w:r>
    </w:p>
    <w:p w:rsidR="009E3184" w:rsidRDefault="009E3184" w:rsidP="009E3184">
      <w:pPr>
        <w:pStyle w:val="Textoindependiente"/>
        <w:spacing w:before="11"/>
        <w:rPr>
          <w:sz w:val="19"/>
        </w:rPr>
      </w:pPr>
    </w:p>
    <w:p w:rsidR="009E3184" w:rsidRDefault="009E3184" w:rsidP="009E3184">
      <w:pPr>
        <w:pStyle w:val="Textoindependiente"/>
        <w:ind w:left="861" w:right="826"/>
        <w:jc w:val="both"/>
      </w:pPr>
      <w:r>
        <w:t>El</w:t>
      </w:r>
      <w:r>
        <w:rPr>
          <w:spacing w:val="-3"/>
        </w:rPr>
        <w:t xml:space="preserve"> </w:t>
      </w:r>
      <w:r>
        <w:t>material</w:t>
      </w:r>
      <w:r>
        <w:rPr>
          <w:spacing w:val="-3"/>
        </w:rPr>
        <w:t xml:space="preserve"> </w:t>
      </w:r>
      <w:r>
        <w:t>producto</w:t>
      </w:r>
      <w:r>
        <w:rPr>
          <w:spacing w:val="-2"/>
        </w:rPr>
        <w:t xml:space="preserve"> </w:t>
      </w:r>
      <w:r>
        <w:t>del</w:t>
      </w:r>
      <w:r>
        <w:rPr>
          <w:spacing w:val="-4"/>
        </w:rPr>
        <w:t xml:space="preserve"> </w:t>
      </w:r>
      <w:r>
        <w:t>despalme</w:t>
      </w:r>
      <w:r>
        <w:rPr>
          <w:spacing w:val="-3"/>
        </w:rPr>
        <w:t xml:space="preserve"> </w:t>
      </w:r>
      <w:r>
        <w:t>deberá</w:t>
      </w:r>
      <w:r>
        <w:rPr>
          <w:spacing w:val="-2"/>
        </w:rPr>
        <w:t xml:space="preserve"> </w:t>
      </w:r>
      <w:r>
        <w:t>ser</w:t>
      </w:r>
      <w:r>
        <w:rPr>
          <w:spacing w:val="-2"/>
        </w:rPr>
        <w:t xml:space="preserve"> </w:t>
      </w:r>
      <w:r>
        <w:t>retirado</w:t>
      </w:r>
      <w:r>
        <w:rPr>
          <w:spacing w:val="-4"/>
        </w:rPr>
        <w:t xml:space="preserve"> </w:t>
      </w:r>
      <w:r>
        <w:t>fuera</w:t>
      </w:r>
      <w:r>
        <w:rPr>
          <w:spacing w:val="-4"/>
        </w:rPr>
        <w:t xml:space="preserve"> </w:t>
      </w:r>
      <w:r>
        <w:t>de</w:t>
      </w:r>
      <w:r>
        <w:rPr>
          <w:spacing w:val="-2"/>
        </w:rPr>
        <w:t xml:space="preserve"> </w:t>
      </w:r>
      <w:r>
        <w:t>la</w:t>
      </w:r>
      <w:r>
        <w:rPr>
          <w:spacing w:val="-2"/>
        </w:rPr>
        <w:t xml:space="preserve"> </w:t>
      </w:r>
      <w:r>
        <w:t>superficie</w:t>
      </w:r>
      <w:r>
        <w:rPr>
          <w:spacing w:val="-3"/>
        </w:rPr>
        <w:t xml:space="preserve"> </w:t>
      </w:r>
      <w:r>
        <w:t>del</w:t>
      </w:r>
      <w:r>
        <w:rPr>
          <w:spacing w:val="-3"/>
        </w:rPr>
        <w:t xml:space="preserve"> </w:t>
      </w:r>
      <w:r>
        <w:t>banco</w:t>
      </w:r>
      <w:r>
        <w:rPr>
          <w:spacing w:val="-2"/>
        </w:rPr>
        <w:t xml:space="preserve"> </w:t>
      </w:r>
      <w:r>
        <w:t>de</w:t>
      </w:r>
      <w:r>
        <w:rPr>
          <w:spacing w:val="-3"/>
        </w:rPr>
        <w:t xml:space="preserve"> </w:t>
      </w:r>
      <w:r>
        <w:t>préstamo,</w:t>
      </w:r>
      <w:r>
        <w:rPr>
          <w:spacing w:val="-3"/>
        </w:rPr>
        <w:t xml:space="preserve"> </w:t>
      </w:r>
      <w:r>
        <w:t>que</w:t>
      </w:r>
      <w:r>
        <w:rPr>
          <w:spacing w:val="-3"/>
        </w:rPr>
        <w:t xml:space="preserve"> </w:t>
      </w:r>
      <w:r>
        <w:t>se</w:t>
      </w:r>
      <w:r>
        <w:rPr>
          <w:spacing w:val="-2"/>
        </w:rPr>
        <w:t xml:space="preserve"> </w:t>
      </w:r>
      <w:r>
        <w:t>va a explotar, en la zona de libre colocación o en aquella que señale el</w:t>
      </w:r>
      <w:r>
        <w:rPr>
          <w:spacing w:val="-11"/>
        </w:rPr>
        <w:t xml:space="preserve"> </w:t>
      </w:r>
      <w:r>
        <w:t>Residente.</w:t>
      </w:r>
    </w:p>
    <w:p w:rsidR="009E3184" w:rsidRDefault="009E3184" w:rsidP="009E3184">
      <w:pPr>
        <w:pStyle w:val="Textoindependiente"/>
      </w:pPr>
    </w:p>
    <w:p w:rsidR="009E3184" w:rsidRDefault="009E3184" w:rsidP="009E3184">
      <w:pPr>
        <w:pStyle w:val="Textoindependiente"/>
        <w:ind w:left="861" w:right="826"/>
        <w:jc w:val="both"/>
      </w:pPr>
      <w:r>
        <w:t>Se entenderá por zona de libre colocación, la faja de terreno comprendida entre el perímetro del banco de préstamo y una línea paralela a este distante 60 (sesenta) metros; aunque en el caso en que el material deba ser retirado fuera de la obra, se valuara con un concepto diferente.</w:t>
      </w:r>
    </w:p>
    <w:p w:rsidR="009E3184" w:rsidRDefault="009E3184" w:rsidP="009E3184">
      <w:pPr>
        <w:pStyle w:val="Textoindependiente"/>
      </w:pPr>
    </w:p>
    <w:p w:rsidR="009E3184" w:rsidRDefault="009E3184" w:rsidP="009E3184">
      <w:pPr>
        <w:pStyle w:val="Textoindependiente"/>
        <w:ind w:left="861" w:right="827"/>
        <w:jc w:val="both"/>
      </w:pPr>
      <w:r>
        <w:t>MEDICIÓN Y PAGO. La medición de los volúmenes de los materiales producto de despalme se hará tomando</w:t>
      </w:r>
      <w:r>
        <w:rPr>
          <w:spacing w:val="-7"/>
        </w:rPr>
        <w:t xml:space="preserve"> </w:t>
      </w:r>
      <w:r>
        <w:t>como</w:t>
      </w:r>
      <w:r>
        <w:rPr>
          <w:spacing w:val="-7"/>
        </w:rPr>
        <w:t xml:space="preserve"> </w:t>
      </w:r>
      <w:r>
        <w:t>unidad</w:t>
      </w:r>
      <w:r>
        <w:rPr>
          <w:spacing w:val="-8"/>
        </w:rPr>
        <w:t xml:space="preserve"> </w:t>
      </w:r>
      <w:r>
        <w:t>el</w:t>
      </w:r>
      <w:r>
        <w:rPr>
          <w:spacing w:val="-7"/>
        </w:rPr>
        <w:t xml:space="preserve"> </w:t>
      </w:r>
      <w:r>
        <w:t>metro</w:t>
      </w:r>
      <w:r>
        <w:rPr>
          <w:spacing w:val="-7"/>
        </w:rPr>
        <w:t xml:space="preserve"> </w:t>
      </w:r>
      <w:r>
        <w:t>cúbico</w:t>
      </w:r>
      <w:r>
        <w:rPr>
          <w:spacing w:val="-7"/>
        </w:rPr>
        <w:t xml:space="preserve"> </w:t>
      </w:r>
      <w:r>
        <w:t>con</w:t>
      </w:r>
      <w:r>
        <w:rPr>
          <w:spacing w:val="-9"/>
        </w:rPr>
        <w:t xml:space="preserve"> </w:t>
      </w:r>
      <w:r>
        <w:t>aproximación</w:t>
      </w:r>
      <w:r>
        <w:rPr>
          <w:spacing w:val="-6"/>
        </w:rPr>
        <w:t xml:space="preserve"> </w:t>
      </w:r>
      <w:r>
        <w:t>a</w:t>
      </w:r>
      <w:r>
        <w:rPr>
          <w:spacing w:val="-10"/>
        </w:rPr>
        <w:t xml:space="preserve"> </w:t>
      </w:r>
      <w:r>
        <w:t>dos</w:t>
      </w:r>
      <w:r>
        <w:rPr>
          <w:spacing w:val="-9"/>
        </w:rPr>
        <w:t xml:space="preserve"> </w:t>
      </w:r>
      <w:r>
        <w:t>decimales,</w:t>
      </w:r>
      <w:r>
        <w:rPr>
          <w:spacing w:val="-6"/>
        </w:rPr>
        <w:t xml:space="preserve"> </w:t>
      </w:r>
      <w:r>
        <w:t>empleando</w:t>
      </w:r>
      <w:r>
        <w:rPr>
          <w:spacing w:val="-7"/>
        </w:rPr>
        <w:t xml:space="preserve"> </w:t>
      </w:r>
      <w:r>
        <w:t>el</w:t>
      </w:r>
      <w:r>
        <w:rPr>
          <w:spacing w:val="-10"/>
        </w:rPr>
        <w:t xml:space="preserve"> </w:t>
      </w:r>
      <w:r>
        <w:t>método</w:t>
      </w:r>
      <w:r>
        <w:rPr>
          <w:spacing w:val="-9"/>
        </w:rPr>
        <w:t xml:space="preserve"> </w:t>
      </w:r>
      <w:r>
        <w:t>de</w:t>
      </w:r>
      <w:r>
        <w:rPr>
          <w:spacing w:val="-9"/>
        </w:rPr>
        <w:t xml:space="preserve"> </w:t>
      </w:r>
      <w:r>
        <w:t>promedio de áreas extremas conforme a las líneas de proyecto y/o lo ordenado por el</w:t>
      </w:r>
      <w:r>
        <w:rPr>
          <w:spacing w:val="-14"/>
        </w:rPr>
        <w:t xml:space="preserve"> </w:t>
      </w:r>
      <w:r>
        <w:t>Residente.</w:t>
      </w:r>
    </w:p>
    <w:p w:rsidR="009E3184" w:rsidRDefault="009E3184" w:rsidP="009E3184">
      <w:pPr>
        <w:pStyle w:val="Textoindependiente"/>
        <w:ind w:left="861" w:right="828"/>
        <w:jc w:val="both"/>
      </w:pPr>
    </w:p>
    <w:p w:rsidR="009E3184" w:rsidRDefault="009E3184" w:rsidP="009E3184">
      <w:pPr>
        <w:jc w:val="both"/>
      </w:pPr>
    </w:p>
    <w:p w:rsidR="009E3184" w:rsidRDefault="009E3184" w:rsidP="009E3184">
      <w:pPr>
        <w:pStyle w:val="Textoindependiente"/>
        <w:spacing w:before="2"/>
        <w:rPr>
          <w:sz w:val="18"/>
        </w:rPr>
      </w:pPr>
    </w:p>
    <w:p w:rsidR="009E3184" w:rsidRDefault="009E3184" w:rsidP="009E3184">
      <w:pPr>
        <w:pStyle w:val="Ttulo4"/>
      </w:pPr>
      <w:r>
        <w:t>CARGA A CAMIÓN DE MATERIAL PRODUCTO DE EXCAVACIÓN.</w:t>
      </w:r>
    </w:p>
    <w:p w:rsidR="009E3184" w:rsidRDefault="009E3184" w:rsidP="009E3184">
      <w:pPr>
        <w:pStyle w:val="Textoindependiente"/>
        <w:spacing w:before="9"/>
        <w:rPr>
          <w:b/>
          <w:sz w:val="19"/>
        </w:rPr>
      </w:pPr>
    </w:p>
    <w:p w:rsidR="009E3184" w:rsidRDefault="009E3184" w:rsidP="009E3184">
      <w:pPr>
        <w:pStyle w:val="Textoindependiente"/>
        <w:ind w:left="861"/>
        <w:jc w:val="both"/>
      </w:pPr>
      <w:r>
        <w:t>1004.01</w:t>
      </w:r>
    </w:p>
    <w:p w:rsidR="009E3184" w:rsidRDefault="009E3184" w:rsidP="009E3184">
      <w:pPr>
        <w:pStyle w:val="Textoindependiente"/>
        <w:spacing w:before="1"/>
      </w:pPr>
    </w:p>
    <w:p w:rsidR="009E3184" w:rsidRDefault="009E3184" w:rsidP="009E3184">
      <w:pPr>
        <w:pStyle w:val="Textoindependiente"/>
        <w:ind w:left="861" w:right="826"/>
        <w:jc w:val="both"/>
      </w:pPr>
      <w:r>
        <w:t>DEFINICIÓN Y EJECUCIÓN.- Se entenderá por carga a camión de material producto de excavación a la suma de maniobras que se deban de realizar para cargar un camión con medios mecánicos o manuales, se incluye todas las maniobras y movimientos necesarios que se</w:t>
      </w:r>
      <w:r>
        <w:rPr>
          <w:spacing w:val="-5"/>
        </w:rPr>
        <w:t xml:space="preserve"> </w:t>
      </w:r>
      <w:r>
        <w:t>requieran.</w:t>
      </w:r>
    </w:p>
    <w:p w:rsidR="009E3184" w:rsidRDefault="009E3184" w:rsidP="009E3184">
      <w:pPr>
        <w:pStyle w:val="Textoindependiente"/>
        <w:spacing w:before="11"/>
        <w:rPr>
          <w:sz w:val="19"/>
        </w:rPr>
      </w:pPr>
    </w:p>
    <w:p w:rsidR="009E3184" w:rsidRDefault="009E3184" w:rsidP="009E3184">
      <w:pPr>
        <w:pStyle w:val="Textoindependiente"/>
        <w:ind w:left="861" w:right="830"/>
        <w:jc w:val="both"/>
      </w:pPr>
      <w:r>
        <w:t>MEDICIÓN</w:t>
      </w:r>
      <w:r>
        <w:rPr>
          <w:spacing w:val="-6"/>
        </w:rPr>
        <w:t xml:space="preserve"> </w:t>
      </w:r>
      <w:r>
        <w:t>Y</w:t>
      </w:r>
      <w:r>
        <w:rPr>
          <w:spacing w:val="-3"/>
        </w:rPr>
        <w:t xml:space="preserve"> </w:t>
      </w:r>
      <w:r>
        <w:t>PAGO.-</w:t>
      </w:r>
      <w:r>
        <w:rPr>
          <w:spacing w:val="-5"/>
        </w:rPr>
        <w:t xml:space="preserve"> </w:t>
      </w:r>
      <w:r>
        <w:t>La</w:t>
      </w:r>
      <w:r>
        <w:rPr>
          <w:spacing w:val="-4"/>
        </w:rPr>
        <w:t xml:space="preserve"> </w:t>
      </w:r>
      <w:r>
        <w:t>carga</w:t>
      </w:r>
      <w:r>
        <w:rPr>
          <w:spacing w:val="-3"/>
        </w:rPr>
        <w:t xml:space="preserve"> </w:t>
      </w:r>
      <w:r>
        <w:t>a</w:t>
      </w:r>
      <w:r>
        <w:rPr>
          <w:spacing w:val="-6"/>
        </w:rPr>
        <w:t xml:space="preserve"> </w:t>
      </w:r>
      <w:r>
        <w:t>camión</w:t>
      </w:r>
      <w:r>
        <w:rPr>
          <w:spacing w:val="-3"/>
        </w:rPr>
        <w:t xml:space="preserve"> </w:t>
      </w:r>
      <w:r>
        <w:t>de</w:t>
      </w:r>
      <w:r>
        <w:rPr>
          <w:spacing w:val="-3"/>
        </w:rPr>
        <w:t xml:space="preserve"> </w:t>
      </w:r>
      <w:r>
        <w:t>materiales</w:t>
      </w:r>
      <w:r>
        <w:rPr>
          <w:spacing w:val="-4"/>
        </w:rPr>
        <w:t xml:space="preserve"> </w:t>
      </w:r>
      <w:r>
        <w:t>producto</w:t>
      </w:r>
      <w:r>
        <w:rPr>
          <w:spacing w:val="-4"/>
        </w:rPr>
        <w:t xml:space="preserve"> </w:t>
      </w:r>
      <w:r>
        <w:t>de</w:t>
      </w:r>
      <w:r>
        <w:rPr>
          <w:spacing w:val="-4"/>
        </w:rPr>
        <w:t xml:space="preserve"> </w:t>
      </w:r>
      <w:r>
        <w:t>excavación</w:t>
      </w:r>
      <w:r>
        <w:rPr>
          <w:spacing w:val="-3"/>
        </w:rPr>
        <w:t xml:space="preserve"> </w:t>
      </w:r>
      <w:r>
        <w:t>se</w:t>
      </w:r>
      <w:r>
        <w:rPr>
          <w:spacing w:val="-4"/>
        </w:rPr>
        <w:t xml:space="preserve"> </w:t>
      </w:r>
      <w:r>
        <w:t>pagará</w:t>
      </w:r>
      <w:r>
        <w:rPr>
          <w:spacing w:val="-4"/>
        </w:rPr>
        <w:t xml:space="preserve"> </w:t>
      </w:r>
      <w:r>
        <w:t>por</w:t>
      </w:r>
      <w:r>
        <w:rPr>
          <w:spacing w:val="-4"/>
        </w:rPr>
        <w:t xml:space="preserve"> </w:t>
      </w:r>
      <w:r>
        <w:t>metro</w:t>
      </w:r>
      <w:r>
        <w:rPr>
          <w:spacing w:val="-3"/>
        </w:rPr>
        <w:t xml:space="preserve"> </w:t>
      </w:r>
      <w:r>
        <w:t>cúbico con</w:t>
      </w:r>
      <w:r>
        <w:rPr>
          <w:spacing w:val="-5"/>
        </w:rPr>
        <w:t xml:space="preserve"> </w:t>
      </w:r>
      <w:r>
        <w:t>aproximación</w:t>
      </w:r>
      <w:r>
        <w:rPr>
          <w:spacing w:val="-5"/>
        </w:rPr>
        <w:t xml:space="preserve"> </w:t>
      </w:r>
      <w:r>
        <w:t>a</w:t>
      </w:r>
      <w:r>
        <w:rPr>
          <w:spacing w:val="-6"/>
        </w:rPr>
        <w:t xml:space="preserve"> </w:t>
      </w:r>
      <w:r>
        <w:t>dos</w:t>
      </w:r>
      <w:r>
        <w:rPr>
          <w:spacing w:val="-7"/>
        </w:rPr>
        <w:t xml:space="preserve"> </w:t>
      </w:r>
      <w:r>
        <w:t>decimales,</w:t>
      </w:r>
      <w:r>
        <w:rPr>
          <w:spacing w:val="-4"/>
        </w:rPr>
        <w:t xml:space="preserve"> </w:t>
      </w:r>
      <w:r>
        <w:t>y</w:t>
      </w:r>
      <w:r>
        <w:rPr>
          <w:spacing w:val="-5"/>
        </w:rPr>
        <w:t xml:space="preserve"> </w:t>
      </w:r>
      <w:r>
        <w:t>para</w:t>
      </w:r>
      <w:r>
        <w:rPr>
          <w:spacing w:val="-6"/>
        </w:rPr>
        <w:t xml:space="preserve"> </w:t>
      </w:r>
      <w:r>
        <w:t>su</w:t>
      </w:r>
      <w:r>
        <w:rPr>
          <w:spacing w:val="-5"/>
        </w:rPr>
        <w:t xml:space="preserve"> </w:t>
      </w:r>
      <w:r>
        <w:t>cuantificación</w:t>
      </w:r>
      <w:r>
        <w:rPr>
          <w:spacing w:val="-5"/>
        </w:rPr>
        <w:t xml:space="preserve"> </w:t>
      </w:r>
      <w:r>
        <w:t>se</w:t>
      </w:r>
      <w:r>
        <w:rPr>
          <w:spacing w:val="-5"/>
        </w:rPr>
        <w:t xml:space="preserve"> </w:t>
      </w:r>
      <w:r>
        <w:t>utilizarán</w:t>
      </w:r>
      <w:r>
        <w:rPr>
          <w:spacing w:val="-4"/>
        </w:rPr>
        <w:t xml:space="preserve"> </w:t>
      </w:r>
      <w:r>
        <w:t>las</w:t>
      </w:r>
      <w:r>
        <w:rPr>
          <w:spacing w:val="-5"/>
        </w:rPr>
        <w:t xml:space="preserve"> </w:t>
      </w:r>
      <w:r>
        <w:t>líneas</w:t>
      </w:r>
      <w:r>
        <w:rPr>
          <w:spacing w:val="-5"/>
        </w:rPr>
        <w:t xml:space="preserve"> </w:t>
      </w:r>
      <w:r>
        <w:t>de</w:t>
      </w:r>
      <w:r>
        <w:rPr>
          <w:spacing w:val="-6"/>
        </w:rPr>
        <w:t xml:space="preserve"> </w:t>
      </w:r>
      <w:r>
        <w:t>proyecto</w:t>
      </w:r>
      <w:r>
        <w:rPr>
          <w:spacing w:val="-7"/>
        </w:rPr>
        <w:t xml:space="preserve"> </w:t>
      </w:r>
      <w:r>
        <w:t>originales</w:t>
      </w:r>
      <w:r>
        <w:rPr>
          <w:spacing w:val="-4"/>
        </w:rPr>
        <w:t xml:space="preserve"> </w:t>
      </w:r>
      <w:r>
        <w:t>y/o lo ordenado por el Residente, es decir lleva involucrado el abundamiento, por lo que el contratista deberá valuar el tipo de material, así como las condiciones en que se</w:t>
      </w:r>
      <w:r>
        <w:rPr>
          <w:spacing w:val="-8"/>
        </w:rPr>
        <w:t xml:space="preserve"> </w:t>
      </w:r>
      <w:r>
        <w:t>encuentre.</w:t>
      </w:r>
    </w:p>
    <w:p w:rsidR="009E3184" w:rsidRDefault="009E3184" w:rsidP="009E3184">
      <w:pPr>
        <w:pStyle w:val="Textoindependiente"/>
        <w:rPr>
          <w:sz w:val="22"/>
        </w:rPr>
      </w:pPr>
    </w:p>
    <w:p w:rsidR="009E3184" w:rsidRDefault="009E3184" w:rsidP="009E3184">
      <w:pPr>
        <w:pStyle w:val="Textoindependiente"/>
        <w:spacing w:before="2"/>
        <w:rPr>
          <w:sz w:val="18"/>
        </w:rPr>
      </w:pPr>
    </w:p>
    <w:p w:rsidR="009E3184" w:rsidRDefault="009E3184" w:rsidP="009E3184">
      <w:pPr>
        <w:pStyle w:val="Ttulo4"/>
      </w:pPr>
    </w:p>
    <w:p w:rsidR="009E3184" w:rsidRDefault="009E3184" w:rsidP="009E3184">
      <w:pPr>
        <w:pStyle w:val="Ttulo4"/>
      </w:pPr>
      <w:r>
        <w:t>LIMPIEZA Y TRAZO EN EL ÁREA DE TRABAJO</w:t>
      </w:r>
    </w:p>
    <w:p w:rsidR="009E3184" w:rsidRDefault="009E3184" w:rsidP="009E3184">
      <w:pPr>
        <w:pStyle w:val="Textoindependiente"/>
        <w:spacing w:before="9"/>
        <w:rPr>
          <w:b/>
          <w:sz w:val="19"/>
        </w:rPr>
      </w:pPr>
    </w:p>
    <w:p w:rsidR="009E3184" w:rsidRDefault="009E3184" w:rsidP="009E3184">
      <w:pPr>
        <w:pStyle w:val="Textoindependiente"/>
        <w:ind w:left="861"/>
        <w:jc w:val="both"/>
      </w:pPr>
      <w:r>
        <w:t>1005.01</w:t>
      </w:r>
    </w:p>
    <w:p w:rsidR="009E3184" w:rsidRDefault="009E3184" w:rsidP="009E3184">
      <w:pPr>
        <w:pStyle w:val="Textoindependiente"/>
        <w:spacing w:before="1"/>
      </w:pPr>
    </w:p>
    <w:p w:rsidR="009E3184" w:rsidRDefault="009E3184" w:rsidP="009E3184">
      <w:pPr>
        <w:pStyle w:val="Textoindependiente"/>
        <w:ind w:left="861" w:right="829"/>
        <w:jc w:val="both"/>
      </w:pPr>
      <w:r>
        <w:t>DEFINICIÓN Y EJECUCIÓN. Se entenderá por limpieza y trazo a las actividades involucradas con la limpieza del terreno de maleza, basura, piedras sueltas etc., y su retiro a sitios donde no entorpezca la ejecución de los trabajos; asimismo en el alcance de este concepto está implícito el trazo y la nivelación instalando bancos de nivel y el estacado necesario en el área por construir.</w:t>
      </w:r>
    </w:p>
    <w:p w:rsidR="009E3184" w:rsidRDefault="009E3184" w:rsidP="009E3184">
      <w:pPr>
        <w:pStyle w:val="Textoindependiente"/>
        <w:spacing w:before="11"/>
        <w:rPr>
          <w:sz w:val="19"/>
        </w:rPr>
      </w:pPr>
    </w:p>
    <w:p w:rsidR="009E3184" w:rsidRDefault="009E3184" w:rsidP="009E3184">
      <w:pPr>
        <w:pStyle w:val="Textoindependiente"/>
        <w:ind w:left="861" w:right="828"/>
        <w:jc w:val="both"/>
      </w:pPr>
      <w:r>
        <w:t>En ningún caso la CONAGUA hará más de un pago por limpia, trazo y nivelación ejecutados en la misma superficie.</w:t>
      </w:r>
    </w:p>
    <w:p w:rsidR="009E3184" w:rsidRDefault="009E3184" w:rsidP="009E3184">
      <w:pPr>
        <w:pStyle w:val="Textoindependiente"/>
      </w:pPr>
    </w:p>
    <w:p w:rsidR="009E3184" w:rsidRDefault="009E3184" w:rsidP="009E3184">
      <w:pPr>
        <w:pStyle w:val="Textoindependiente"/>
        <w:ind w:left="861" w:right="827"/>
        <w:jc w:val="both"/>
      </w:pPr>
      <w:r>
        <w:t>Cuando se ejecuten conjuntamente con la excavación de la obra, el desmonte o algunas actividades de desyerbe y limpia, no se pagarán estos conceptos.</w:t>
      </w:r>
    </w:p>
    <w:p w:rsidR="009E3184" w:rsidRDefault="009E3184" w:rsidP="009E3184">
      <w:pPr>
        <w:pStyle w:val="Textoindependiente"/>
      </w:pPr>
    </w:p>
    <w:p w:rsidR="009E3184" w:rsidRDefault="009E3184" w:rsidP="009E3184">
      <w:pPr>
        <w:pStyle w:val="Textoindependiente"/>
        <w:ind w:left="861" w:right="827"/>
        <w:jc w:val="both"/>
      </w:pPr>
      <w:r>
        <w:t>MEDICIÓN</w:t>
      </w:r>
      <w:r>
        <w:rPr>
          <w:spacing w:val="-4"/>
        </w:rPr>
        <w:t xml:space="preserve"> </w:t>
      </w:r>
      <w:r>
        <w:t>Y</w:t>
      </w:r>
      <w:r>
        <w:rPr>
          <w:spacing w:val="-4"/>
        </w:rPr>
        <w:t xml:space="preserve"> </w:t>
      </w:r>
      <w:r>
        <w:t>PAGO.</w:t>
      </w:r>
      <w:r>
        <w:rPr>
          <w:spacing w:val="-3"/>
        </w:rPr>
        <w:t xml:space="preserve"> </w:t>
      </w:r>
      <w:r>
        <w:t>Para</w:t>
      </w:r>
      <w:r>
        <w:rPr>
          <w:spacing w:val="-4"/>
        </w:rPr>
        <w:t xml:space="preserve"> </w:t>
      </w:r>
      <w:r>
        <w:t>fines</w:t>
      </w:r>
      <w:r>
        <w:rPr>
          <w:spacing w:val="-4"/>
        </w:rPr>
        <w:t xml:space="preserve"> </w:t>
      </w:r>
      <w:r>
        <w:t>de</w:t>
      </w:r>
      <w:r>
        <w:rPr>
          <w:spacing w:val="-3"/>
        </w:rPr>
        <w:t xml:space="preserve"> </w:t>
      </w:r>
      <w:r>
        <w:t>pago</w:t>
      </w:r>
      <w:r>
        <w:rPr>
          <w:spacing w:val="-3"/>
        </w:rPr>
        <w:t xml:space="preserve"> </w:t>
      </w:r>
      <w:r>
        <w:t>se</w:t>
      </w:r>
      <w:r>
        <w:rPr>
          <w:spacing w:val="-4"/>
        </w:rPr>
        <w:t xml:space="preserve"> </w:t>
      </w:r>
      <w:r>
        <w:t>medirá</w:t>
      </w:r>
      <w:r>
        <w:rPr>
          <w:spacing w:val="-3"/>
        </w:rPr>
        <w:t xml:space="preserve"> </w:t>
      </w:r>
      <w:r>
        <w:t>el</w:t>
      </w:r>
      <w:r>
        <w:rPr>
          <w:spacing w:val="-4"/>
        </w:rPr>
        <w:t xml:space="preserve"> </w:t>
      </w:r>
      <w:r>
        <w:t>área</w:t>
      </w:r>
      <w:r>
        <w:rPr>
          <w:spacing w:val="-4"/>
        </w:rPr>
        <w:t xml:space="preserve"> </w:t>
      </w:r>
      <w:r>
        <w:t>de</w:t>
      </w:r>
      <w:r>
        <w:rPr>
          <w:spacing w:val="-3"/>
        </w:rPr>
        <w:t xml:space="preserve"> </w:t>
      </w:r>
      <w:r>
        <w:t>trabajo</w:t>
      </w:r>
      <w:r>
        <w:rPr>
          <w:spacing w:val="-4"/>
        </w:rPr>
        <w:t xml:space="preserve"> </w:t>
      </w:r>
      <w:r>
        <w:t>de</w:t>
      </w:r>
      <w:r>
        <w:rPr>
          <w:spacing w:val="-3"/>
        </w:rPr>
        <w:t xml:space="preserve"> </w:t>
      </w:r>
      <w:r>
        <w:t>la</w:t>
      </w:r>
      <w:r>
        <w:rPr>
          <w:spacing w:val="-4"/>
        </w:rPr>
        <w:t xml:space="preserve"> </w:t>
      </w:r>
      <w:r>
        <w:t>superficie</w:t>
      </w:r>
      <w:r>
        <w:rPr>
          <w:spacing w:val="-4"/>
        </w:rPr>
        <w:t xml:space="preserve"> </w:t>
      </w:r>
      <w:r>
        <w:t>objeto</w:t>
      </w:r>
      <w:r>
        <w:rPr>
          <w:spacing w:val="-3"/>
        </w:rPr>
        <w:t xml:space="preserve"> </w:t>
      </w:r>
      <w:r>
        <w:t>de</w:t>
      </w:r>
      <w:r>
        <w:rPr>
          <w:spacing w:val="-4"/>
        </w:rPr>
        <w:t xml:space="preserve"> </w:t>
      </w:r>
      <w:r>
        <w:t>limpia,</w:t>
      </w:r>
      <w:r>
        <w:rPr>
          <w:spacing w:val="-3"/>
        </w:rPr>
        <w:t xml:space="preserve"> </w:t>
      </w:r>
      <w:r>
        <w:t>trazo y nivelación, medida está en su proyección horizontal, y tomando como unidad el metro cuadrado con aproximación a dos</w:t>
      </w:r>
      <w:r>
        <w:rPr>
          <w:spacing w:val="-3"/>
        </w:rPr>
        <w:t xml:space="preserve"> </w:t>
      </w:r>
      <w:r>
        <w:t>decimales.</w:t>
      </w:r>
    </w:p>
    <w:p w:rsidR="009E3184" w:rsidRDefault="009E3184" w:rsidP="009E3184">
      <w:pPr>
        <w:pStyle w:val="Textoindependiente"/>
        <w:ind w:left="861" w:right="827"/>
        <w:jc w:val="both"/>
      </w:pPr>
    </w:p>
    <w:p w:rsidR="009E3184" w:rsidRDefault="009E3184" w:rsidP="009E3184">
      <w:pPr>
        <w:pStyle w:val="Ttulo4"/>
        <w:spacing w:before="75"/>
      </w:pPr>
      <w:r>
        <w:t>EXCAVACIÓN DE ZANJAS</w:t>
      </w:r>
    </w:p>
    <w:p w:rsidR="009E3184" w:rsidRDefault="009E3184" w:rsidP="009E3184">
      <w:pPr>
        <w:pStyle w:val="Textoindependiente"/>
        <w:spacing w:before="9"/>
        <w:rPr>
          <w:b/>
          <w:sz w:val="19"/>
        </w:rPr>
      </w:pPr>
    </w:p>
    <w:p w:rsidR="009E3184" w:rsidRDefault="009E3184" w:rsidP="009E3184">
      <w:pPr>
        <w:pStyle w:val="Textoindependiente"/>
        <w:spacing w:before="1" w:line="230" w:lineRule="exact"/>
        <w:ind w:left="861"/>
        <w:jc w:val="both"/>
      </w:pPr>
      <w:r>
        <w:t>1010.02, 1010.04, 1019.02, 1019.04, 1020.02, 1020.04, 1040.02, 1040.04, 1041.02, 1041.04, 1042.02 Y</w:t>
      </w:r>
    </w:p>
    <w:p w:rsidR="009E3184" w:rsidRDefault="009E3184" w:rsidP="009E3184">
      <w:pPr>
        <w:pStyle w:val="Textoindependiente"/>
        <w:spacing w:line="230" w:lineRule="exact"/>
        <w:ind w:left="861"/>
        <w:jc w:val="both"/>
      </w:pPr>
      <w:r>
        <w:t>1042.04</w:t>
      </w:r>
    </w:p>
    <w:p w:rsidR="009E3184" w:rsidRDefault="009E3184" w:rsidP="009E3184">
      <w:pPr>
        <w:pStyle w:val="Textoindependiente"/>
      </w:pPr>
    </w:p>
    <w:p w:rsidR="009E3184" w:rsidRDefault="009E3184" w:rsidP="009E3184">
      <w:pPr>
        <w:pStyle w:val="Textoindependiente"/>
        <w:ind w:left="861" w:right="828"/>
        <w:jc w:val="both"/>
      </w:pPr>
      <w:r>
        <w:t>DEFINICIÓN Y EJECUCIÓN.- Se entenderá por "excavación de zanjas" la que se realice según el proyecto y/u</w:t>
      </w:r>
      <w:r>
        <w:rPr>
          <w:spacing w:val="-14"/>
        </w:rPr>
        <w:t xml:space="preserve"> </w:t>
      </w:r>
      <w:r>
        <w:t>lo</w:t>
      </w:r>
      <w:r>
        <w:rPr>
          <w:spacing w:val="-15"/>
        </w:rPr>
        <w:t xml:space="preserve"> </w:t>
      </w:r>
      <w:r>
        <w:t>ordenado</w:t>
      </w:r>
      <w:r>
        <w:rPr>
          <w:spacing w:val="-15"/>
        </w:rPr>
        <w:t xml:space="preserve"> </w:t>
      </w:r>
      <w:r>
        <w:t>por</w:t>
      </w:r>
      <w:r>
        <w:rPr>
          <w:spacing w:val="-15"/>
        </w:rPr>
        <w:t xml:space="preserve"> </w:t>
      </w:r>
      <w:r>
        <w:t>el</w:t>
      </w:r>
      <w:r>
        <w:rPr>
          <w:spacing w:val="-15"/>
        </w:rPr>
        <w:t xml:space="preserve"> </w:t>
      </w:r>
      <w:r>
        <w:t>Residente</w:t>
      </w:r>
      <w:r>
        <w:rPr>
          <w:spacing w:val="-16"/>
        </w:rPr>
        <w:t xml:space="preserve"> </w:t>
      </w:r>
      <w:r>
        <w:t>para</w:t>
      </w:r>
      <w:r>
        <w:rPr>
          <w:spacing w:val="-15"/>
        </w:rPr>
        <w:t xml:space="preserve"> </w:t>
      </w:r>
      <w:r>
        <w:t>alojar</w:t>
      </w:r>
      <w:r>
        <w:rPr>
          <w:spacing w:val="21"/>
        </w:rPr>
        <w:t xml:space="preserve"> </w:t>
      </w:r>
      <w:r>
        <w:t>la</w:t>
      </w:r>
      <w:r>
        <w:rPr>
          <w:spacing w:val="-15"/>
        </w:rPr>
        <w:t xml:space="preserve"> </w:t>
      </w:r>
      <w:r>
        <w:t>tubería</w:t>
      </w:r>
      <w:r>
        <w:rPr>
          <w:spacing w:val="-16"/>
        </w:rPr>
        <w:t xml:space="preserve"> </w:t>
      </w:r>
      <w:r>
        <w:t>de</w:t>
      </w:r>
      <w:r>
        <w:rPr>
          <w:spacing w:val="-14"/>
        </w:rPr>
        <w:t xml:space="preserve"> </w:t>
      </w:r>
      <w:r>
        <w:t>las</w:t>
      </w:r>
      <w:r>
        <w:rPr>
          <w:spacing w:val="-14"/>
        </w:rPr>
        <w:t xml:space="preserve"> </w:t>
      </w:r>
      <w:r>
        <w:t>redes</w:t>
      </w:r>
      <w:r>
        <w:rPr>
          <w:spacing w:val="-16"/>
        </w:rPr>
        <w:t xml:space="preserve"> </w:t>
      </w:r>
      <w:r>
        <w:t>de</w:t>
      </w:r>
      <w:r>
        <w:rPr>
          <w:spacing w:val="-15"/>
        </w:rPr>
        <w:t xml:space="preserve"> </w:t>
      </w:r>
      <w:r>
        <w:t>agua</w:t>
      </w:r>
      <w:r>
        <w:rPr>
          <w:spacing w:val="-16"/>
        </w:rPr>
        <w:t xml:space="preserve"> </w:t>
      </w:r>
      <w:r>
        <w:t>potable</w:t>
      </w:r>
      <w:r>
        <w:rPr>
          <w:spacing w:val="-14"/>
        </w:rPr>
        <w:t xml:space="preserve"> </w:t>
      </w:r>
      <w:r>
        <w:t>y</w:t>
      </w:r>
      <w:r>
        <w:rPr>
          <w:spacing w:val="-15"/>
        </w:rPr>
        <w:t xml:space="preserve"> </w:t>
      </w:r>
      <w:r>
        <w:t>alcantarillado,</w:t>
      </w:r>
      <w:r>
        <w:rPr>
          <w:spacing w:val="-15"/>
        </w:rPr>
        <w:t xml:space="preserve"> </w:t>
      </w:r>
      <w:r>
        <w:t>incluyendo las operaciones necesarias para amacizar o limpiar la plantilla y taludes de las mismas, la remoción del material producto de las excavaciones, su colocación a uno o a ambos lados de la zanja disponiéndolo en tal forma</w:t>
      </w:r>
      <w:r>
        <w:rPr>
          <w:spacing w:val="-9"/>
        </w:rPr>
        <w:t xml:space="preserve"> </w:t>
      </w:r>
      <w:r>
        <w:t>que</w:t>
      </w:r>
      <w:r>
        <w:rPr>
          <w:spacing w:val="-8"/>
        </w:rPr>
        <w:t xml:space="preserve"> </w:t>
      </w:r>
      <w:r>
        <w:t>no</w:t>
      </w:r>
      <w:r>
        <w:rPr>
          <w:spacing w:val="-8"/>
        </w:rPr>
        <w:t xml:space="preserve"> </w:t>
      </w:r>
      <w:r>
        <w:t>interfiera</w:t>
      </w:r>
      <w:r>
        <w:rPr>
          <w:spacing w:val="-9"/>
        </w:rPr>
        <w:t xml:space="preserve"> </w:t>
      </w:r>
      <w:r>
        <w:t>con</w:t>
      </w:r>
      <w:r>
        <w:rPr>
          <w:spacing w:val="-8"/>
        </w:rPr>
        <w:t xml:space="preserve"> </w:t>
      </w:r>
      <w:r>
        <w:t>el</w:t>
      </w:r>
      <w:r>
        <w:rPr>
          <w:spacing w:val="-10"/>
        </w:rPr>
        <w:t xml:space="preserve"> </w:t>
      </w:r>
      <w:r>
        <w:t>desarrollo</w:t>
      </w:r>
      <w:r>
        <w:rPr>
          <w:spacing w:val="32"/>
        </w:rPr>
        <w:t xml:space="preserve"> </w:t>
      </w:r>
      <w:r>
        <w:t>normal</w:t>
      </w:r>
      <w:r>
        <w:rPr>
          <w:spacing w:val="-8"/>
        </w:rPr>
        <w:t xml:space="preserve"> </w:t>
      </w:r>
      <w:r>
        <w:t>de</w:t>
      </w:r>
      <w:r>
        <w:rPr>
          <w:spacing w:val="-8"/>
        </w:rPr>
        <w:t xml:space="preserve"> </w:t>
      </w:r>
      <w:r>
        <w:t>los</w:t>
      </w:r>
      <w:r>
        <w:rPr>
          <w:spacing w:val="-9"/>
        </w:rPr>
        <w:t xml:space="preserve"> </w:t>
      </w:r>
      <w:r>
        <w:t>trabajos</w:t>
      </w:r>
      <w:r>
        <w:rPr>
          <w:spacing w:val="-8"/>
        </w:rPr>
        <w:t xml:space="preserve"> </w:t>
      </w:r>
      <w:r>
        <w:t>y</w:t>
      </w:r>
      <w:r>
        <w:rPr>
          <w:spacing w:val="-8"/>
        </w:rPr>
        <w:t xml:space="preserve"> </w:t>
      </w:r>
      <w:r>
        <w:t>la</w:t>
      </w:r>
      <w:r>
        <w:rPr>
          <w:spacing w:val="-9"/>
        </w:rPr>
        <w:t xml:space="preserve"> </w:t>
      </w:r>
      <w:r>
        <w:t>conservación</w:t>
      </w:r>
      <w:r>
        <w:rPr>
          <w:spacing w:val="-8"/>
        </w:rPr>
        <w:t xml:space="preserve"> </w:t>
      </w:r>
      <w:r>
        <w:t>de</w:t>
      </w:r>
      <w:r>
        <w:rPr>
          <w:spacing w:val="-9"/>
        </w:rPr>
        <w:t xml:space="preserve"> </w:t>
      </w:r>
      <w:r>
        <w:t>dichas</w:t>
      </w:r>
      <w:r>
        <w:rPr>
          <w:spacing w:val="-8"/>
        </w:rPr>
        <w:t xml:space="preserve"> </w:t>
      </w:r>
      <w:r>
        <w:t>excavaciones</w:t>
      </w:r>
      <w:r>
        <w:rPr>
          <w:spacing w:val="-9"/>
        </w:rPr>
        <w:t xml:space="preserve"> </w:t>
      </w:r>
      <w:r>
        <w:t>por el tiempo que se requiera para la instalación satisfactoria de la tubería. Incluye igualmente las operaciones que deberá efectuar el Contratista para aflojar el material manualmente o con equipo mecánico previamente a su excavación cuando se</w:t>
      </w:r>
      <w:r>
        <w:rPr>
          <w:spacing w:val="-2"/>
        </w:rPr>
        <w:t xml:space="preserve"> </w:t>
      </w:r>
      <w:r>
        <w:t>requiera.</w:t>
      </w:r>
    </w:p>
    <w:p w:rsidR="009E3184" w:rsidRDefault="009E3184" w:rsidP="009E3184">
      <w:pPr>
        <w:pStyle w:val="Textoindependiente"/>
        <w:spacing w:before="11"/>
        <w:rPr>
          <w:sz w:val="19"/>
        </w:rPr>
      </w:pPr>
    </w:p>
    <w:p w:rsidR="009E3184" w:rsidRDefault="009E3184" w:rsidP="009E3184">
      <w:pPr>
        <w:pStyle w:val="Textoindependiente"/>
        <w:ind w:left="861" w:right="826"/>
        <w:jc w:val="both"/>
      </w:pPr>
      <w:r>
        <w:t>Para la clasificación de las excavaciones por cuanto a la dureza del material se entenderá por "material común", la tierra, arena, grava, arcilla y limo, o bien todos aquellos materiales que puedan ser aflojados manualmente con el uso del zapapico, así como todas las fracciones de roca, piedras sueltas, peñascos, etc., que cubiquen aisladamente menos de 0.75 de metro cubico y en general todo tipo de material que no pueda ser clasificado como roca fija.</w:t>
      </w:r>
    </w:p>
    <w:p w:rsidR="009E3184" w:rsidRDefault="009E3184" w:rsidP="009E3184">
      <w:pPr>
        <w:pStyle w:val="Textoindependiente"/>
      </w:pPr>
    </w:p>
    <w:p w:rsidR="009E3184" w:rsidRDefault="009E3184" w:rsidP="009E3184">
      <w:pPr>
        <w:pStyle w:val="Textoindependiente"/>
        <w:ind w:left="861" w:right="827"/>
        <w:jc w:val="both"/>
      </w:pPr>
      <w:r>
        <w:t>Se</w:t>
      </w:r>
      <w:r>
        <w:rPr>
          <w:spacing w:val="-7"/>
        </w:rPr>
        <w:t xml:space="preserve"> </w:t>
      </w:r>
      <w:r>
        <w:t>entenderá</w:t>
      </w:r>
      <w:r>
        <w:rPr>
          <w:spacing w:val="-8"/>
        </w:rPr>
        <w:t xml:space="preserve"> </w:t>
      </w:r>
      <w:r>
        <w:t>por</w:t>
      </w:r>
      <w:r>
        <w:rPr>
          <w:spacing w:val="-8"/>
        </w:rPr>
        <w:t xml:space="preserve"> </w:t>
      </w:r>
      <w:r>
        <w:t>"roca</w:t>
      </w:r>
      <w:r>
        <w:rPr>
          <w:spacing w:val="-7"/>
        </w:rPr>
        <w:t xml:space="preserve"> </w:t>
      </w:r>
      <w:r>
        <w:t>fija"</w:t>
      </w:r>
      <w:r>
        <w:rPr>
          <w:spacing w:val="-7"/>
        </w:rPr>
        <w:t xml:space="preserve"> </w:t>
      </w:r>
      <w:r>
        <w:t>la</w:t>
      </w:r>
      <w:r>
        <w:rPr>
          <w:spacing w:val="-7"/>
        </w:rPr>
        <w:t xml:space="preserve"> </w:t>
      </w:r>
      <w:r>
        <w:t>que</w:t>
      </w:r>
      <w:r>
        <w:rPr>
          <w:spacing w:val="-7"/>
        </w:rPr>
        <w:t xml:space="preserve"> </w:t>
      </w:r>
      <w:r>
        <w:t>se</w:t>
      </w:r>
      <w:r>
        <w:rPr>
          <w:spacing w:val="-8"/>
        </w:rPr>
        <w:t xml:space="preserve"> </w:t>
      </w:r>
      <w:r>
        <w:t>encuentra</w:t>
      </w:r>
      <w:r>
        <w:rPr>
          <w:spacing w:val="-6"/>
        </w:rPr>
        <w:t xml:space="preserve"> </w:t>
      </w:r>
      <w:r>
        <w:t>en</w:t>
      </w:r>
      <w:r>
        <w:rPr>
          <w:spacing w:val="-7"/>
        </w:rPr>
        <w:t xml:space="preserve"> </w:t>
      </w:r>
      <w:r>
        <w:t>mantos</w:t>
      </w:r>
      <w:r>
        <w:rPr>
          <w:spacing w:val="-7"/>
        </w:rPr>
        <w:t xml:space="preserve"> </w:t>
      </w:r>
      <w:r>
        <w:t>con</w:t>
      </w:r>
      <w:r>
        <w:rPr>
          <w:spacing w:val="-8"/>
        </w:rPr>
        <w:t xml:space="preserve"> </w:t>
      </w:r>
      <w:r>
        <w:t>dureza</w:t>
      </w:r>
      <w:r>
        <w:rPr>
          <w:spacing w:val="-8"/>
        </w:rPr>
        <w:t xml:space="preserve"> </w:t>
      </w:r>
      <w:r>
        <w:t>y</w:t>
      </w:r>
      <w:r>
        <w:rPr>
          <w:spacing w:val="-7"/>
        </w:rPr>
        <w:t xml:space="preserve"> </w:t>
      </w:r>
      <w:r>
        <w:t>con</w:t>
      </w:r>
      <w:r>
        <w:rPr>
          <w:spacing w:val="-6"/>
        </w:rPr>
        <w:t xml:space="preserve"> </w:t>
      </w:r>
      <w:r>
        <w:t>textura</w:t>
      </w:r>
      <w:r>
        <w:rPr>
          <w:spacing w:val="-7"/>
        </w:rPr>
        <w:t xml:space="preserve"> </w:t>
      </w:r>
      <w:r>
        <w:t>que</w:t>
      </w:r>
      <w:r>
        <w:rPr>
          <w:spacing w:val="-7"/>
        </w:rPr>
        <w:t xml:space="preserve"> </w:t>
      </w:r>
      <w:r>
        <w:t>no</w:t>
      </w:r>
      <w:r>
        <w:rPr>
          <w:spacing w:val="-7"/>
        </w:rPr>
        <w:t xml:space="preserve"> </w:t>
      </w:r>
      <w:r>
        <w:t>pueda</w:t>
      </w:r>
      <w:r>
        <w:rPr>
          <w:spacing w:val="-7"/>
        </w:rPr>
        <w:t xml:space="preserve"> </w:t>
      </w:r>
      <w:r>
        <w:t>ser</w:t>
      </w:r>
      <w:r>
        <w:rPr>
          <w:spacing w:val="-8"/>
        </w:rPr>
        <w:t xml:space="preserve"> </w:t>
      </w:r>
      <w:r>
        <w:t>aflojada o resquebrajada económicamente con el solo uso de zapapico y que solo pueda removerse con el uso previo de explosivos, cuñas o dispositivos mecánicos de otra índole (martillos neumáticos y/o hidráulicos, etc.). También</w:t>
      </w:r>
      <w:r>
        <w:rPr>
          <w:spacing w:val="-4"/>
        </w:rPr>
        <w:t xml:space="preserve"> </w:t>
      </w:r>
      <w:r>
        <w:t>se</w:t>
      </w:r>
      <w:r>
        <w:rPr>
          <w:spacing w:val="-3"/>
        </w:rPr>
        <w:t xml:space="preserve"> </w:t>
      </w:r>
      <w:r>
        <w:t>consideran</w:t>
      </w:r>
      <w:r>
        <w:rPr>
          <w:spacing w:val="-3"/>
        </w:rPr>
        <w:t xml:space="preserve"> </w:t>
      </w:r>
      <w:r>
        <w:t>dentro</w:t>
      </w:r>
      <w:r>
        <w:rPr>
          <w:spacing w:val="-4"/>
        </w:rPr>
        <w:t xml:space="preserve"> </w:t>
      </w:r>
      <w:r>
        <w:t>de</w:t>
      </w:r>
      <w:r>
        <w:rPr>
          <w:spacing w:val="-3"/>
        </w:rPr>
        <w:t xml:space="preserve"> </w:t>
      </w:r>
      <w:r>
        <w:t>esta</w:t>
      </w:r>
      <w:r>
        <w:rPr>
          <w:spacing w:val="-3"/>
        </w:rPr>
        <w:t xml:space="preserve"> </w:t>
      </w:r>
      <w:r>
        <w:t>clasificación</w:t>
      </w:r>
      <w:r>
        <w:rPr>
          <w:spacing w:val="-4"/>
        </w:rPr>
        <w:t xml:space="preserve"> </w:t>
      </w:r>
      <w:r>
        <w:t>aquellas</w:t>
      </w:r>
      <w:r>
        <w:rPr>
          <w:spacing w:val="-3"/>
        </w:rPr>
        <w:t xml:space="preserve"> </w:t>
      </w:r>
      <w:r>
        <w:t>fracciones</w:t>
      </w:r>
      <w:r>
        <w:rPr>
          <w:spacing w:val="-3"/>
        </w:rPr>
        <w:t xml:space="preserve"> </w:t>
      </w:r>
      <w:r>
        <w:t>de</w:t>
      </w:r>
      <w:r>
        <w:rPr>
          <w:spacing w:val="-5"/>
        </w:rPr>
        <w:t xml:space="preserve"> </w:t>
      </w:r>
      <w:r>
        <w:t>roca,</w:t>
      </w:r>
      <w:r>
        <w:rPr>
          <w:spacing w:val="-5"/>
        </w:rPr>
        <w:t xml:space="preserve"> </w:t>
      </w:r>
      <w:r>
        <w:t>piedra</w:t>
      </w:r>
      <w:r>
        <w:rPr>
          <w:spacing w:val="-5"/>
        </w:rPr>
        <w:t xml:space="preserve"> </w:t>
      </w:r>
      <w:r>
        <w:t>suelta,</w:t>
      </w:r>
      <w:r>
        <w:rPr>
          <w:spacing w:val="-3"/>
        </w:rPr>
        <w:t xml:space="preserve"> </w:t>
      </w:r>
      <w:r>
        <w:t>o</w:t>
      </w:r>
      <w:r>
        <w:rPr>
          <w:spacing w:val="-3"/>
        </w:rPr>
        <w:t xml:space="preserve"> </w:t>
      </w:r>
      <w:r>
        <w:t>peñascos</w:t>
      </w:r>
      <w:r>
        <w:rPr>
          <w:spacing w:val="-4"/>
        </w:rPr>
        <w:t xml:space="preserve"> </w:t>
      </w:r>
      <w:r>
        <w:t>que cubiquen aisladamente más de 0.75 de metro</w:t>
      </w:r>
      <w:r>
        <w:rPr>
          <w:spacing w:val="-2"/>
        </w:rPr>
        <w:t xml:space="preserve"> </w:t>
      </w:r>
      <w:r>
        <w:t>cubico.</w:t>
      </w:r>
    </w:p>
    <w:p w:rsidR="009E3184" w:rsidRDefault="009E3184" w:rsidP="009E3184">
      <w:pPr>
        <w:pStyle w:val="Textoindependiente"/>
      </w:pPr>
    </w:p>
    <w:p w:rsidR="009E3184" w:rsidRDefault="009E3184" w:rsidP="009E3184">
      <w:pPr>
        <w:pStyle w:val="Textoindependiente"/>
        <w:ind w:left="861" w:right="828"/>
        <w:jc w:val="both"/>
      </w:pPr>
      <w:r>
        <w:t>Cuando el material común se encuentre entremezclado con la roca fija en una proporción igual o menor al 25% del volumen de esta, y en tal forma que no pueda ser excavado por separado, todo el material será considerado como roca fija.</w:t>
      </w:r>
    </w:p>
    <w:p w:rsidR="009E3184" w:rsidRDefault="009E3184" w:rsidP="009E3184">
      <w:pPr>
        <w:pStyle w:val="Textoindependiente"/>
      </w:pPr>
    </w:p>
    <w:p w:rsidR="009E3184" w:rsidRDefault="009E3184" w:rsidP="009E3184">
      <w:pPr>
        <w:pStyle w:val="Textoindependiente"/>
        <w:spacing w:before="1"/>
        <w:ind w:left="861" w:right="826"/>
        <w:jc w:val="both"/>
      </w:pPr>
      <w:r>
        <w:t>Para clasificar el material se tomará en cuenta la dificultad que haya presentado para su extracción. En caso de que el volumen por clasificar este compuesto por volúmenes parciales de material común y roca fija se determinara en forma estimativa el porcentaje en que cada uno de estos materiales interviene en la composición del volumen total.</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El</w:t>
      </w:r>
      <w:r>
        <w:rPr>
          <w:spacing w:val="-6"/>
        </w:rPr>
        <w:t xml:space="preserve"> </w:t>
      </w:r>
      <w:r>
        <w:t>producto</w:t>
      </w:r>
      <w:r>
        <w:rPr>
          <w:spacing w:val="-6"/>
        </w:rPr>
        <w:t xml:space="preserve"> </w:t>
      </w:r>
      <w:r>
        <w:t>de</w:t>
      </w:r>
      <w:r>
        <w:rPr>
          <w:spacing w:val="-6"/>
        </w:rPr>
        <w:t xml:space="preserve"> </w:t>
      </w:r>
      <w:r>
        <w:t>la</w:t>
      </w:r>
      <w:r>
        <w:rPr>
          <w:spacing w:val="-5"/>
        </w:rPr>
        <w:t xml:space="preserve"> </w:t>
      </w:r>
      <w:r>
        <w:t>excavación</w:t>
      </w:r>
      <w:r>
        <w:rPr>
          <w:spacing w:val="-5"/>
        </w:rPr>
        <w:t xml:space="preserve"> </w:t>
      </w:r>
      <w:r>
        <w:t>se</w:t>
      </w:r>
      <w:r>
        <w:rPr>
          <w:spacing w:val="-5"/>
        </w:rPr>
        <w:t xml:space="preserve"> </w:t>
      </w:r>
      <w:r>
        <w:t>depositará</w:t>
      </w:r>
      <w:r>
        <w:rPr>
          <w:spacing w:val="-4"/>
        </w:rPr>
        <w:t xml:space="preserve"> </w:t>
      </w:r>
      <w:r>
        <w:t>a</w:t>
      </w:r>
      <w:r>
        <w:rPr>
          <w:spacing w:val="-6"/>
        </w:rPr>
        <w:t xml:space="preserve"> </w:t>
      </w:r>
      <w:r>
        <w:t>uno</w:t>
      </w:r>
      <w:r>
        <w:rPr>
          <w:spacing w:val="-6"/>
        </w:rPr>
        <w:t xml:space="preserve"> </w:t>
      </w:r>
      <w:r>
        <w:t>o</w:t>
      </w:r>
      <w:r>
        <w:rPr>
          <w:spacing w:val="-6"/>
        </w:rPr>
        <w:t xml:space="preserve"> </w:t>
      </w:r>
      <w:r>
        <w:t>a</w:t>
      </w:r>
      <w:r>
        <w:rPr>
          <w:spacing w:val="-4"/>
        </w:rPr>
        <w:t xml:space="preserve"> </w:t>
      </w:r>
      <w:r>
        <w:t>ambos</w:t>
      </w:r>
      <w:r>
        <w:rPr>
          <w:spacing w:val="-6"/>
        </w:rPr>
        <w:t xml:space="preserve"> </w:t>
      </w:r>
      <w:r>
        <w:t>lados</w:t>
      </w:r>
      <w:r>
        <w:rPr>
          <w:spacing w:val="-6"/>
        </w:rPr>
        <w:t xml:space="preserve"> </w:t>
      </w:r>
      <w:r>
        <w:t>de</w:t>
      </w:r>
      <w:r>
        <w:rPr>
          <w:spacing w:val="-6"/>
        </w:rPr>
        <w:t xml:space="preserve"> </w:t>
      </w:r>
      <w:r>
        <w:t>la</w:t>
      </w:r>
      <w:r>
        <w:rPr>
          <w:spacing w:val="-6"/>
        </w:rPr>
        <w:t xml:space="preserve"> </w:t>
      </w:r>
      <w:r>
        <w:t>zanja,</w:t>
      </w:r>
      <w:r>
        <w:rPr>
          <w:spacing w:val="-4"/>
        </w:rPr>
        <w:t xml:space="preserve"> </w:t>
      </w:r>
      <w:r>
        <w:t>dejando</w:t>
      </w:r>
      <w:r>
        <w:rPr>
          <w:spacing w:val="-5"/>
        </w:rPr>
        <w:t xml:space="preserve"> </w:t>
      </w:r>
      <w:r>
        <w:t>libre</w:t>
      </w:r>
      <w:r>
        <w:rPr>
          <w:spacing w:val="-5"/>
        </w:rPr>
        <w:t xml:space="preserve"> </w:t>
      </w:r>
      <w:r>
        <w:t>en</w:t>
      </w:r>
      <w:r>
        <w:rPr>
          <w:spacing w:val="-6"/>
        </w:rPr>
        <w:t xml:space="preserve"> </w:t>
      </w:r>
      <w:r>
        <w:t>el</w:t>
      </w:r>
      <w:r>
        <w:rPr>
          <w:spacing w:val="-5"/>
        </w:rPr>
        <w:t xml:space="preserve"> </w:t>
      </w:r>
      <w:r>
        <w:t>lado</w:t>
      </w:r>
      <w:r>
        <w:rPr>
          <w:spacing w:val="-5"/>
        </w:rPr>
        <w:t xml:space="preserve"> </w:t>
      </w:r>
      <w:r>
        <w:t>que</w:t>
      </w:r>
      <w:r>
        <w:rPr>
          <w:spacing w:val="-5"/>
        </w:rPr>
        <w:t xml:space="preserve"> </w:t>
      </w:r>
      <w:r>
        <w:t xml:space="preserve">fije </w:t>
      </w:r>
      <w:r>
        <w:lastRenderedPageBreak/>
        <w:t>el</w:t>
      </w:r>
      <w:r>
        <w:rPr>
          <w:spacing w:val="-4"/>
        </w:rPr>
        <w:t xml:space="preserve"> </w:t>
      </w:r>
      <w:r>
        <w:t>Residente</w:t>
      </w:r>
      <w:r>
        <w:rPr>
          <w:spacing w:val="-5"/>
        </w:rPr>
        <w:t xml:space="preserve"> </w:t>
      </w:r>
      <w:r>
        <w:t>un</w:t>
      </w:r>
      <w:r>
        <w:rPr>
          <w:spacing w:val="-4"/>
        </w:rPr>
        <w:t xml:space="preserve"> </w:t>
      </w:r>
      <w:r>
        <w:t>pasillo</w:t>
      </w:r>
      <w:r>
        <w:rPr>
          <w:spacing w:val="-4"/>
        </w:rPr>
        <w:t xml:space="preserve"> </w:t>
      </w:r>
      <w:r>
        <w:t>de</w:t>
      </w:r>
      <w:r>
        <w:rPr>
          <w:spacing w:val="-4"/>
        </w:rPr>
        <w:t xml:space="preserve"> </w:t>
      </w:r>
      <w:r>
        <w:t>60</w:t>
      </w:r>
      <w:r>
        <w:rPr>
          <w:spacing w:val="-5"/>
        </w:rPr>
        <w:t xml:space="preserve"> </w:t>
      </w:r>
      <w:r>
        <w:t>(sesenta)</w:t>
      </w:r>
      <w:r>
        <w:rPr>
          <w:spacing w:val="-4"/>
        </w:rPr>
        <w:t xml:space="preserve"> </w:t>
      </w:r>
      <w:r>
        <w:t>cm.</w:t>
      </w:r>
      <w:r>
        <w:rPr>
          <w:spacing w:val="-4"/>
        </w:rPr>
        <w:t xml:space="preserve"> </w:t>
      </w:r>
      <w:r>
        <w:t>entre</w:t>
      </w:r>
      <w:r>
        <w:rPr>
          <w:spacing w:val="-4"/>
        </w:rPr>
        <w:t xml:space="preserve"> </w:t>
      </w:r>
      <w:r>
        <w:t>el</w:t>
      </w:r>
      <w:r>
        <w:rPr>
          <w:spacing w:val="-3"/>
        </w:rPr>
        <w:t xml:space="preserve"> </w:t>
      </w:r>
      <w:r>
        <w:t>límite</w:t>
      </w:r>
      <w:r>
        <w:rPr>
          <w:spacing w:val="-4"/>
        </w:rPr>
        <w:t xml:space="preserve"> </w:t>
      </w:r>
      <w:r>
        <w:t>de</w:t>
      </w:r>
      <w:r>
        <w:rPr>
          <w:spacing w:val="-4"/>
        </w:rPr>
        <w:t xml:space="preserve"> </w:t>
      </w:r>
      <w:r>
        <w:t>la</w:t>
      </w:r>
      <w:r>
        <w:rPr>
          <w:spacing w:val="-4"/>
        </w:rPr>
        <w:t xml:space="preserve"> </w:t>
      </w:r>
      <w:r>
        <w:t>zanja</w:t>
      </w:r>
      <w:r>
        <w:rPr>
          <w:spacing w:val="-3"/>
        </w:rPr>
        <w:t xml:space="preserve"> </w:t>
      </w:r>
      <w:r>
        <w:t>y</w:t>
      </w:r>
      <w:r>
        <w:rPr>
          <w:spacing w:val="-3"/>
        </w:rPr>
        <w:t xml:space="preserve"> </w:t>
      </w:r>
      <w:r>
        <w:t>el</w:t>
      </w:r>
      <w:r>
        <w:rPr>
          <w:spacing w:val="-5"/>
        </w:rPr>
        <w:t xml:space="preserve"> </w:t>
      </w:r>
      <w:r>
        <w:t>pie</w:t>
      </w:r>
      <w:r>
        <w:rPr>
          <w:spacing w:val="-4"/>
        </w:rPr>
        <w:t xml:space="preserve"> </w:t>
      </w:r>
      <w:r>
        <w:t>del</w:t>
      </w:r>
      <w:r>
        <w:rPr>
          <w:spacing w:val="-4"/>
        </w:rPr>
        <w:t xml:space="preserve"> </w:t>
      </w:r>
      <w:r>
        <w:t>talud</w:t>
      </w:r>
      <w:r>
        <w:rPr>
          <w:spacing w:val="-3"/>
        </w:rPr>
        <w:t xml:space="preserve"> </w:t>
      </w:r>
      <w:r>
        <w:t>del</w:t>
      </w:r>
      <w:r>
        <w:rPr>
          <w:spacing w:val="-4"/>
        </w:rPr>
        <w:t xml:space="preserve"> </w:t>
      </w:r>
      <w:r>
        <w:t>bordo</w:t>
      </w:r>
      <w:r>
        <w:rPr>
          <w:spacing w:val="-4"/>
        </w:rPr>
        <w:t xml:space="preserve"> </w:t>
      </w:r>
      <w:r>
        <w:t>formado</w:t>
      </w:r>
      <w:r>
        <w:rPr>
          <w:spacing w:val="-4"/>
        </w:rPr>
        <w:t xml:space="preserve"> </w:t>
      </w:r>
      <w:r>
        <w:t>por dicho material. El Contratista deberá conservar este pasillo libre de</w:t>
      </w:r>
      <w:r>
        <w:rPr>
          <w:spacing w:val="-12"/>
        </w:rPr>
        <w:t xml:space="preserve"> </w:t>
      </w:r>
      <w:r>
        <w:t>obstáculos.</w:t>
      </w:r>
    </w:p>
    <w:p w:rsidR="009E3184" w:rsidRDefault="009E3184" w:rsidP="009E3184">
      <w:pPr>
        <w:pStyle w:val="Textoindependiente"/>
        <w:ind w:left="861" w:right="827"/>
        <w:jc w:val="both"/>
      </w:pPr>
    </w:p>
    <w:p w:rsidR="009E3184" w:rsidRDefault="009E3184" w:rsidP="009E3184">
      <w:pPr>
        <w:pStyle w:val="Textoindependiente"/>
      </w:pPr>
    </w:p>
    <w:p w:rsidR="009E3184" w:rsidRDefault="009E3184" w:rsidP="009E3184">
      <w:pPr>
        <w:pStyle w:val="Textoindependiente"/>
        <w:ind w:left="861" w:right="827"/>
        <w:jc w:val="both"/>
      </w:pPr>
      <w:r>
        <w:t>Las</w:t>
      </w:r>
      <w:r>
        <w:rPr>
          <w:spacing w:val="-7"/>
        </w:rPr>
        <w:t xml:space="preserve"> </w:t>
      </w:r>
      <w:r>
        <w:t>excavaciones</w:t>
      </w:r>
      <w:r>
        <w:rPr>
          <w:spacing w:val="-6"/>
        </w:rPr>
        <w:t xml:space="preserve"> </w:t>
      </w:r>
      <w:r>
        <w:t>deberán</w:t>
      </w:r>
      <w:r>
        <w:rPr>
          <w:spacing w:val="-6"/>
        </w:rPr>
        <w:t xml:space="preserve"> </w:t>
      </w:r>
      <w:r>
        <w:t>ser</w:t>
      </w:r>
      <w:r>
        <w:rPr>
          <w:spacing w:val="-8"/>
        </w:rPr>
        <w:t xml:space="preserve"> </w:t>
      </w:r>
      <w:r>
        <w:t>afinadas</w:t>
      </w:r>
      <w:r>
        <w:rPr>
          <w:spacing w:val="-6"/>
        </w:rPr>
        <w:t xml:space="preserve"> </w:t>
      </w:r>
      <w:r>
        <w:t>en</w:t>
      </w:r>
      <w:r>
        <w:rPr>
          <w:spacing w:val="-6"/>
        </w:rPr>
        <w:t xml:space="preserve"> </w:t>
      </w:r>
      <w:r>
        <w:t>tal</w:t>
      </w:r>
      <w:r>
        <w:rPr>
          <w:spacing w:val="-7"/>
        </w:rPr>
        <w:t xml:space="preserve"> </w:t>
      </w:r>
      <w:r>
        <w:t>forma</w:t>
      </w:r>
      <w:r>
        <w:rPr>
          <w:spacing w:val="-6"/>
        </w:rPr>
        <w:t xml:space="preserve"> </w:t>
      </w:r>
      <w:r>
        <w:t>que</w:t>
      </w:r>
      <w:r>
        <w:rPr>
          <w:spacing w:val="-6"/>
        </w:rPr>
        <w:t xml:space="preserve"> </w:t>
      </w:r>
      <w:r>
        <w:t>cualquier</w:t>
      </w:r>
      <w:r>
        <w:rPr>
          <w:spacing w:val="-7"/>
        </w:rPr>
        <w:t xml:space="preserve"> </w:t>
      </w:r>
      <w:r>
        <w:t>punto</w:t>
      </w:r>
      <w:r>
        <w:rPr>
          <w:spacing w:val="-7"/>
        </w:rPr>
        <w:t xml:space="preserve"> </w:t>
      </w:r>
      <w:r>
        <w:t>de</w:t>
      </w:r>
      <w:r>
        <w:rPr>
          <w:spacing w:val="-7"/>
        </w:rPr>
        <w:t xml:space="preserve"> </w:t>
      </w:r>
      <w:r>
        <w:t>las</w:t>
      </w:r>
      <w:r>
        <w:rPr>
          <w:spacing w:val="-6"/>
        </w:rPr>
        <w:t xml:space="preserve"> </w:t>
      </w:r>
      <w:r>
        <w:t>paredes</w:t>
      </w:r>
      <w:r>
        <w:rPr>
          <w:spacing w:val="-7"/>
        </w:rPr>
        <w:t xml:space="preserve"> </w:t>
      </w:r>
      <w:r>
        <w:t>de</w:t>
      </w:r>
      <w:r>
        <w:rPr>
          <w:spacing w:val="-7"/>
        </w:rPr>
        <w:t xml:space="preserve"> </w:t>
      </w:r>
      <w:r>
        <w:t>las</w:t>
      </w:r>
      <w:r>
        <w:rPr>
          <w:spacing w:val="-4"/>
        </w:rPr>
        <w:t xml:space="preserve"> </w:t>
      </w:r>
      <w:r>
        <w:t>mismas</w:t>
      </w:r>
      <w:r>
        <w:rPr>
          <w:spacing w:val="-6"/>
        </w:rPr>
        <w:t xml:space="preserve"> </w:t>
      </w:r>
      <w:r>
        <w:t>no</w:t>
      </w:r>
      <w:r>
        <w:rPr>
          <w:spacing w:val="-8"/>
        </w:rPr>
        <w:t xml:space="preserve"> </w:t>
      </w:r>
      <w:r>
        <w:t>diste en ningún caso más de 5 (cinco) cm. de la sección de proyecto, cuidándose que esta desviación no se repita en forma sistemática. El fondo de la excavación deberá ser afinado minuciosamente a fin de que la tubería que posteriormente se instale en la misma quede a la profundidad señalada y con la pendiente de</w:t>
      </w:r>
      <w:r>
        <w:rPr>
          <w:spacing w:val="-29"/>
        </w:rPr>
        <w:t xml:space="preserve"> </w:t>
      </w:r>
      <w:r>
        <w:t>proyecto.</w:t>
      </w:r>
    </w:p>
    <w:p w:rsidR="009E3184" w:rsidRDefault="009E3184" w:rsidP="009E3184">
      <w:pPr>
        <w:pStyle w:val="Textoindependiente"/>
      </w:pPr>
    </w:p>
    <w:p w:rsidR="009E3184" w:rsidRDefault="009E3184" w:rsidP="009E3184">
      <w:pPr>
        <w:pStyle w:val="Textoindependiente"/>
        <w:ind w:left="861" w:right="827"/>
        <w:jc w:val="both"/>
      </w:pPr>
      <w:r>
        <w:t>Las dimensiones de las excavaciones que formaran las zanjas variarán en función del diámetro de la tubería que será alojada en ellas.</w:t>
      </w:r>
    </w:p>
    <w:p w:rsidR="009E3184" w:rsidRDefault="009E3184" w:rsidP="009E3184">
      <w:pPr>
        <w:pStyle w:val="Textoindependiente"/>
      </w:pPr>
    </w:p>
    <w:p w:rsidR="009E3184" w:rsidRDefault="009E3184" w:rsidP="009E3184">
      <w:pPr>
        <w:pStyle w:val="Textoindependiente"/>
        <w:ind w:left="861" w:right="827"/>
        <w:jc w:val="both"/>
      </w:pPr>
      <w:r>
        <w:t>Las dimensiones de las excavaciones que formaran las zanjas variarán en función del diámetro de la tubería que será alojada en ellas.</w:t>
      </w:r>
    </w:p>
    <w:p w:rsidR="009E3184" w:rsidRDefault="009E3184" w:rsidP="009E3184">
      <w:pPr>
        <w:pStyle w:val="Textoindependiente"/>
      </w:pPr>
    </w:p>
    <w:p w:rsidR="009E3184" w:rsidRDefault="009E3184" w:rsidP="009E3184">
      <w:pPr>
        <w:pStyle w:val="Textoindependiente"/>
        <w:ind w:left="861" w:right="825"/>
        <w:jc w:val="both"/>
      </w:pPr>
      <w:r>
        <w:t>La profundidad de la zanja será medida hacia abajo a partir del nivel natural del terreno, hasta el fondo de la excavación.</w:t>
      </w:r>
    </w:p>
    <w:p w:rsidR="009E3184" w:rsidRDefault="009E3184" w:rsidP="009E3184">
      <w:pPr>
        <w:pStyle w:val="Textoindependiente"/>
      </w:pPr>
    </w:p>
    <w:p w:rsidR="009E3184" w:rsidRDefault="009E3184" w:rsidP="009E3184">
      <w:pPr>
        <w:pStyle w:val="Textoindependiente"/>
        <w:ind w:left="861"/>
        <w:jc w:val="both"/>
      </w:pPr>
      <w:r>
        <w:t>El ancho de la zanja será medido entre las dos paredes verticales paralelas que la delimitan.</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El</w:t>
      </w:r>
      <w:r>
        <w:rPr>
          <w:spacing w:val="-4"/>
        </w:rPr>
        <w:t xml:space="preserve"> </w:t>
      </w:r>
      <w:r>
        <w:t>afine</w:t>
      </w:r>
      <w:r>
        <w:rPr>
          <w:spacing w:val="-4"/>
        </w:rPr>
        <w:t xml:space="preserve"> </w:t>
      </w:r>
      <w:r>
        <w:t>de</w:t>
      </w:r>
      <w:r>
        <w:rPr>
          <w:spacing w:val="-4"/>
        </w:rPr>
        <w:t xml:space="preserve"> </w:t>
      </w:r>
      <w:r>
        <w:t>los</w:t>
      </w:r>
      <w:r>
        <w:rPr>
          <w:spacing w:val="-6"/>
        </w:rPr>
        <w:t xml:space="preserve"> </w:t>
      </w:r>
      <w:r>
        <w:t>últimos</w:t>
      </w:r>
      <w:r>
        <w:rPr>
          <w:spacing w:val="-3"/>
        </w:rPr>
        <w:t xml:space="preserve"> </w:t>
      </w:r>
      <w:r>
        <w:t>10</w:t>
      </w:r>
      <w:r>
        <w:rPr>
          <w:spacing w:val="-3"/>
        </w:rPr>
        <w:t xml:space="preserve"> </w:t>
      </w:r>
      <w:r>
        <w:t>(diez)</w:t>
      </w:r>
      <w:r>
        <w:rPr>
          <w:spacing w:val="-3"/>
        </w:rPr>
        <w:t xml:space="preserve"> </w:t>
      </w:r>
      <w:r>
        <w:t>cm.</w:t>
      </w:r>
      <w:r>
        <w:rPr>
          <w:spacing w:val="-3"/>
        </w:rPr>
        <w:t xml:space="preserve"> </w:t>
      </w:r>
      <w:r>
        <w:t>del</w:t>
      </w:r>
      <w:r>
        <w:rPr>
          <w:spacing w:val="-4"/>
        </w:rPr>
        <w:t xml:space="preserve"> </w:t>
      </w:r>
      <w:r>
        <w:t>fondo</w:t>
      </w:r>
      <w:r>
        <w:rPr>
          <w:spacing w:val="-4"/>
        </w:rPr>
        <w:t xml:space="preserve"> </w:t>
      </w:r>
      <w:r>
        <w:t>de</w:t>
      </w:r>
      <w:r>
        <w:rPr>
          <w:spacing w:val="-4"/>
        </w:rPr>
        <w:t xml:space="preserve"> </w:t>
      </w:r>
      <w:r>
        <w:t>la</w:t>
      </w:r>
      <w:r>
        <w:rPr>
          <w:spacing w:val="-3"/>
        </w:rPr>
        <w:t xml:space="preserve"> </w:t>
      </w:r>
      <w:r>
        <w:t>excavación</w:t>
      </w:r>
      <w:r>
        <w:rPr>
          <w:spacing w:val="-4"/>
        </w:rPr>
        <w:t xml:space="preserve"> </w:t>
      </w:r>
      <w:r>
        <w:t>se</w:t>
      </w:r>
      <w:r>
        <w:rPr>
          <w:spacing w:val="-4"/>
        </w:rPr>
        <w:t xml:space="preserve"> </w:t>
      </w:r>
      <w:r>
        <w:t>deberá</w:t>
      </w:r>
      <w:r>
        <w:rPr>
          <w:spacing w:val="-3"/>
        </w:rPr>
        <w:t xml:space="preserve"> </w:t>
      </w:r>
      <w:r>
        <w:t>efectuar</w:t>
      </w:r>
      <w:r>
        <w:rPr>
          <w:spacing w:val="-4"/>
        </w:rPr>
        <w:t xml:space="preserve"> </w:t>
      </w:r>
      <w:r>
        <w:t>con</w:t>
      </w:r>
      <w:r>
        <w:rPr>
          <w:spacing w:val="-2"/>
        </w:rPr>
        <w:t xml:space="preserve"> </w:t>
      </w:r>
      <w:r>
        <w:t>la</w:t>
      </w:r>
      <w:r>
        <w:rPr>
          <w:spacing w:val="-6"/>
        </w:rPr>
        <w:t xml:space="preserve"> </w:t>
      </w:r>
      <w:r>
        <w:t>menor</w:t>
      </w:r>
      <w:r>
        <w:rPr>
          <w:spacing w:val="-4"/>
        </w:rPr>
        <w:t xml:space="preserve"> </w:t>
      </w:r>
      <w:r>
        <w:t>anticipación posible a la colocación de la tubería. Si por exceso en el tiempo transcurrido entre el afine de la zanja y el tendido de la tubería se requiere un nuevo afine antes de tender la tubería, este será por cuenta exclusiva del Contratista.</w:t>
      </w:r>
    </w:p>
    <w:p w:rsidR="009E3184" w:rsidRDefault="009E3184" w:rsidP="009E3184">
      <w:pPr>
        <w:pStyle w:val="Textoindependiente"/>
        <w:ind w:left="861" w:right="827"/>
        <w:jc w:val="both"/>
      </w:pPr>
    </w:p>
    <w:p w:rsidR="009E3184" w:rsidRDefault="009E3184" w:rsidP="009E3184">
      <w:pPr>
        <w:pStyle w:val="Textoindependiente"/>
        <w:spacing w:before="72"/>
        <w:ind w:left="861" w:right="826"/>
        <w:jc w:val="both"/>
      </w:pPr>
      <w:r>
        <w:t>Cuando la excavación de zanjas se realice en material común, para alojar tuberías de concreto que no tenga la consistencia adecuada a criterio del Residente, la parte central del fondo de la zanja se excavará en forma redondeada de manera que la tubería apoye sobre el terreno en todo el desarrollo de su cuadrante inferior y en toda su longitud. Así mismo antes de bajar la tubería a la zanja o durante su instalación deberá excavarse en</w:t>
      </w:r>
      <w:r>
        <w:rPr>
          <w:spacing w:val="-11"/>
        </w:rPr>
        <w:t xml:space="preserve"> </w:t>
      </w:r>
      <w:r>
        <w:t>los</w:t>
      </w:r>
      <w:r>
        <w:rPr>
          <w:spacing w:val="-11"/>
        </w:rPr>
        <w:t xml:space="preserve"> </w:t>
      </w:r>
      <w:r>
        <w:t>lugares</w:t>
      </w:r>
      <w:r>
        <w:rPr>
          <w:spacing w:val="-13"/>
        </w:rPr>
        <w:t xml:space="preserve"> </w:t>
      </w:r>
      <w:r>
        <w:t>en</w:t>
      </w:r>
      <w:r>
        <w:rPr>
          <w:spacing w:val="-11"/>
        </w:rPr>
        <w:t xml:space="preserve"> </w:t>
      </w:r>
      <w:r>
        <w:t>que</w:t>
      </w:r>
      <w:r>
        <w:rPr>
          <w:spacing w:val="-13"/>
        </w:rPr>
        <w:t xml:space="preserve"> </w:t>
      </w:r>
      <w:r>
        <w:t>quedaran</w:t>
      </w:r>
      <w:r>
        <w:rPr>
          <w:spacing w:val="-12"/>
        </w:rPr>
        <w:t xml:space="preserve"> </w:t>
      </w:r>
      <w:r>
        <w:t>las</w:t>
      </w:r>
      <w:r>
        <w:rPr>
          <w:spacing w:val="-12"/>
        </w:rPr>
        <w:t xml:space="preserve"> </w:t>
      </w:r>
      <w:r>
        <w:t>juntas,</w:t>
      </w:r>
      <w:r>
        <w:rPr>
          <w:spacing w:val="-13"/>
        </w:rPr>
        <w:t xml:space="preserve"> </w:t>
      </w:r>
      <w:r>
        <w:t>cavidades</w:t>
      </w:r>
      <w:r>
        <w:rPr>
          <w:spacing w:val="-13"/>
        </w:rPr>
        <w:t xml:space="preserve"> </w:t>
      </w:r>
      <w:r>
        <w:t>o</w:t>
      </w:r>
      <w:r>
        <w:rPr>
          <w:spacing w:val="-10"/>
        </w:rPr>
        <w:t xml:space="preserve"> </w:t>
      </w:r>
      <w:r>
        <w:t>"conchas"</w:t>
      </w:r>
      <w:r>
        <w:rPr>
          <w:spacing w:val="-12"/>
        </w:rPr>
        <w:t xml:space="preserve"> </w:t>
      </w:r>
      <w:r>
        <w:t>que</w:t>
      </w:r>
      <w:r>
        <w:rPr>
          <w:spacing w:val="-13"/>
        </w:rPr>
        <w:t xml:space="preserve"> </w:t>
      </w:r>
      <w:r>
        <w:t>alojen</w:t>
      </w:r>
      <w:r>
        <w:rPr>
          <w:spacing w:val="-12"/>
        </w:rPr>
        <w:t xml:space="preserve"> </w:t>
      </w:r>
      <w:r>
        <w:t>las</w:t>
      </w:r>
      <w:r>
        <w:rPr>
          <w:spacing w:val="-11"/>
        </w:rPr>
        <w:t xml:space="preserve"> </w:t>
      </w:r>
      <w:r>
        <w:t>campanas</w:t>
      </w:r>
      <w:r>
        <w:rPr>
          <w:spacing w:val="-13"/>
        </w:rPr>
        <w:t xml:space="preserve"> </w:t>
      </w:r>
      <w:r>
        <w:t>o</w:t>
      </w:r>
      <w:r>
        <w:rPr>
          <w:spacing w:val="-13"/>
        </w:rPr>
        <w:t xml:space="preserve"> </w:t>
      </w:r>
      <w:r>
        <w:t>cajas</w:t>
      </w:r>
      <w:r>
        <w:rPr>
          <w:spacing w:val="-12"/>
        </w:rPr>
        <w:t xml:space="preserve"> </w:t>
      </w:r>
      <w:r>
        <w:t>que</w:t>
      </w:r>
      <w:r>
        <w:rPr>
          <w:spacing w:val="-13"/>
        </w:rPr>
        <w:t xml:space="preserve"> </w:t>
      </w:r>
      <w:r>
        <w:t>formaran las juntas. Esta conformación deberá efectuarse inmediatamente antes de tender la</w:t>
      </w:r>
      <w:r>
        <w:rPr>
          <w:spacing w:val="-13"/>
        </w:rPr>
        <w:t xml:space="preserve"> </w:t>
      </w:r>
      <w:r>
        <w:t>tubería.</w:t>
      </w:r>
    </w:p>
    <w:p w:rsidR="009E3184" w:rsidRDefault="009E3184" w:rsidP="009E3184">
      <w:pPr>
        <w:pStyle w:val="Textoindependiente"/>
        <w:spacing w:before="1"/>
      </w:pPr>
    </w:p>
    <w:p w:rsidR="009E3184" w:rsidRDefault="009E3184" w:rsidP="009E3184">
      <w:pPr>
        <w:pStyle w:val="Textoindependiente"/>
        <w:ind w:left="861" w:right="826"/>
        <w:jc w:val="both"/>
      </w:pPr>
      <w:r>
        <w:t>El Residente deberá vigilar que desde el momento en que se inicie la excavación hasta que se termine el relleno de la misma, incluyendo el tiempo necesario para la colocación y prueba de la tubería, no transcurra un lapso mayor de 7 (siete) días naturales.</w:t>
      </w:r>
    </w:p>
    <w:p w:rsidR="009E3184" w:rsidRDefault="009E3184" w:rsidP="009E3184">
      <w:pPr>
        <w:pStyle w:val="Textoindependiente"/>
        <w:spacing w:before="10"/>
        <w:rPr>
          <w:sz w:val="19"/>
        </w:rPr>
      </w:pPr>
    </w:p>
    <w:p w:rsidR="009E3184" w:rsidRDefault="009E3184" w:rsidP="009E3184">
      <w:pPr>
        <w:pStyle w:val="Textoindependiente"/>
        <w:ind w:left="861" w:right="826"/>
        <w:jc w:val="both"/>
      </w:pPr>
      <w:r>
        <w:t>Cuando</w:t>
      </w:r>
      <w:r>
        <w:rPr>
          <w:spacing w:val="-11"/>
        </w:rPr>
        <w:t xml:space="preserve"> </w:t>
      </w:r>
      <w:r>
        <w:t>la</w:t>
      </w:r>
      <w:r>
        <w:rPr>
          <w:spacing w:val="-10"/>
        </w:rPr>
        <w:t xml:space="preserve"> </w:t>
      </w:r>
      <w:r>
        <w:t>excavación</w:t>
      </w:r>
      <w:r>
        <w:rPr>
          <w:spacing w:val="-10"/>
        </w:rPr>
        <w:t xml:space="preserve"> </w:t>
      </w:r>
      <w:r>
        <w:t>de</w:t>
      </w:r>
      <w:r>
        <w:rPr>
          <w:spacing w:val="-11"/>
        </w:rPr>
        <w:t xml:space="preserve"> </w:t>
      </w:r>
      <w:r>
        <w:t>zanjas</w:t>
      </w:r>
      <w:r>
        <w:rPr>
          <w:spacing w:val="-9"/>
        </w:rPr>
        <w:t xml:space="preserve"> </w:t>
      </w:r>
      <w:r>
        <w:t>se</w:t>
      </w:r>
      <w:r>
        <w:rPr>
          <w:spacing w:val="-11"/>
        </w:rPr>
        <w:t xml:space="preserve"> </w:t>
      </w:r>
      <w:r>
        <w:t>realice</w:t>
      </w:r>
      <w:r>
        <w:rPr>
          <w:spacing w:val="-9"/>
        </w:rPr>
        <w:t xml:space="preserve"> </w:t>
      </w:r>
      <w:r>
        <w:t>en</w:t>
      </w:r>
      <w:r>
        <w:rPr>
          <w:spacing w:val="-10"/>
        </w:rPr>
        <w:t xml:space="preserve"> </w:t>
      </w:r>
      <w:r>
        <w:t>roca</w:t>
      </w:r>
      <w:r>
        <w:rPr>
          <w:spacing w:val="-10"/>
        </w:rPr>
        <w:t xml:space="preserve"> </w:t>
      </w:r>
      <w:r>
        <w:t>fija,</w:t>
      </w:r>
      <w:r>
        <w:rPr>
          <w:spacing w:val="-9"/>
        </w:rPr>
        <w:t xml:space="preserve"> </w:t>
      </w:r>
      <w:r>
        <w:t>se</w:t>
      </w:r>
      <w:r>
        <w:rPr>
          <w:spacing w:val="-10"/>
        </w:rPr>
        <w:t xml:space="preserve"> </w:t>
      </w:r>
      <w:r>
        <w:t>permitirá</w:t>
      </w:r>
      <w:r>
        <w:rPr>
          <w:spacing w:val="-9"/>
        </w:rPr>
        <w:t xml:space="preserve"> </w:t>
      </w:r>
      <w:r>
        <w:t>el</w:t>
      </w:r>
      <w:r>
        <w:rPr>
          <w:spacing w:val="-11"/>
        </w:rPr>
        <w:t xml:space="preserve"> </w:t>
      </w:r>
      <w:r>
        <w:t>uso</w:t>
      </w:r>
      <w:r>
        <w:rPr>
          <w:spacing w:val="-9"/>
        </w:rPr>
        <w:t xml:space="preserve"> </w:t>
      </w:r>
      <w:r>
        <w:t>de</w:t>
      </w:r>
      <w:r>
        <w:rPr>
          <w:spacing w:val="-12"/>
        </w:rPr>
        <w:t xml:space="preserve"> </w:t>
      </w:r>
      <w:r>
        <w:t>explosivos,</w:t>
      </w:r>
      <w:r>
        <w:rPr>
          <w:spacing w:val="-9"/>
        </w:rPr>
        <w:t xml:space="preserve"> </w:t>
      </w:r>
      <w:r>
        <w:t>siempre</w:t>
      </w:r>
      <w:r>
        <w:rPr>
          <w:spacing w:val="-10"/>
        </w:rPr>
        <w:t xml:space="preserve"> </w:t>
      </w:r>
      <w:r>
        <w:t>que</w:t>
      </w:r>
      <w:r>
        <w:rPr>
          <w:spacing w:val="-10"/>
        </w:rPr>
        <w:t xml:space="preserve"> </w:t>
      </w:r>
      <w:r>
        <w:t>no</w:t>
      </w:r>
      <w:r>
        <w:rPr>
          <w:spacing w:val="-9"/>
        </w:rPr>
        <w:t xml:space="preserve"> </w:t>
      </w:r>
      <w:r>
        <w:t>altere el terreno adyacente a las excavaciones y previa autorización por escrito del Residente. El uso de explosivos se restringirá en aquellas zonas en que su utilización pueda causar perjuicios a las obras, o bien cuando por usarse explosivos dentro de una población se causen daños o molestias a sus</w:t>
      </w:r>
      <w:r>
        <w:rPr>
          <w:spacing w:val="-14"/>
        </w:rPr>
        <w:t xml:space="preserve"> </w:t>
      </w:r>
      <w:r>
        <w:t>habitantes.</w:t>
      </w:r>
    </w:p>
    <w:p w:rsidR="009E3184" w:rsidRDefault="009E3184" w:rsidP="009E3184">
      <w:pPr>
        <w:pStyle w:val="Textoindependiente"/>
        <w:spacing w:before="1"/>
      </w:pPr>
    </w:p>
    <w:p w:rsidR="009E3184" w:rsidRDefault="009E3184" w:rsidP="009E3184">
      <w:pPr>
        <w:pStyle w:val="Textoindependiente"/>
        <w:ind w:left="861" w:right="828"/>
        <w:jc w:val="both"/>
      </w:pPr>
      <w:r>
        <w:t>Cuando la resistencia del terreno o las dimensiones de la excavación sean tales que pongan en peligro la estabilidad de las paredes de la excavación, a juicio del Residente, este ordenará al Contratista la colocación de los ademes y puntales que juzgue necesarios para la seguridad de las obras, la de los trabajadores o que exijan las leyes o reglamentos en vigor. La colocación de ademes y puntales se pagarán por separado.</w:t>
      </w:r>
    </w:p>
    <w:p w:rsidR="009E3184" w:rsidRDefault="009E3184" w:rsidP="009E3184">
      <w:pPr>
        <w:pStyle w:val="Textoindependiente"/>
      </w:pPr>
    </w:p>
    <w:p w:rsidR="009E3184" w:rsidRDefault="009E3184" w:rsidP="009E3184">
      <w:pPr>
        <w:pStyle w:val="Textoindependiente"/>
        <w:ind w:left="861" w:right="827"/>
        <w:jc w:val="both"/>
      </w:pPr>
      <w:r>
        <w:t>Las</w:t>
      </w:r>
      <w:r>
        <w:rPr>
          <w:spacing w:val="-4"/>
        </w:rPr>
        <w:t xml:space="preserve"> </w:t>
      </w:r>
      <w:r>
        <w:t>características</w:t>
      </w:r>
      <w:r>
        <w:rPr>
          <w:spacing w:val="-4"/>
        </w:rPr>
        <w:t xml:space="preserve"> </w:t>
      </w:r>
      <w:r>
        <w:t>y</w:t>
      </w:r>
      <w:r>
        <w:rPr>
          <w:spacing w:val="-4"/>
        </w:rPr>
        <w:t xml:space="preserve"> </w:t>
      </w:r>
      <w:r>
        <w:t>forma</w:t>
      </w:r>
      <w:r>
        <w:rPr>
          <w:spacing w:val="-3"/>
        </w:rPr>
        <w:t xml:space="preserve"> </w:t>
      </w:r>
      <w:r>
        <w:t>de</w:t>
      </w:r>
      <w:r>
        <w:rPr>
          <w:spacing w:val="-7"/>
        </w:rPr>
        <w:t xml:space="preserve"> </w:t>
      </w:r>
      <w:r>
        <w:t>los</w:t>
      </w:r>
      <w:r>
        <w:rPr>
          <w:spacing w:val="-3"/>
        </w:rPr>
        <w:t xml:space="preserve"> </w:t>
      </w:r>
      <w:r>
        <w:t>ademes</w:t>
      </w:r>
      <w:r>
        <w:rPr>
          <w:spacing w:val="-4"/>
        </w:rPr>
        <w:t xml:space="preserve"> </w:t>
      </w:r>
      <w:r>
        <w:t>y</w:t>
      </w:r>
      <w:r>
        <w:rPr>
          <w:spacing w:val="-3"/>
        </w:rPr>
        <w:t xml:space="preserve"> </w:t>
      </w:r>
      <w:r>
        <w:t>puntales</w:t>
      </w:r>
      <w:r>
        <w:rPr>
          <w:spacing w:val="-5"/>
        </w:rPr>
        <w:t xml:space="preserve"> </w:t>
      </w:r>
      <w:r>
        <w:t>serán</w:t>
      </w:r>
      <w:r>
        <w:rPr>
          <w:spacing w:val="-3"/>
        </w:rPr>
        <w:t xml:space="preserve"> </w:t>
      </w:r>
      <w:r>
        <w:t>autorizadas</w:t>
      </w:r>
      <w:r>
        <w:rPr>
          <w:spacing w:val="-6"/>
        </w:rPr>
        <w:t xml:space="preserve"> </w:t>
      </w:r>
      <w:r>
        <w:t>por</w:t>
      </w:r>
      <w:r>
        <w:rPr>
          <w:spacing w:val="-4"/>
        </w:rPr>
        <w:t xml:space="preserve"> </w:t>
      </w:r>
      <w:r>
        <w:t>el</w:t>
      </w:r>
      <w:r>
        <w:rPr>
          <w:spacing w:val="-4"/>
        </w:rPr>
        <w:t xml:space="preserve"> </w:t>
      </w:r>
      <w:r>
        <w:t>Residente</w:t>
      </w:r>
      <w:r>
        <w:rPr>
          <w:spacing w:val="-3"/>
        </w:rPr>
        <w:t xml:space="preserve"> </w:t>
      </w:r>
      <w:r>
        <w:t>sin</w:t>
      </w:r>
      <w:r>
        <w:rPr>
          <w:spacing w:val="-5"/>
        </w:rPr>
        <w:t xml:space="preserve"> </w:t>
      </w:r>
      <w:r>
        <w:t>que</w:t>
      </w:r>
      <w:r>
        <w:rPr>
          <w:spacing w:val="-4"/>
        </w:rPr>
        <w:t xml:space="preserve"> </w:t>
      </w:r>
      <w:r>
        <w:t>esto</w:t>
      </w:r>
      <w:r>
        <w:rPr>
          <w:spacing w:val="-4"/>
        </w:rPr>
        <w:t xml:space="preserve"> </w:t>
      </w:r>
      <w:r>
        <w:t>releve</w:t>
      </w:r>
      <w:r>
        <w:rPr>
          <w:spacing w:val="-4"/>
        </w:rPr>
        <w:t xml:space="preserve"> </w:t>
      </w:r>
      <w:r>
        <w:t>al Contratista de ser el único responsable de los daños y perjuicios que directa o indirectamente se deriven por falla de los</w:t>
      </w:r>
      <w:r>
        <w:rPr>
          <w:spacing w:val="-1"/>
        </w:rPr>
        <w:t xml:space="preserve"> </w:t>
      </w:r>
      <w:r>
        <w:t>mismos.</w:t>
      </w:r>
    </w:p>
    <w:p w:rsidR="009E3184" w:rsidRDefault="009E3184" w:rsidP="009E3184">
      <w:pPr>
        <w:pStyle w:val="Textoindependiente"/>
      </w:pPr>
    </w:p>
    <w:p w:rsidR="009E3184" w:rsidRDefault="009E3184" w:rsidP="009E3184">
      <w:pPr>
        <w:pStyle w:val="Textoindependiente"/>
        <w:spacing w:before="1"/>
        <w:ind w:left="861" w:right="827"/>
        <w:jc w:val="both"/>
      </w:pPr>
      <w:r>
        <w:t>El Residente está facultado para suspender total o parcialmente las obras cuando considere que el estado de las excavaciones no garantiza la seguridad necesaria para las obras y/o los trabajadores, hasta en tanto no se efectúen los trabajos de ademe o apuntalamiento.</w:t>
      </w:r>
    </w:p>
    <w:p w:rsidR="009E3184" w:rsidRDefault="009E3184" w:rsidP="009E3184">
      <w:pPr>
        <w:pStyle w:val="Textoindependiente"/>
        <w:spacing w:before="10"/>
        <w:rPr>
          <w:sz w:val="19"/>
        </w:rPr>
      </w:pPr>
    </w:p>
    <w:p w:rsidR="009E3184" w:rsidRDefault="009E3184" w:rsidP="009E3184">
      <w:pPr>
        <w:pStyle w:val="Textoindependiente"/>
        <w:ind w:left="861" w:right="828"/>
        <w:jc w:val="both"/>
      </w:pPr>
      <w:r>
        <w:t>El proceso constructivo propuesto por el Contratista será de su única responsabilidad y cualquier modificación, no será motivo de cambio en el precio unitario, deberá tomar en cuenta que los recursos y rendimientos propuestos sean congruentes con el programa y con las restricciones que pudiesen existir.</w:t>
      </w:r>
    </w:p>
    <w:p w:rsidR="009E3184" w:rsidRDefault="009E3184" w:rsidP="009E3184">
      <w:pPr>
        <w:pStyle w:val="Textoindependiente"/>
        <w:spacing w:before="1"/>
      </w:pPr>
    </w:p>
    <w:p w:rsidR="009E3184" w:rsidRDefault="009E3184" w:rsidP="009E3184">
      <w:pPr>
        <w:pStyle w:val="Textoindependiente"/>
        <w:ind w:left="861" w:right="827"/>
        <w:jc w:val="both"/>
      </w:pPr>
      <w:r>
        <w:lastRenderedPageBreak/>
        <w:t>En</w:t>
      </w:r>
      <w:r>
        <w:rPr>
          <w:spacing w:val="-7"/>
        </w:rPr>
        <w:t xml:space="preserve"> </w:t>
      </w:r>
      <w:r>
        <w:t>la</w:t>
      </w:r>
      <w:r>
        <w:rPr>
          <w:spacing w:val="-7"/>
        </w:rPr>
        <w:t xml:space="preserve"> </w:t>
      </w:r>
      <w:r>
        <w:t>definición</w:t>
      </w:r>
      <w:r>
        <w:rPr>
          <w:spacing w:val="-6"/>
        </w:rPr>
        <w:t xml:space="preserve"> </w:t>
      </w:r>
      <w:r>
        <w:t>de</w:t>
      </w:r>
      <w:r>
        <w:rPr>
          <w:spacing w:val="-8"/>
        </w:rPr>
        <w:t xml:space="preserve"> </w:t>
      </w:r>
      <w:r>
        <w:t>cada</w:t>
      </w:r>
      <w:r>
        <w:rPr>
          <w:spacing w:val="-7"/>
        </w:rPr>
        <w:t xml:space="preserve"> </w:t>
      </w:r>
      <w:r>
        <w:t>concepto</w:t>
      </w:r>
      <w:r>
        <w:rPr>
          <w:spacing w:val="-7"/>
        </w:rPr>
        <w:t xml:space="preserve"> </w:t>
      </w:r>
      <w:r>
        <w:t>queda</w:t>
      </w:r>
      <w:r>
        <w:rPr>
          <w:spacing w:val="-6"/>
        </w:rPr>
        <w:t xml:space="preserve"> </w:t>
      </w:r>
      <w:r>
        <w:t>implícito</w:t>
      </w:r>
      <w:r>
        <w:rPr>
          <w:spacing w:val="-6"/>
        </w:rPr>
        <w:t xml:space="preserve"> </w:t>
      </w:r>
      <w:r>
        <w:t>el</w:t>
      </w:r>
      <w:r>
        <w:rPr>
          <w:spacing w:val="-7"/>
        </w:rPr>
        <w:t xml:space="preserve"> </w:t>
      </w:r>
      <w:r>
        <w:t>objetivo</w:t>
      </w:r>
      <w:r>
        <w:rPr>
          <w:spacing w:val="-7"/>
        </w:rPr>
        <w:t xml:space="preserve"> </w:t>
      </w:r>
      <w:r>
        <w:t>de</w:t>
      </w:r>
      <w:r>
        <w:rPr>
          <w:spacing w:val="-7"/>
        </w:rPr>
        <w:t xml:space="preserve"> </w:t>
      </w:r>
      <w:r>
        <w:t>la</w:t>
      </w:r>
      <w:r>
        <w:rPr>
          <w:spacing w:val="-7"/>
        </w:rPr>
        <w:t xml:space="preserve"> </w:t>
      </w:r>
      <w:r>
        <w:t>CONAGUA,</w:t>
      </w:r>
      <w:r>
        <w:rPr>
          <w:spacing w:val="-6"/>
        </w:rPr>
        <w:t xml:space="preserve"> </w:t>
      </w:r>
      <w:r>
        <w:t>el</w:t>
      </w:r>
      <w:r>
        <w:rPr>
          <w:spacing w:val="-7"/>
        </w:rPr>
        <w:t xml:space="preserve"> </w:t>
      </w:r>
      <w:r>
        <w:t>Contratista</w:t>
      </w:r>
      <w:r>
        <w:rPr>
          <w:spacing w:val="-7"/>
        </w:rPr>
        <w:t xml:space="preserve"> </w:t>
      </w:r>
      <w:r>
        <w:t>debe</w:t>
      </w:r>
      <w:r>
        <w:rPr>
          <w:spacing w:val="-7"/>
        </w:rPr>
        <w:t xml:space="preserve"> </w:t>
      </w:r>
      <w:r>
        <w:t>proponer el</w:t>
      </w:r>
      <w:r>
        <w:rPr>
          <w:spacing w:val="-5"/>
        </w:rPr>
        <w:t xml:space="preserve"> </w:t>
      </w:r>
      <w:r>
        <w:t>proceso</w:t>
      </w:r>
      <w:r>
        <w:rPr>
          <w:spacing w:val="-5"/>
        </w:rPr>
        <w:t xml:space="preserve"> </w:t>
      </w:r>
      <w:r>
        <w:t>constructivo</w:t>
      </w:r>
      <w:r>
        <w:rPr>
          <w:spacing w:val="-3"/>
        </w:rPr>
        <w:t xml:space="preserve"> </w:t>
      </w:r>
      <w:r>
        <w:t>y</w:t>
      </w:r>
      <w:r>
        <w:rPr>
          <w:spacing w:val="-6"/>
        </w:rPr>
        <w:t xml:space="preserve"> </w:t>
      </w:r>
      <w:r>
        <w:t>su</w:t>
      </w:r>
      <w:r>
        <w:rPr>
          <w:spacing w:val="-5"/>
        </w:rPr>
        <w:t xml:space="preserve"> </w:t>
      </w:r>
      <w:r>
        <w:t>variación</w:t>
      </w:r>
      <w:r>
        <w:rPr>
          <w:spacing w:val="-4"/>
        </w:rPr>
        <w:t xml:space="preserve"> </w:t>
      </w:r>
      <w:r>
        <w:t>aun</w:t>
      </w:r>
      <w:r>
        <w:rPr>
          <w:spacing w:val="-5"/>
        </w:rPr>
        <w:t xml:space="preserve"> </w:t>
      </w:r>
      <w:r>
        <w:t>a</w:t>
      </w:r>
      <w:r>
        <w:rPr>
          <w:spacing w:val="-6"/>
        </w:rPr>
        <w:t xml:space="preserve"> </w:t>
      </w:r>
      <w:r>
        <w:t>petición</w:t>
      </w:r>
      <w:r>
        <w:rPr>
          <w:spacing w:val="-6"/>
        </w:rPr>
        <w:t xml:space="preserve"> </w:t>
      </w:r>
      <w:r>
        <w:t>de</w:t>
      </w:r>
      <w:r>
        <w:rPr>
          <w:spacing w:val="-4"/>
        </w:rPr>
        <w:t xml:space="preserve"> </w:t>
      </w:r>
      <w:r>
        <w:t>la</w:t>
      </w:r>
      <w:r>
        <w:rPr>
          <w:spacing w:val="-6"/>
        </w:rPr>
        <w:t xml:space="preserve"> </w:t>
      </w:r>
      <w:r>
        <w:t>CONAGUA</w:t>
      </w:r>
      <w:r>
        <w:rPr>
          <w:spacing w:val="-5"/>
        </w:rPr>
        <w:t xml:space="preserve"> </w:t>
      </w:r>
      <w:r>
        <w:t>(por</w:t>
      </w:r>
      <w:r>
        <w:rPr>
          <w:spacing w:val="-4"/>
        </w:rPr>
        <w:t xml:space="preserve"> </w:t>
      </w:r>
      <w:r>
        <w:t>improductivo)</w:t>
      </w:r>
      <w:r>
        <w:rPr>
          <w:spacing w:val="-6"/>
        </w:rPr>
        <w:t xml:space="preserve"> </w:t>
      </w:r>
      <w:r>
        <w:t>no</w:t>
      </w:r>
      <w:r>
        <w:rPr>
          <w:spacing w:val="-4"/>
        </w:rPr>
        <w:t xml:space="preserve"> </w:t>
      </w:r>
      <w:r>
        <w:t>será</w:t>
      </w:r>
      <w:r>
        <w:rPr>
          <w:spacing w:val="-6"/>
        </w:rPr>
        <w:t xml:space="preserve"> </w:t>
      </w:r>
      <w:r>
        <w:t>motivo</w:t>
      </w:r>
      <w:r>
        <w:rPr>
          <w:spacing w:val="-6"/>
        </w:rPr>
        <w:t xml:space="preserve"> </w:t>
      </w:r>
      <w:r>
        <w:t>de variación</w:t>
      </w:r>
      <w:r>
        <w:rPr>
          <w:spacing w:val="-15"/>
        </w:rPr>
        <w:t xml:space="preserve"> </w:t>
      </w:r>
      <w:r>
        <w:t>en</w:t>
      </w:r>
      <w:r>
        <w:rPr>
          <w:spacing w:val="-15"/>
        </w:rPr>
        <w:t xml:space="preserve"> </w:t>
      </w:r>
      <w:r>
        <w:t>el</w:t>
      </w:r>
      <w:r>
        <w:rPr>
          <w:spacing w:val="-15"/>
        </w:rPr>
        <w:t xml:space="preserve"> </w:t>
      </w:r>
      <w:r>
        <w:t>precio</w:t>
      </w:r>
      <w:r>
        <w:rPr>
          <w:spacing w:val="-16"/>
        </w:rPr>
        <w:t xml:space="preserve"> </w:t>
      </w:r>
      <w:r>
        <w:t>unitario;</w:t>
      </w:r>
      <w:r>
        <w:rPr>
          <w:spacing w:val="-16"/>
        </w:rPr>
        <w:t xml:space="preserve"> </w:t>
      </w:r>
      <w:r>
        <w:t>las</w:t>
      </w:r>
      <w:r>
        <w:rPr>
          <w:spacing w:val="-15"/>
        </w:rPr>
        <w:t xml:space="preserve"> </w:t>
      </w:r>
      <w:r>
        <w:t>excavaciones</w:t>
      </w:r>
      <w:r>
        <w:rPr>
          <w:spacing w:val="-15"/>
        </w:rPr>
        <w:t xml:space="preserve"> </w:t>
      </w:r>
      <w:r>
        <w:t>para</w:t>
      </w:r>
      <w:r>
        <w:rPr>
          <w:spacing w:val="-15"/>
        </w:rPr>
        <w:t xml:space="preserve"> </w:t>
      </w:r>
      <w:r>
        <w:t>estructuras</w:t>
      </w:r>
      <w:r>
        <w:rPr>
          <w:spacing w:val="-16"/>
        </w:rPr>
        <w:t xml:space="preserve"> </w:t>
      </w:r>
      <w:r>
        <w:t>que</w:t>
      </w:r>
      <w:r>
        <w:rPr>
          <w:spacing w:val="-14"/>
        </w:rPr>
        <w:t xml:space="preserve"> </w:t>
      </w:r>
      <w:r>
        <w:t>sean</w:t>
      </w:r>
      <w:r>
        <w:rPr>
          <w:spacing w:val="-15"/>
        </w:rPr>
        <w:t xml:space="preserve"> </w:t>
      </w:r>
      <w:r>
        <w:t>realizadas</w:t>
      </w:r>
      <w:r>
        <w:rPr>
          <w:spacing w:val="-15"/>
        </w:rPr>
        <w:t xml:space="preserve"> </w:t>
      </w:r>
      <w:r>
        <w:t>en</w:t>
      </w:r>
      <w:r>
        <w:rPr>
          <w:spacing w:val="-13"/>
        </w:rPr>
        <w:t xml:space="preserve"> </w:t>
      </w:r>
      <w:r>
        <w:t>las</w:t>
      </w:r>
      <w:r>
        <w:rPr>
          <w:spacing w:val="-17"/>
        </w:rPr>
        <w:t xml:space="preserve"> </w:t>
      </w:r>
      <w:r>
        <w:t>zanjas</w:t>
      </w:r>
      <w:r>
        <w:rPr>
          <w:spacing w:val="-15"/>
        </w:rPr>
        <w:t xml:space="preserve"> </w:t>
      </w:r>
      <w:r>
        <w:t>(por</w:t>
      </w:r>
      <w:r>
        <w:rPr>
          <w:spacing w:val="-15"/>
        </w:rPr>
        <w:t xml:space="preserve"> </w:t>
      </w:r>
      <w:r>
        <w:t>ejemplo para</w:t>
      </w:r>
      <w:r>
        <w:rPr>
          <w:spacing w:val="-6"/>
        </w:rPr>
        <w:t xml:space="preserve"> </w:t>
      </w:r>
      <w:r>
        <w:t>cajas</w:t>
      </w:r>
      <w:r>
        <w:rPr>
          <w:spacing w:val="-7"/>
        </w:rPr>
        <w:t xml:space="preserve"> </w:t>
      </w:r>
      <w:r>
        <w:t>de</w:t>
      </w:r>
      <w:r>
        <w:rPr>
          <w:spacing w:val="-6"/>
        </w:rPr>
        <w:t xml:space="preserve"> </w:t>
      </w:r>
      <w:r>
        <w:t>operación</w:t>
      </w:r>
      <w:r>
        <w:rPr>
          <w:spacing w:val="-7"/>
        </w:rPr>
        <w:t xml:space="preserve"> </w:t>
      </w:r>
      <w:r>
        <w:t>de</w:t>
      </w:r>
      <w:r>
        <w:rPr>
          <w:spacing w:val="-7"/>
        </w:rPr>
        <w:t xml:space="preserve"> </w:t>
      </w:r>
      <w:r>
        <w:t>válvulas,</w:t>
      </w:r>
      <w:r>
        <w:rPr>
          <w:spacing w:val="-5"/>
        </w:rPr>
        <w:t xml:space="preserve"> </w:t>
      </w:r>
      <w:r>
        <w:t>pozos,</w:t>
      </w:r>
      <w:r>
        <w:rPr>
          <w:spacing w:val="-6"/>
        </w:rPr>
        <w:t xml:space="preserve"> </w:t>
      </w:r>
      <w:r>
        <w:t>etc.),</w:t>
      </w:r>
      <w:r>
        <w:rPr>
          <w:spacing w:val="-5"/>
        </w:rPr>
        <w:t xml:space="preserve"> </w:t>
      </w:r>
      <w:r>
        <w:t>serán</w:t>
      </w:r>
      <w:r>
        <w:rPr>
          <w:spacing w:val="-4"/>
        </w:rPr>
        <w:t xml:space="preserve"> </w:t>
      </w:r>
      <w:r>
        <w:t>liquidadas</w:t>
      </w:r>
      <w:r>
        <w:rPr>
          <w:spacing w:val="-5"/>
        </w:rPr>
        <w:t xml:space="preserve"> </w:t>
      </w:r>
      <w:r>
        <w:t>con</w:t>
      </w:r>
      <w:r>
        <w:rPr>
          <w:spacing w:val="-5"/>
        </w:rPr>
        <w:t xml:space="preserve"> </w:t>
      </w:r>
      <w:r>
        <w:t>los</w:t>
      </w:r>
      <w:r>
        <w:rPr>
          <w:spacing w:val="-6"/>
        </w:rPr>
        <w:t xml:space="preserve"> </w:t>
      </w:r>
      <w:r>
        <w:t>mismos</w:t>
      </w:r>
      <w:r>
        <w:rPr>
          <w:spacing w:val="-5"/>
        </w:rPr>
        <w:t xml:space="preserve"> </w:t>
      </w:r>
      <w:r>
        <w:t>conceptos</w:t>
      </w:r>
      <w:r>
        <w:rPr>
          <w:spacing w:val="-7"/>
        </w:rPr>
        <w:t xml:space="preserve"> </w:t>
      </w:r>
      <w:r>
        <w:t>de</w:t>
      </w:r>
      <w:r>
        <w:rPr>
          <w:spacing w:val="-4"/>
        </w:rPr>
        <w:t xml:space="preserve"> </w:t>
      </w:r>
      <w:r>
        <w:t>excavaciones para</w:t>
      </w:r>
      <w:r>
        <w:rPr>
          <w:spacing w:val="-1"/>
        </w:rPr>
        <w:t xml:space="preserve"> </w:t>
      </w:r>
      <w:r>
        <w:t>zanjas.</w:t>
      </w:r>
    </w:p>
    <w:p w:rsidR="009E3184" w:rsidRDefault="009E3184" w:rsidP="009E3184">
      <w:pPr>
        <w:pStyle w:val="Textoindependiente"/>
      </w:pPr>
    </w:p>
    <w:p w:rsidR="009E3184" w:rsidRDefault="009E3184" w:rsidP="009E3184">
      <w:pPr>
        <w:pStyle w:val="Textoindependiente"/>
        <w:ind w:left="861" w:right="828"/>
        <w:jc w:val="both"/>
      </w:pPr>
      <w:r>
        <w:t>El</w:t>
      </w:r>
      <w:r>
        <w:rPr>
          <w:spacing w:val="-7"/>
        </w:rPr>
        <w:t xml:space="preserve"> </w:t>
      </w:r>
      <w:r>
        <w:t>contratista</w:t>
      </w:r>
      <w:r>
        <w:rPr>
          <w:spacing w:val="-6"/>
        </w:rPr>
        <w:t xml:space="preserve"> </w:t>
      </w:r>
      <w:r>
        <w:t>deberá</w:t>
      </w:r>
      <w:r>
        <w:rPr>
          <w:spacing w:val="-7"/>
        </w:rPr>
        <w:t xml:space="preserve"> </w:t>
      </w:r>
      <w:r>
        <w:t>tomar</w:t>
      </w:r>
      <w:r>
        <w:rPr>
          <w:spacing w:val="-6"/>
        </w:rPr>
        <w:t xml:space="preserve"> </w:t>
      </w:r>
      <w:r>
        <w:t>en</w:t>
      </w:r>
      <w:r>
        <w:rPr>
          <w:spacing w:val="-7"/>
        </w:rPr>
        <w:t xml:space="preserve"> </w:t>
      </w:r>
      <w:r>
        <w:t>cuenta</w:t>
      </w:r>
      <w:r>
        <w:rPr>
          <w:spacing w:val="-8"/>
        </w:rPr>
        <w:t xml:space="preserve"> </w:t>
      </w:r>
      <w:r>
        <w:t>que</w:t>
      </w:r>
      <w:r>
        <w:rPr>
          <w:spacing w:val="-6"/>
        </w:rPr>
        <w:t xml:space="preserve"> </w:t>
      </w:r>
      <w:r>
        <w:t>la</w:t>
      </w:r>
      <w:r>
        <w:rPr>
          <w:spacing w:val="-7"/>
        </w:rPr>
        <w:t xml:space="preserve"> </w:t>
      </w:r>
      <w:r>
        <w:t>excavación</w:t>
      </w:r>
      <w:r>
        <w:rPr>
          <w:spacing w:val="-9"/>
        </w:rPr>
        <w:t xml:space="preserve"> </w:t>
      </w:r>
      <w:r>
        <w:t>no</w:t>
      </w:r>
      <w:r>
        <w:rPr>
          <w:spacing w:val="-5"/>
        </w:rPr>
        <w:t xml:space="preserve"> </w:t>
      </w:r>
      <w:r>
        <w:t>rebase</w:t>
      </w:r>
      <w:r>
        <w:rPr>
          <w:spacing w:val="-7"/>
        </w:rPr>
        <w:t xml:space="preserve"> </w:t>
      </w:r>
      <w:r>
        <w:t>los</w:t>
      </w:r>
      <w:r>
        <w:rPr>
          <w:spacing w:val="-7"/>
        </w:rPr>
        <w:t xml:space="preserve"> </w:t>
      </w:r>
      <w:r>
        <w:t>200</w:t>
      </w:r>
      <w:r>
        <w:rPr>
          <w:spacing w:val="-8"/>
        </w:rPr>
        <w:t xml:space="preserve"> </w:t>
      </w:r>
      <w:r>
        <w:t>m</w:t>
      </w:r>
      <w:r>
        <w:rPr>
          <w:spacing w:val="-7"/>
        </w:rPr>
        <w:t xml:space="preserve"> </w:t>
      </w:r>
      <w:r>
        <w:t>adelante</w:t>
      </w:r>
      <w:r>
        <w:rPr>
          <w:spacing w:val="-6"/>
        </w:rPr>
        <w:t xml:space="preserve"> </w:t>
      </w:r>
      <w:r>
        <w:t>del</w:t>
      </w:r>
      <w:r>
        <w:rPr>
          <w:spacing w:val="-8"/>
        </w:rPr>
        <w:t xml:space="preserve"> </w:t>
      </w:r>
      <w:r>
        <w:t>frente</w:t>
      </w:r>
      <w:r>
        <w:rPr>
          <w:spacing w:val="-6"/>
        </w:rPr>
        <w:t xml:space="preserve"> </w:t>
      </w:r>
      <w:r>
        <w:t>de</w:t>
      </w:r>
      <w:r>
        <w:rPr>
          <w:spacing w:val="-7"/>
        </w:rPr>
        <w:t xml:space="preserve"> </w:t>
      </w:r>
      <w:r>
        <w:t>instalación del</w:t>
      </w:r>
      <w:r>
        <w:rPr>
          <w:spacing w:val="-7"/>
        </w:rPr>
        <w:t xml:space="preserve"> </w:t>
      </w:r>
      <w:r>
        <w:t>tubo,</w:t>
      </w:r>
      <w:r>
        <w:rPr>
          <w:spacing w:val="-6"/>
        </w:rPr>
        <w:t xml:space="preserve"> </w:t>
      </w:r>
      <w:r>
        <w:t>a</w:t>
      </w:r>
      <w:r>
        <w:rPr>
          <w:spacing w:val="-6"/>
        </w:rPr>
        <w:t xml:space="preserve"> </w:t>
      </w:r>
      <w:r>
        <w:t>menos</w:t>
      </w:r>
      <w:r>
        <w:rPr>
          <w:spacing w:val="-7"/>
        </w:rPr>
        <w:t xml:space="preserve"> </w:t>
      </w:r>
      <w:r>
        <w:t>que</w:t>
      </w:r>
      <w:r>
        <w:rPr>
          <w:spacing w:val="38"/>
        </w:rPr>
        <w:t xml:space="preserve"> </w:t>
      </w:r>
      <w:r>
        <w:t>el</w:t>
      </w:r>
      <w:r>
        <w:rPr>
          <w:spacing w:val="-7"/>
        </w:rPr>
        <w:t xml:space="preserve"> </w:t>
      </w:r>
      <w:r>
        <w:t>Residente</w:t>
      </w:r>
      <w:r>
        <w:rPr>
          <w:spacing w:val="-6"/>
        </w:rPr>
        <w:t xml:space="preserve"> </w:t>
      </w:r>
      <w:r>
        <w:t>lo</w:t>
      </w:r>
      <w:r>
        <w:rPr>
          <w:spacing w:val="-5"/>
        </w:rPr>
        <w:t xml:space="preserve"> </w:t>
      </w:r>
      <w:r>
        <w:t>considere</w:t>
      </w:r>
      <w:r>
        <w:rPr>
          <w:spacing w:val="-6"/>
        </w:rPr>
        <w:t xml:space="preserve"> </w:t>
      </w:r>
      <w:r>
        <w:t>conveniente</w:t>
      </w:r>
      <w:r>
        <w:rPr>
          <w:spacing w:val="-6"/>
        </w:rPr>
        <w:t xml:space="preserve"> </w:t>
      </w:r>
      <w:r>
        <w:t>en</w:t>
      </w:r>
      <w:r>
        <w:rPr>
          <w:spacing w:val="-6"/>
        </w:rPr>
        <w:t xml:space="preserve"> </w:t>
      </w:r>
      <w:r>
        <w:t>función</w:t>
      </w:r>
      <w:r>
        <w:rPr>
          <w:spacing w:val="-6"/>
        </w:rPr>
        <w:t xml:space="preserve"> </w:t>
      </w:r>
      <w:r>
        <w:t>de</w:t>
      </w:r>
      <w:r>
        <w:rPr>
          <w:spacing w:val="-8"/>
        </w:rPr>
        <w:t xml:space="preserve"> </w:t>
      </w:r>
      <w:r>
        <w:t>la</w:t>
      </w:r>
      <w:r>
        <w:rPr>
          <w:spacing w:val="-6"/>
        </w:rPr>
        <w:t xml:space="preserve"> </w:t>
      </w:r>
      <w:r>
        <w:t>estabilidad</w:t>
      </w:r>
      <w:r>
        <w:rPr>
          <w:spacing w:val="-6"/>
        </w:rPr>
        <w:t xml:space="preserve"> </w:t>
      </w:r>
      <w:r>
        <w:t>del</w:t>
      </w:r>
      <w:r>
        <w:rPr>
          <w:spacing w:val="-6"/>
        </w:rPr>
        <w:t xml:space="preserve"> </w:t>
      </w:r>
      <w:r>
        <w:t>terreno</w:t>
      </w:r>
      <w:r>
        <w:rPr>
          <w:spacing w:val="-5"/>
        </w:rPr>
        <w:t xml:space="preserve"> </w:t>
      </w:r>
      <w:r>
        <w:t>y</w:t>
      </w:r>
      <w:r>
        <w:rPr>
          <w:spacing w:val="-6"/>
        </w:rPr>
        <w:t xml:space="preserve"> </w:t>
      </w:r>
      <w:r>
        <w:t>cuente con la autorización por</w:t>
      </w:r>
      <w:r>
        <w:rPr>
          <w:spacing w:val="-2"/>
        </w:rPr>
        <w:t xml:space="preserve"> </w:t>
      </w:r>
      <w:r>
        <w:t>escrito.</w:t>
      </w:r>
    </w:p>
    <w:p w:rsidR="009E3184" w:rsidRDefault="009E3184" w:rsidP="009E3184">
      <w:pPr>
        <w:pStyle w:val="Textoindependiente"/>
        <w:spacing w:before="10"/>
        <w:rPr>
          <w:sz w:val="19"/>
        </w:rPr>
      </w:pPr>
    </w:p>
    <w:p w:rsidR="009E3184" w:rsidRDefault="009E3184" w:rsidP="009E3184">
      <w:pPr>
        <w:pStyle w:val="Textoindependiente"/>
        <w:spacing w:before="1"/>
        <w:ind w:left="861" w:right="827"/>
        <w:jc w:val="both"/>
      </w:pPr>
      <w:r>
        <w:t>Se ratifica que el pago que la CONAGUA realiza por las excavaciones, es función de la sección teórica del Proyecto, por lo que se deberán hacer las consideraciones y previsiones para tal situación.</w:t>
      </w:r>
    </w:p>
    <w:p w:rsidR="009E3184" w:rsidRDefault="009E3184" w:rsidP="009E3184">
      <w:pPr>
        <w:pStyle w:val="Textoindependiente"/>
      </w:pPr>
    </w:p>
    <w:p w:rsidR="009E3184" w:rsidRDefault="009E3184" w:rsidP="009E3184">
      <w:pPr>
        <w:pStyle w:val="Textoindependiente"/>
        <w:ind w:left="861" w:right="827"/>
        <w:jc w:val="both"/>
      </w:pPr>
      <w:r>
        <w:t>MEDICIÓN Y PAGO.- La excavación de zanjas se medirá en metros cúbicos con aproximación a dos decimales. Al efecto se determinarán los volúmenes de las excavaciones realizadas por el Contratista conforme a las líneas de proyecto y/o las indicaciones del Residente.</w:t>
      </w:r>
    </w:p>
    <w:p w:rsidR="009E3184" w:rsidRDefault="009E3184" w:rsidP="009E3184">
      <w:pPr>
        <w:pStyle w:val="Textoindependiente"/>
      </w:pPr>
    </w:p>
    <w:p w:rsidR="009E3184" w:rsidRDefault="009E3184" w:rsidP="009E3184">
      <w:pPr>
        <w:pStyle w:val="Textoindependiente"/>
        <w:ind w:left="861" w:right="827"/>
        <w:jc w:val="both"/>
      </w:pPr>
      <w:r>
        <w:t>No se considerarán para fines de pago las excavaciones hechas por el Contratista fuera de las líneas de proyecto, ni la remoción de derrumbes originados por causas imputables al Contratista, que al igual que las excavaciones que efectúe fuera del proyecto, serán consideradas como sobre excavaciones.</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Los</w:t>
      </w:r>
      <w:r>
        <w:rPr>
          <w:spacing w:val="-8"/>
        </w:rPr>
        <w:t xml:space="preserve"> </w:t>
      </w:r>
      <w:r>
        <w:t>trabajos</w:t>
      </w:r>
      <w:r>
        <w:rPr>
          <w:spacing w:val="-8"/>
        </w:rPr>
        <w:t xml:space="preserve"> </w:t>
      </w:r>
      <w:r>
        <w:t>de</w:t>
      </w:r>
      <w:r>
        <w:rPr>
          <w:spacing w:val="-8"/>
        </w:rPr>
        <w:t xml:space="preserve"> </w:t>
      </w:r>
      <w:r>
        <w:t>bombeo</w:t>
      </w:r>
      <w:r>
        <w:rPr>
          <w:spacing w:val="-7"/>
        </w:rPr>
        <w:t xml:space="preserve"> </w:t>
      </w:r>
      <w:r>
        <w:t>que</w:t>
      </w:r>
      <w:r>
        <w:rPr>
          <w:spacing w:val="-8"/>
        </w:rPr>
        <w:t xml:space="preserve"> </w:t>
      </w:r>
      <w:r>
        <w:t>deba</w:t>
      </w:r>
      <w:r>
        <w:rPr>
          <w:spacing w:val="-7"/>
        </w:rPr>
        <w:t xml:space="preserve"> </w:t>
      </w:r>
      <w:r>
        <w:t>realizar</w:t>
      </w:r>
      <w:r>
        <w:rPr>
          <w:spacing w:val="-7"/>
        </w:rPr>
        <w:t xml:space="preserve"> </w:t>
      </w:r>
      <w:r>
        <w:t>el</w:t>
      </w:r>
      <w:r>
        <w:rPr>
          <w:spacing w:val="-9"/>
        </w:rPr>
        <w:t xml:space="preserve"> </w:t>
      </w:r>
      <w:r>
        <w:t>Contratista</w:t>
      </w:r>
      <w:r>
        <w:rPr>
          <w:spacing w:val="-8"/>
        </w:rPr>
        <w:t xml:space="preserve"> </w:t>
      </w:r>
      <w:r>
        <w:t>para</w:t>
      </w:r>
      <w:r>
        <w:rPr>
          <w:spacing w:val="-7"/>
        </w:rPr>
        <w:t xml:space="preserve"> </w:t>
      </w:r>
      <w:r>
        <w:t>efectuar</w:t>
      </w:r>
      <w:r>
        <w:rPr>
          <w:spacing w:val="-7"/>
        </w:rPr>
        <w:t xml:space="preserve"> </w:t>
      </w:r>
      <w:r>
        <w:t>las</w:t>
      </w:r>
      <w:r>
        <w:rPr>
          <w:spacing w:val="-7"/>
        </w:rPr>
        <w:t xml:space="preserve"> </w:t>
      </w:r>
      <w:r>
        <w:t>excavaciones</w:t>
      </w:r>
      <w:r>
        <w:rPr>
          <w:spacing w:val="-8"/>
        </w:rPr>
        <w:t xml:space="preserve"> </w:t>
      </w:r>
      <w:r>
        <w:t>y</w:t>
      </w:r>
      <w:r>
        <w:rPr>
          <w:spacing w:val="-7"/>
        </w:rPr>
        <w:t xml:space="preserve"> </w:t>
      </w:r>
      <w:r>
        <w:t>conservarlas</w:t>
      </w:r>
      <w:r>
        <w:rPr>
          <w:spacing w:val="-7"/>
        </w:rPr>
        <w:t xml:space="preserve"> </w:t>
      </w:r>
      <w:r>
        <w:t>en</w:t>
      </w:r>
      <w:r>
        <w:rPr>
          <w:spacing w:val="-6"/>
        </w:rPr>
        <w:t xml:space="preserve"> </w:t>
      </w:r>
      <w:r>
        <w:t>seco durante el tiempo de colocación de la tubería le serán pagados por separado. Igualmente le será pagado por separado</w:t>
      </w:r>
      <w:r>
        <w:rPr>
          <w:spacing w:val="-13"/>
        </w:rPr>
        <w:t xml:space="preserve"> </w:t>
      </w:r>
      <w:r>
        <w:t>el</w:t>
      </w:r>
      <w:r>
        <w:rPr>
          <w:spacing w:val="-13"/>
        </w:rPr>
        <w:t xml:space="preserve"> </w:t>
      </w:r>
      <w:r>
        <w:t>acarreo</w:t>
      </w:r>
      <w:r>
        <w:rPr>
          <w:spacing w:val="-14"/>
        </w:rPr>
        <w:t xml:space="preserve"> </w:t>
      </w:r>
      <w:r>
        <w:t>a</w:t>
      </w:r>
      <w:r>
        <w:rPr>
          <w:spacing w:val="-12"/>
        </w:rPr>
        <w:t xml:space="preserve"> </w:t>
      </w:r>
      <w:r>
        <w:t>los</w:t>
      </w:r>
      <w:r>
        <w:rPr>
          <w:spacing w:val="-14"/>
        </w:rPr>
        <w:t xml:space="preserve"> </w:t>
      </w:r>
      <w:r>
        <w:t>bancos</w:t>
      </w:r>
      <w:r>
        <w:rPr>
          <w:spacing w:val="-14"/>
        </w:rPr>
        <w:t xml:space="preserve"> </w:t>
      </w:r>
      <w:r>
        <w:t>de</w:t>
      </w:r>
      <w:r>
        <w:rPr>
          <w:spacing w:val="-14"/>
        </w:rPr>
        <w:t xml:space="preserve"> </w:t>
      </w:r>
      <w:r>
        <w:t>desperdicio</w:t>
      </w:r>
      <w:r>
        <w:rPr>
          <w:spacing w:val="-14"/>
        </w:rPr>
        <w:t xml:space="preserve"> </w:t>
      </w:r>
      <w:r>
        <w:t>que</w:t>
      </w:r>
      <w:r>
        <w:rPr>
          <w:spacing w:val="-13"/>
        </w:rPr>
        <w:t xml:space="preserve"> </w:t>
      </w:r>
      <w:r>
        <w:t>señale</w:t>
      </w:r>
      <w:r>
        <w:rPr>
          <w:spacing w:val="-14"/>
        </w:rPr>
        <w:t xml:space="preserve"> </w:t>
      </w:r>
      <w:r>
        <w:t>el</w:t>
      </w:r>
      <w:r>
        <w:rPr>
          <w:spacing w:val="-12"/>
        </w:rPr>
        <w:t xml:space="preserve"> </w:t>
      </w:r>
      <w:r>
        <w:t>Residente,</w:t>
      </w:r>
      <w:r>
        <w:rPr>
          <w:spacing w:val="-14"/>
        </w:rPr>
        <w:t xml:space="preserve"> </w:t>
      </w:r>
      <w:r>
        <w:t>del</w:t>
      </w:r>
      <w:r>
        <w:rPr>
          <w:spacing w:val="-16"/>
        </w:rPr>
        <w:t xml:space="preserve"> </w:t>
      </w:r>
      <w:r>
        <w:t>material</w:t>
      </w:r>
      <w:r>
        <w:rPr>
          <w:spacing w:val="-12"/>
        </w:rPr>
        <w:t xml:space="preserve"> </w:t>
      </w:r>
      <w:r>
        <w:t>producto</w:t>
      </w:r>
      <w:r>
        <w:rPr>
          <w:spacing w:val="-13"/>
        </w:rPr>
        <w:t xml:space="preserve"> </w:t>
      </w:r>
      <w:r>
        <w:t>de</w:t>
      </w:r>
      <w:r>
        <w:rPr>
          <w:spacing w:val="-14"/>
        </w:rPr>
        <w:t xml:space="preserve"> </w:t>
      </w:r>
      <w:r>
        <w:t>excavaciones</w:t>
      </w:r>
    </w:p>
    <w:p w:rsidR="009E3184" w:rsidRDefault="009E3184" w:rsidP="009E3184">
      <w:pPr>
        <w:pStyle w:val="Textoindependiente"/>
        <w:spacing w:before="72"/>
        <w:ind w:left="861" w:right="827"/>
        <w:jc w:val="both"/>
      </w:pPr>
      <w:proofErr w:type="gramStart"/>
      <w:r>
        <w:t>que</w:t>
      </w:r>
      <w:proofErr w:type="gramEnd"/>
      <w:r>
        <w:t xml:space="preserve"> no haya sido utilizado en el relleno de las zanjas por exceso de volumen, por su mala calidad o por cualquiera otra circunstancia.</w:t>
      </w:r>
    </w:p>
    <w:p w:rsidR="009E3184" w:rsidRDefault="009E3184" w:rsidP="009E3184">
      <w:pPr>
        <w:pStyle w:val="Textoindependiente"/>
      </w:pPr>
    </w:p>
    <w:p w:rsidR="009E3184" w:rsidRDefault="009E3184" w:rsidP="009E3184">
      <w:pPr>
        <w:pStyle w:val="Textoindependiente"/>
        <w:ind w:left="861" w:right="828"/>
        <w:jc w:val="both"/>
      </w:pPr>
      <w:r>
        <w:t>Se</w:t>
      </w:r>
      <w:r>
        <w:rPr>
          <w:spacing w:val="-4"/>
        </w:rPr>
        <w:t xml:space="preserve"> </w:t>
      </w:r>
      <w:r>
        <w:t>considerará</w:t>
      </w:r>
      <w:r>
        <w:rPr>
          <w:spacing w:val="-5"/>
        </w:rPr>
        <w:t xml:space="preserve"> </w:t>
      </w:r>
      <w:r>
        <w:t>que</w:t>
      </w:r>
      <w:r>
        <w:rPr>
          <w:spacing w:val="-4"/>
        </w:rPr>
        <w:t xml:space="preserve"> </w:t>
      </w:r>
      <w:r>
        <w:t>las</w:t>
      </w:r>
      <w:r>
        <w:rPr>
          <w:spacing w:val="-3"/>
        </w:rPr>
        <w:t xml:space="preserve"> </w:t>
      </w:r>
      <w:r>
        <w:t>excavaciones</w:t>
      </w:r>
      <w:r>
        <w:rPr>
          <w:spacing w:val="-3"/>
        </w:rPr>
        <w:t xml:space="preserve"> </w:t>
      </w:r>
      <w:r>
        <w:t>se</w:t>
      </w:r>
      <w:r>
        <w:rPr>
          <w:spacing w:val="-4"/>
        </w:rPr>
        <w:t xml:space="preserve"> </w:t>
      </w:r>
      <w:r>
        <w:t>efectúan</w:t>
      </w:r>
      <w:r>
        <w:rPr>
          <w:spacing w:val="-3"/>
        </w:rPr>
        <w:t xml:space="preserve"> </w:t>
      </w:r>
      <w:r>
        <w:t>en</w:t>
      </w:r>
      <w:r>
        <w:rPr>
          <w:spacing w:val="-3"/>
        </w:rPr>
        <w:t xml:space="preserve"> </w:t>
      </w:r>
      <w:r>
        <w:t>agua,</w:t>
      </w:r>
      <w:r>
        <w:rPr>
          <w:spacing w:val="-4"/>
        </w:rPr>
        <w:t xml:space="preserve"> </w:t>
      </w:r>
      <w:r>
        <w:t>solamente</w:t>
      </w:r>
      <w:r>
        <w:rPr>
          <w:spacing w:val="-4"/>
        </w:rPr>
        <w:t xml:space="preserve"> </w:t>
      </w:r>
      <w:r>
        <w:t>en</w:t>
      </w:r>
      <w:r>
        <w:rPr>
          <w:spacing w:val="-4"/>
        </w:rPr>
        <w:t xml:space="preserve"> </w:t>
      </w:r>
      <w:r>
        <w:t>el</w:t>
      </w:r>
      <w:r>
        <w:rPr>
          <w:spacing w:val="-5"/>
        </w:rPr>
        <w:t xml:space="preserve"> </w:t>
      </w:r>
      <w:r>
        <w:t>caso</w:t>
      </w:r>
      <w:r>
        <w:rPr>
          <w:spacing w:val="-4"/>
        </w:rPr>
        <w:t xml:space="preserve"> </w:t>
      </w:r>
      <w:r>
        <w:t>en</w:t>
      </w:r>
      <w:r>
        <w:rPr>
          <w:spacing w:val="-4"/>
        </w:rPr>
        <w:t xml:space="preserve"> </w:t>
      </w:r>
      <w:r>
        <w:t>que</w:t>
      </w:r>
      <w:r>
        <w:rPr>
          <w:spacing w:val="-4"/>
        </w:rPr>
        <w:t xml:space="preserve"> </w:t>
      </w:r>
      <w:r>
        <w:t>el</w:t>
      </w:r>
      <w:r>
        <w:rPr>
          <w:spacing w:val="-5"/>
        </w:rPr>
        <w:t xml:space="preserve"> </w:t>
      </w:r>
      <w:r>
        <w:t>material</w:t>
      </w:r>
      <w:r>
        <w:rPr>
          <w:spacing w:val="-5"/>
        </w:rPr>
        <w:t xml:space="preserve"> </w:t>
      </w:r>
      <w:r>
        <w:t>por</w:t>
      </w:r>
      <w:r>
        <w:rPr>
          <w:spacing w:val="-4"/>
        </w:rPr>
        <w:t xml:space="preserve"> </w:t>
      </w:r>
      <w:r>
        <w:t>excavar se</w:t>
      </w:r>
      <w:r>
        <w:rPr>
          <w:spacing w:val="-5"/>
        </w:rPr>
        <w:t xml:space="preserve"> </w:t>
      </w:r>
      <w:r>
        <w:t>encuentre</w:t>
      </w:r>
      <w:r>
        <w:rPr>
          <w:spacing w:val="-6"/>
        </w:rPr>
        <w:t xml:space="preserve"> </w:t>
      </w:r>
      <w:r>
        <w:t>bajo</w:t>
      </w:r>
      <w:r>
        <w:rPr>
          <w:spacing w:val="-6"/>
        </w:rPr>
        <w:t xml:space="preserve"> </w:t>
      </w:r>
      <w:r>
        <w:t>agua,</w:t>
      </w:r>
      <w:r>
        <w:rPr>
          <w:spacing w:val="-4"/>
        </w:rPr>
        <w:t xml:space="preserve"> </w:t>
      </w:r>
      <w:r>
        <w:t>con</w:t>
      </w:r>
      <w:r>
        <w:rPr>
          <w:spacing w:val="-6"/>
        </w:rPr>
        <w:t xml:space="preserve"> </w:t>
      </w:r>
      <w:r>
        <w:t>un</w:t>
      </w:r>
      <w:r>
        <w:rPr>
          <w:spacing w:val="-6"/>
        </w:rPr>
        <w:t xml:space="preserve"> </w:t>
      </w:r>
      <w:r>
        <w:t>tirante</w:t>
      </w:r>
      <w:r>
        <w:rPr>
          <w:spacing w:val="-5"/>
        </w:rPr>
        <w:t xml:space="preserve"> </w:t>
      </w:r>
      <w:r>
        <w:t>mínimo</w:t>
      </w:r>
      <w:r>
        <w:rPr>
          <w:spacing w:val="-5"/>
        </w:rPr>
        <w:t xml:space="preserve"> </w:t>
      </w:r>
      <w:r>
        <w:t>de</w:t>
      </w:r>
      <w:r>
        <w:rPr>
          <w:spacing w:val="-7"/>
        </w:rPr>
        <w:t xml:space="preserve"> </w:t>
      </w:r>
      <w:r>
        <w:t>50</w:t>
      </w:r>
      <w:r>
        <w:rPr>
          <w:spacing w:val="-5"/>
        </w:rPr>
        <w:t xml:space="preserve"> </w:t>
      </w:r>
      <w:r>
        <w:t>(cincuenta)</w:t>
      </w:r>
      <w:r>
        <w:rPr>
          <w:spacing w:val="-5"/>
        </w:rPr>
        <w:t xml:space="preserve"> </w:t>
      </w:r>
      <w:r>
        <w:t>cm.</w:t>
      </w:r>
      <w:r>
        <w:rPr>
          <w:spacing w:val="-5"/>
        </w:rPr>
        <w:t xml:space="preserve"> </w:t>
      </w:r>
      <w:r>
        <w:t>que</w:t>
      </w:r>
      <w:r>
        <w:rPr>
          <w:spacing w:val="-6"/>
        </w:rPr>
        <w:t xml:space="preserve"> </w:t>
      </w:r>
      <w:r>
        <w:t>no</w:t>
      </w:r>
      <w:r>
        <w:rPr>
          <w:spacing w:val="-6"/>
        </w:rPr>
        <w:t xml:space="preserve"> </w:t>
      </w:r>
      <w:r>
        <w:t>pueda</w:t>
      </w:r>
      <w:r>
        <w:rPr>
          <w:spacing w:val="-7"/>
        </w:rPr>
        <w:t xml:space="preserve"> </w:t>
      </w:r>
      <w:r>
        <w:t>ser</w:t>
      </w:r>
      <w:r>
        <w:rPr>
          <w:spacing w:val="-5"/>
        </w:rPr>
        <w:t xml:space="preserve"> </w:t>
      </w:r>
      <w:r>
        <w:t>desviada</w:t>
      </w:r>
      <w:r>
        <w:rPr>
          <w:spacing w:val="-7"/>
        </w:rPr>
        <w:t xml:space="preserve"> </w:t>
      </w:r>
      <w:r>
        <w:t>o</w:t>
      </w:r>
      <w:r>
        <w:rPr>
          <w:spacing w:val="-5"/>
        </w:rPr>
        <w:t xml:space="preserve"> </w:t>
      </w:r>
      <w:r>
        <w:t>agotada</w:t>
      </w:r>
      <w:r>
        <w:rPr>
          <w:spacing w:val="-7"/>
        </w:rPr>
        <w:t xml:space="preserve"> </w:t>
      </w:r>
      <w:r>
        <w:t>por bombeo</w:t>
      </w:r>
      <w:r>
        <w:rPr>
          <w:spacing w:val="-5"/>
        </w:rPr>
        <w:t xml:space="preserve"> </w:t>
      </w:r>
      <w:r>
        <w:t>en</w:t>
      </w:r>
      <w:r>
        <w:rPr>
          <w:spacing w:val="-6"/>
        </w:rPr>
        <w:t xml:space="preserve"> </w:t>
      </w:r>
      <w:r>
        <w:t>forma</w:t>
      </w:r>
      <w:r>
        <w:rPr>
          <w:spacing w:val="-5"/>
        </w:rPr>
        <w:t xml:space="preserve"> </w:t>
      </w:r>
      <w:r>
        <w:t>económicamente</w:t>
      </w:r>
      <w:r>
        <w:rPr>
          <w:spacing w:val="-5"/>
        </w:rPr>
        <w:t xml:space="preserve"> </w:t>
      </w:r>
      <w:r>
        <w:t>conveniente</w:t>
      </w:r>
      <w:r>
        <w:rPr>
          <w:spacing w:val="-5"/>
        </w:rPr>
        <w:t xml:space="preserve"> </w:t>
      </w:r>
      <w:r>
        <w:t>para</w:t>
      </w:r>
      <w:r>
        <w:rPr>
          <w:spacing w:val="-6"/>
        </w:rPr>
        <w:t xml:space="preserve"> </w:t>
      </w:r>
      <w:r>
        <w:t>la</w:t>
      </w:r>
      <w:r>
        <w:rPr>
          <w:spacing w:val="-5"/>
        </w:rPr>
        <w:t xml:space="preserve"> </w:t>
      </w:r>
      <w:r>
        <w:t>CONAGUA,</w:t>
      </w:r>
      <w:r>
        <w:rPr>
          <w:spacing w:val="-7"/>
        </w:rPr>
        <w:t xml:space="preserve"> </w:t>
      </w:r>
      <w:r>
        <w:t>quien</w:t>
      </w:r>
      <w:r>
        <w:rPr>
          <w:spacing w:val="-7"/>
        </w:rPr>
        <w:t xml:space="preserve"> </w:t>
      </w:r>
      <w:r>
        <w:t>ordenará</w:t>
      </w:r>
      <w:r>
        <w:rPr>
          <w:spacing w:val="-5"/>
        </w:rPr>
        <w:t xml:space="preserve"> </w:t>
      </w:r>
      <w:r>
        <w:t>y</w:t>
      </w:r>
      <w:r>
        <w:rPr>
          <w:spacing w:val="-8"/>
        </w:rPr>
        <w:t xml:space="preserve"> </w:t>
      </w:r>
      <w:r>
        <w:t>pagará</w:t>
      </w:r>
      <w:r>
        <w:rPr>
          <w:spacing w:val="-7"/>
        </w:rPr>
        <w:t xml:space="preserve"> </w:t>
      </w:r>
      <w:r>
        <w:t>en</w:t>
      </w:r>
      <w:r>
        <w:rPr>
          <w:spacing w:val="-6"/>
        </w:rPr>
        <w:t xml:space="preserve"> </w:t>
      </w:r>
      <w:r>
        <w:t>todo</w:t>
      </w:r>
      <w:r>
        <w:rPr>
          <w:spacing w:val="-6"/>
        </w:rPr>
        <w:t xml:space="preserve"> </w:t>
      </w:r>
      <w:r>
        <w:t>caso</w:t>
      </w:r>
      <w:r>
        <w:rPr>
          <w:spacing w:val="-5"/>
        </w:rPr>
        <w:t xml:space="preserve"> </w:t>
      </w:r>
      <w:r>
        <w:t>al Contratista las obras de desviación o el bombeo que deba</w:t>
      </w:r>
      <w:r>
        <w:rPr>
          <w:spacing w:val="-10"/>
        </w:rPr>
        <w:t xml:space="preserve"> </w:t>
      </w:r>
      <w:r>
        <w:t>efectuarse.</w:t>
      </w:r>
    </w:p>
    <w:p w:rsidR="009E3184" w:rsidRDefault="009E3184" w:rsidP="009E3184">
      <w:pPr>
        <w:pStyle w:val="Textoindependiente"/>
        <w:spacing w:before="1"/>
      </w:pPr>
    </w:p>
    <w:p w:rsidR="009E3184" w:rsidRDefault="009E3184" w:rsidP="009E3184">
      <w:pPr>
        <w:pStyle w:val="Textoindependiente"/>
        <w:ind w:left="861" w:right="826"/>
        <w:jc w:val="both"/>
      </w:pPr>
      <w:r>
        <w:t>Se</w:t>
      </w:r>
      <w:r>
        <w:rPr>
          <w:spacing w:val="-7"/>
        </w:rPr>
        <w:t xml:space="preserve"> </w:t>
      </w:r>
      <w:r>
        <w:t>considerará</w:t>
      </w:r>
      <w:r>
        <w:rPr>
          <w:spacing w:val="-8"/>
        </w:rPr>
        <w:t xml:space="preserve"> </w:t>
      </w:r>
      <w:r>
        <w:t>que</w:t>
      </w:r>
      <w:r>
        <w:rPr>
          <w:spacing w:val="-8"/>
        </w:rPr>
        <w:t xml:space="preserve"> </w:t>
      </w:r>
      <w:r>
        <w:t>las</w:t>
      </w:r>
      <w:r>
        <w:rPr>
          <w:spacing w:val="-6"/>
        </w:rPr>
        <w:t xml:space="preserve"> </w:t>
      </w:r>
      <w:r>
        <w:t>excavaciones</w:t>
      </w:r>
      <w:r>
        <w:rPr>
          <w:spacing w:val="-7"/>
        </w:rPr>
        <w:t xml:space="preserve"> </w:t>
      </w:r>
      <w:r>
        <w:t>se</w:t>
      </w:r>
      <w:r>
        <w:rPr>
          <w:spacing w:val="-7"/>
        </w:rPr>
        <w:t xml:space="preserve"> </w:t>
      </w:r>
      <w:r>
        <w:t>efectúan</w:t>
      </w:r>
      <w:r>
        <w:rPr>
          <w:spacing w:val="-7"/>
        </w:rPr>
        <w:t xml:space="preserve"> </w:t>
      </w:r>
      <w:r>
        <w:t>en</w:t>
      </w:r>
      <w:r>
        <w:rPr>
          <w:spacing w:val="-6"/>
        </w:rPr>
        <w:t xml:space="preserve"> </w:t>
      </w:r>
      <w:r>
        <w:t>material</w:t>
      </w:r>
      <w:r>
        <w:rPr>
          <w:spacing w:val="-6"/>
        </w:rPr>
        <w:t xml:space="preserve"> </w:t>
      </w:r>
      <w:r>
        <w:t>lodoso</w:t>
      </w:r>
      <w:r>
        <w:rPr>
          <w:spacing w:val="-7"/>
        </w:rPr>
        <w:t xml:space="preserve"> </w:t>
      </w:r>
      <w:r>
        <w:t>cuando</w:t>
      </w:r>
      <w:r>
        <w:rPr>
          <w:spacing w:val="-7"/>
        </w:rPr>
        <w:t xml:space="preserve"> </w:t>
      </w:r>
      <w:r>
        <w:t>por</w:t>
      </w:r>
      <w:r>
        <w:rPr>
          <w:spacing w:val="-6"/>
        </w:rPr>
        <w:t xml:space="preserve"> </w:t>
      </w:r>
      <w:r>
        <w:t>la</w:t>
      </w:r>
      <w:r>
        <w:rPr>
          <w:spacing w:val="-6"/>
        </w:rPr>
        <w:t xml:space="preserve"> </w:t>
      </w:r>
      <w:r>
        <w:t>consistencia</w:t>
      </w:r>
      <w:r>
        <w:rPr>
          <w:spacing w:val="-8"/>
        </w:rPr>
        <w:t xml:space="preserve"> </w:t>
      </w:r>
      <w:r>
        <w:t>del</w:t>
      </w:r>
      <w:r>
        <w:rPr>
          <w:spacing w:val="-7"/>
        </w:rPr>
        <w:t xml:space="preserve"> </w:t>
      </w:r>
      <w:r>
        <w:t>material</w:t>
      </w:r>
      <w:r>
        <w:rPr>
          <w:spacing w:val="-7"/>
        </w:rPr>
        <w:t xml:space="preserve"> </w:t>
      </w:r>
      <w:r>
        <w:t>se dificulte especialmente su extracción, incluso en el caso en que haya usado bombeo para abatir el nivel del agua que lo cubría; así mismo en terrenos pantanosos que se haga necesario el uso de dispositivos de sustentación (balsas) para el equipo de excavación. Cuando las excavaciones se efectúen en agua o material lodoso se le pagara al Contratista con el concepto que para tal efecto</w:t>
      </w:r>
      <w:r>
        <w:rPr>
          <w:spacing w:val="-14"/>
        </w:rPr>
        <w:t xml:space="preserve"> </w:t>
      </w:r>
      <w:r>
        <w:t>exista.</w:t>
      </w:r>
    </w:p>
    <w:p w:rsidR="009E3184" w:rsidRDefault="009E3184" w:rsidP="009E3184">
      <w:pPr>
        <w:pStyle w:val="Textoindependiente"/>
        <w:ind w:left="861" w:right="827"/>
        <w:jc w:val="both"/>
      </w:pPr>
    </w:p>
    <w:p w:rsidR="009E3184" w:rsidRDefault="009E3184" w:rsidP="009E3184">
      <w:pPr>
        <w:pStyle w:val="Textoindependiente"/>
        <w:spacing w:before="10"/>
        <w:rPr>
          <w:sz w:val="19"/>
        </w:rPr>
      </w:pPr>
    </w:p>
    <w:p w:rsidR="009E3184" w:rsidRDefault="009E3184" w:rsidP="009E3184">
      <w:pPr>
        <w:pStyle w:val="Textoindependiente"/>
        <w:spacing w:before="1" w:line="480" w:lineRule="auto"/>
        <w:ind w:left="1581" w:right="1678"/>
      </w:pPr>
      <w:r>
        <w:t>A manera de resumen se señalan las actividades fundamentales con carácter enunciativo: a).- Afloje del material y su extracción,</w:t>
      </w:r>
    </w:p>
    <w:p w:rsidR="009E3184" w:rsidRDefault="009E3184" w:rsidP="009E3184">
      <w:pPr>
        <w:pStyle w:val="Textoindependiente"/>
        <w:spacing w:line="480" w:lineRule="auto"/>
        <w:ind w:left="1581" w:right="3441"/>
      </w:pPr>
      <w:r>
        <w:t>b).- Amacice o limpieza de plantilla y taludes de la zanjas y afines, c).- Remoción del material producto de las excavaciones,</w:t>
      </w:r>
    </w:p>
    <w:p w:rsidR="009E3184" w:rsidRDefault="009E3184" w:rsidP="009E3184">
      <w:pPr>
        <w:pStyle w:val="Textoindependiente"/>
        <w:spacing w:line="480" w:lineRule="auto"/>
        <w:ind w:left="1581" w:right="1408"/>
      </w:pPr>
      <w:r>
        <w:t>d).-Traspaleos verticales cuando estos sean procedentes; y horizontales cuando se requieran, e).- Conservación de las excavaciones hasta la instalación satisfactoria de las tuberías, y</w:t>
      </w:r>
    </w:p>
    <w:p w:rsidR="009E3184" w:rsidRDefault="009E3184" w:rsidP="009E3184">
      <w:pPr>
        <w:pStyle w:val="Textoindependiente"/>
        <w:spacing w:line="229" w:lineRule="exact"/>
        <w:ind w:left="1581"/>
      </w:pPr>
      <w:r>
        <w:t>f).- Extracción de derrumbes.</w:t>
      </w:r>
    </w:p>
    <w:p w:rsidR="009E3184" w:rsidRDefault="009E3184" w:rsidP="009E3184">
      <w:pPr>
        <w:pStyle w:val="Textoindependiente"/>
        <w:spacing w:before="1"/>
      </w:pPr>
    </w:p>
    <w:p w:rsidR="009E3184" w:rsidRDefault="009E3184" w:rsidP="009E3184">
      <w:pPr>
        <w:pStyle w:val="Textoindependiente"/>
        <w:ind w:left="1581" w:right="828"/>
      </w:pPr>
      <w:r>
        <w:t>El pago de los conceptos se hará en función de las características del material y de sus condiciones; es decir, seco o en agua.</w:t>
      </w:r>
    </w:p>
    <w:p w:rsidR="009E3184" w:rsidRDefault="009E3184" w:rsidP="009E3184">
      <w:pPr>
        <w:pStyle w:val="Textoindependiente"/>
        <w:rPr>
          <w:sz w:val="22"/>
        </w:rPr>
      </w:pPr>
    </w:p>
    <w:p w:rsidR="009E3184" w:rsidRDefault="009E3184" w:rsidP="009E3184">
      <w:pPr>
        <w:pStyle w:val="Textoindependiente"/>
        <w:spacing w:before="2"/>
        <w:rPr>
          <w:sz w:val="18"/>
        </w:rPr>
      </w:pPr>
    </w:p>
    <w:p w:rsidR="00C0230A" w:rsidRDefault="00C0230A" w:rsidP="00C0230A">
      <w:pPr>
        <w:pStyle w:val="Ttulo4"/>
        <w:ind w:left="0"/>
        <w:jc w:val="left"/>
        <w:rPr>
          <w:b w:val="0"/>
          <w:bCs w:val="0"/>
        </w:rPr>
      </w:pPr>
    </w:p>
    <w:p w:rsidR="009E3184" w:rsidRDefault="009E3184" w:rsidP="00C0230A">
      <w:pPr>
        <w:pStyle w:val="Ttulo4"/>
        <w:ind w:left="720"/>
        <w:jc w:val="left"/>
      </w:pPr>
      <w:r>
        <w:lastRenderedPageBreak/>
        <w:t>EXCAVACIÓN CON EQUIPO PARA ZANJAS EN MATERIAL COMÚN, EN SECO Y EN AGUA.</w:t>
      </w:r>
    </w:p>
    <w:p w:rsidR="009E3184" w:rsidRDefault="009E3184" w:rsidP="009E3184">
      <w:pPr>
        <w:pStyle w:val="Textoindependiente"/>
        <w:spacing w:before="9"/>
        <w:rPr>
          <w:b/>
          <w:sz w:val="19"/>
        </w:rPr>
      </w:pPr>
    </w:p>
    <w:p w:rsidR="009E3184" w:rsidRDefault="009E3184" w:rsidP="009E3184">
      <w:pPr>
        <w:pStyle w:val="Textoindependiente"/>
        <w:ind w:left="861"/>
      </w:pPr>
      <w:r>
        <w:t>1100.01, 1100.02, 1100.03, 1101.01, 1101.02 Y 1101.03</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Son aplicables las especificaciones señaladas en 1010.02, 04, etc. para efectos de pago de estos conceptos y se harán de acuerdo a la zona en que se desarrolle la excavación con base en lo siguiente:</w:t>
      </w:r>
    </w:p>
    <w:p w:rsidR="009E3184" w:rsidRDefault="009E3184" w:rsidP="009E3184">
      <w:pPr>
        <w:pStyle w:val="Textoindependiente"/>
      </w:pPr>
    </w:p>
    <w:p w:rsidR="009E3184" w:rsidRDefault="009E3184" w:rsidP="009E3184">
      <w:pPr>
        <w:pStyle w:val="Textoindependiente"/>
        <w:tabs>
          <w:tab w:val="left" w:pos="2299"/>
        </w:tabs>
        <w:ind w:left="2301" w:right="828" w:hanging="1441"/>
      </w:pPr>
      <w:r>
        <w:t>ZONA</w:t>
      </w:r>
      <w:r>
        <w:rPr>
          <w:spacing w:val="-4"/>
        </w:rPr>
        <w:t xml:space="preserve"> </w:t>
      </w:r>
      <w:r>
        <w:t>A.-</w:t>
      </w:r>
      <w:r>
        <w:tab/>
        <w:t>Zonas despobladas o pobladas sin instalaciones (Tomas domiciliarias, ductos eléctricos, telefónicos o</w:t>
      </w:r>
      <w:r>
        <w:rPr>
          <w:spacing w:val="-3"/>
        </w:rPr>
        <w:t xml:space="preserve"> </w:t>
      </w:r>
      <w:r>
        <w:t>hidráulicos).</w:t>
      </w:r>
    </w:p>
    <w:p w:rsidR="009E3184" w:rsidRDefault="009E3184" w:rsidP="009E3184">
      <w:pPr>
        <w:pStyle w:val="Textoindependiente"/>
      </w:pPr>
    </w:p>
    <w:p w:rsidR="009E3184" w:rsidRDefault="009E3184" w:rsidP="009E3184">
      <w:pPr>
        <w:pStyle w:val="Textoindependiente"/>
        <w:tabs>
          <w:tab w:val="left" w:pos="2298"/>
        </w:tabs>
        <w:ind w:left="2301" w:right="827" w:hanging="1440"/>
        <w:jc w:val="both"/>
      </w:pPr>
      <w:r>
        <w:t>ZONA</w:t>
      </w:r>
      <w:r>
        <w:rPr>
          <w:spacing w:val="-2"/>
        </w:rPr>
        <w:t xml:space="preserve"> </w:t>
      </w:r>
      <w:r>
        <w:t>B.-</w:t>
      </w:r>
      <w:r>
        <w:tab/>
        <w:t>Zonas pobladas con instalaciones (Tomas domiciliarias, ductos eléctricos, telefónicos o hidráulicos)</w:t>
      </w:r>
      <w:r>
        <w:rPr>
          <w:spacing w:val="-9"/>
        </w:rPr>
        <w:t xml:space="preserve"> </w:t>
      </w:r>
      <w:r>
        <w:t>que</w:t>
      </w:r>
      <w:r>
        <w:rPr>
          <w:spacing w:val="-8"/>
        </w:rPr>
        <w:t xml:space="preserve"> </w:t>
      </w:r>
      <w:r>
        <w:t>dificulten</w:t>
      </w:r>
      <w:r>
        <w:rPr>
          <w:spacing w:val="-8"/>
        </w:rPr>
        <w:t xml:space="preserve"> </w:t>
      </w:r>
      <w:r>
        <w:t>la</w:t>
      </w:r>
      <w:r>
        <w:rPr>
          <w:spacing w:val="-8"/>
        </w:rPr>
        <w:t xml:space="preserve"> </w:t>
      </w:r>
      <w:r>
        <w:t>ejecución</w:t>
      </w:r>
      <w:r>
        <w:rPr>
          <w:spacing w:val="-9"/>
        </w:rPr>
        <w:t xml:space="preserve"> </w:t>
      </w:r>
      <w:r>
        <w:t>de</w:t>
      </w:r>
      <w:r>
        <w:rPr>
          <w:spacing w:val="-8"/>
        </w:rPr>
        <w:t xml:space="preserve"> </w:t>
      </w:r>
      <w:r>
        <w:t>la</w:t>
      </w:r>
      <w:r>
        <w:rPr>
          <w:spacing w:val="-9"/>
        </w:rPr>
        <w:t xml:space="preserve"> </w:t>
      </w:r>
      <w:r>
        <w:t>obra</w:t>
      </w:r>
      <w:r>
        <w:rPr>
          <w:spacing w:val="-8"/>
        </w:rPr>
        <w:t xml:space="preserve"> </w:t>
      </w:r>
      <w:r>
        <w:t>y</w:t>
      </w:r>
      <w:r>
        <w:rPr>
          <w:spacing w:val="-9"/>
        </w:rPr>
        <w:t xml:space="preserve"> </w:t>
      </w:r>
      <w:r>
        <w:t>cuyos</w:t>
      </w:r>
      <w:r>
        <w:rPr>
          <w:spacing w:val="-9"/>
        </w:rPr>
        <w:t xml:space="preserve"> </w:t>
      </w:r>
      <w:r>
        <w:t>desperfectos</w:t>
      </w:r>
      <w:r>
        <w:rPr>
          <w:spacing w:val="-8"/>
        </w:rPr>
        <w:t xml:space="preserve"> </w:t>
      </w:r>
      <w:r>
        <w:t>serán</w:t>
      </w:r>
      <w:r>
        <w:rPr>
          <w:spacing w:val="-9"/>
        </w:rPr>
        <w:t xml:space="preserve"> </w:t>
      </w:r>
      <w:r>
        <w:t>por</w:t>
      </w:r>
      <w:r>
        <w:rPr>
          <w:spacing w:val="-8"/>
        </w:rPr>
        <w:t xml:space="preserve"> </w:t>
      </w:r>
      <w:r>
        <w:t>cuenta</w:t>
      </w:r>
      <w:r>
        <w:rPr>
          <w:spacing w:val="-8"/>
        </w:rPr>
        <w:t xml:space="preserve"> </w:t>
      </w:r>
      <w:r>
        <w:t>del Contratista.</w:t>
      </w:r>
    </w:p>
    <w:p w:rsidR="009E3184" w:rsidRDefault="009E3184" w:rsidP="009E3184">
      <w:pPr>
        <w:pStyle w:val="Textoindependiente"/>
      </w:pPr>
    </w:p>
    <w:p w:rsidR="009E3184" w:rsidRDefault="009E3184" w:rsidP="009E3184">
      <w:pPr>
        <w:pStyle w:val="Textoindependiente"/>
        <w:spacing w:before="1"/>
        <w:ind w:left="861"/>
      </w:pPr>
      <w:r>
        <w:t>DEFINICIÓN Y EJECUCIÓN.- Son aplicables los señalamientos de la especificación 1010.02, 04. etc.</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MEDICIÓN</w:t>
      </w:r>
      <w:r>
        <w:rPr>
          <w:spacing w:val="-14"/>
        </w:rPr>
        <w:t xml:space="preserve"> </w:t>
      </w:r>
      <w:r>
        <w:t>Y</w:t>
      </w:r>
      <w:r>
        <w:rPr>
          <w:spacing w:val="-14"/>
        </w:rPr>
        <w:t xml:space="preserve"> </w:t>
      </w:r>
      <w:r>
        <w:t>PAGO.-</w:t>
      </w:r>
      <w:r>
        <w:rPr>
          <w:spacing w:val="-13"/>
        </w:rPr>
        <w:t xml:space="preserve"> </w:t>
      </w:r>
      <w:r>
        <w:t>La</w:t>
      </w:r>
      <w:r>
        <w:rPr>
          <w:spacing w:val="-13"/>
        </w:rPr>
        <w:t xml:space="preserve"> </w:t>
      </w:r>
      <w:r>
        <w:t>excavación</w:t>
      </w:r>
      <w:r>
        <w:rPr>
          <w:spacing w:val="-13"/>
        </w:rPr>
        <w:t xml:space="preserve"> </w:t>
      </w:r>
      <w:r>
        <w:t>de</w:t>
      </w:r>
      <w:r>
        <w:rPr>
          <w:spacing w:val="-13"/>
        </w:rPr>
        <w:t xml:space="preserve"> </w:t>
      </w:r>
      <w:r>
        <w:t>zanjas</w:t>
      </w:r>
      <w:r>
        <w:rPr>
          <w:spacing w:val="-13"/>
        </w:rPr>
        <w:t xml:space="preserve"> </w:t>
      </w:r>
      <w:r>
        <w:t>se</w:t>
      </w:r>
      <w:r>
        <w:rPr>
          <w:spacing w:val="-12"/>
        </w:rPr>
        <w:t xml:space="preserve"> </w:t>
      </w:r>
      <w:r>
        <w:t>cuantificará</w:t>
      </w:r>
      <w:r>
        <w:rPr>
          <w:spacing w:val="-13"/>
        </w:rPr>
        <w:t xml:space="preserve"> </w:t>
      </w:r>
      <w:r>
        <w:t>y</w:t>
      </w:r>
      <w:r>
        <w:rPr>
          <w:spacing w:val="-13"/>
        </w:rPr>
        <w:t xml:space="preserve"> </w:t>
      </w:r>
      <w:r>
        <w:t>pagará</w:t>
      </w:r>
      <w:r>
        <w:rPr>
          <w:spacing w:val="-12"/>
        </w:rPr>
        <w:t xml:space="preserve"> </w:t>
      </w:r>
      <w:r>
        <w:t>en</w:t>
      </w:r>
      <w:r>
        <w:rPr>
          <w:spacing w:val="-12"/>
        </w:rPr>
        <w:t xml:space="preserve"> </w:t>
      </w:r>
      <w:r>
        <w:t>metros</w:t>
      </w:r>
      <w:r>
        <w:rPr>
          <w:spacing w:val="-13"/>
        </w:rPr>
        <w:t xml:space="preserve"> </w:t>
      </w:r>
      <w:r>
        <w:t>cúbicos</w:t>
      </w:r>
      <w:r>
        <w:rPr>
          <w:spacing w:val="-12"/>
        </w:rPr>
        <w:t xml:space="preserve"> </w:t>
      </w:r>
      <w:r>
        <w:t>con</w:t>
      </w:r>
      <w:r>
        <w:rPr>
          <w:spacing w:val="-13"/>
        </w:rPr>
        <w:t xml:space="preserve"> </w:t>
      </w:r>
      <w:r>
        <w:t>aproximación a dos decimales. Al efecto se determinarán los volúmenes de las excavaciones realizadas por el Contratista directamente</w:t>
      </w:r>
      <w:r>
        <w:rPr>
          <w:spacing w:val="-13"/>
        </w:rPr>
        <w:t xml:space="preserve"> </w:t>
      </w:r>
      <w:r>
        <w:t>en</w:t>
      </w:r>
      <w:r>
        <w:rPr>
          <w:spacing w:val="-13"/>
        </w:rPr>
        <w:t xml:space="preserve"> </w:t>
      </w:r>
      <w:r>
        <w:t>la</w:t>
      </w:r>
      <w:r>
        <w:rPr>
          <w:spacing w:val="-14"/>
        </w:rPr>
        <w:t xml:space="preserve"> </w:t>
      </w:r>
      <w:r>
        <w:t>obra;</w:t>
      </w:r>
      <w:r>
        <w:rPr>
          <w:spacing w:val="-14"/>
        </w:rPr>
        <w:t xml:space="preserve"> </w:t>
      </w:r>
      <w:r>
        <w:t>para</w:t>
      </w:r>
      <w:r>
        <w:rPr>
          <w:spacing w:val="-14"/>
        </w:rPr>
        <w:t xml:space="preserve"> </w:t>
      </w:r>
      <w:r>
        <w:t>su</w:t>
      </w:r>
      <w:r>
        <w:rPr>
          <w:spacing w:val="-13"/>
        </w:rPr>
        <w:t xml:space="preserve"> </w:t>
      </w:r>
      <w:r>
        <w:t>volumen</w:t>
      </w:r>
      <w:r>
        <w:rPr>
          <w:spacing w:val="-13"/>
        </w:rPr>
        <w:t xml:space="preserve"> </w:t>
      </w:r>
      <w:r>
        <w:t>se</w:t>
      </w:r>
      <w:r>
        <w:rPr>
          <w:spacing w:val="-14"/>
        </w:rPr>
        <w:t xml:space="preserve"> </w:t>
      </w:r>
      <w:r>
        <w:t>podrá</w:t>
      </w:r>
      <w:r>
        <w:rPr>
          <w:spacing w:val="-13"/>
        </w:rPr>
        <w:t xml:space="preserve"> </w:t>
      </w:r>
      <w:r>
        <w:t>efectuar</w:t>
      </w:r>
      <w:r>
        <w:rPr>
          <w:spacing w:val="-14"/>
        </w:rPr>
        <w:t xml:space="preserve"> </w:t>
      </w:r>
      <w:r>
        <w:t>la</w:t>
      </w:r>
      <w:r>
        <w:rPr>
          <w:spacing w:val="-13"/>
        </w:rPr>
        <w:t xml:space="preserve"> </w:t>
      </w:r>
      <w:r>
        <w:t>cubicación</w:t>
      </w:r>
      <w:r>
        <w:rPr>
          <w:spacing w:val="-13"/>
        </w:rPr>
        <w:t xml:space="preserve"> </w:t>
      </w:r>
      <w:r>
        <w:t>de</w:t>
      </w:r>
      <w:r>
        <w:rPr>
          <w:spacing w:val="-13"/>
        </w:rPr>
        <w:t xml:space="preserve"> </w:t>
      </w:r>
      <w:r>
        <w:t>las</w:t>
      </w:r>
      <w:r>
        <w:rPr>
          <w:spacing w:val="-13"/>
        </w:rPr>
        <w:t xml:space="preserve"> </w:t>
      </w:r>
      <w:r>
        <w:t>mismas</w:t>
      </w:r>
      <w:r>
        <w:rPr>
          <w:spacing w:val="-13"/>
        </w:rPr>
        <w:t xml:space="preserve"> </w:t>
      </w:r>
      <w:r>
        <w:t>de</w:t>
      </w:r>
      <w:r>
        <w:rPr>
          <w:spacing w:val="-13"/>
        </w:rPr>
        <w:t xml:space="preserve"> </w:t>
      </w:r>
      <w:r>
        <w:t>acuerdo</w:t>
      </w:r>
      <w:r>
        <w:rPr>
          <w:spacing w:val="-13"/>
        </w:rPr>
        <w:t xml:space="preserve"> </w:t>
      </w:r>
      <w:r>
        <w:t>al</w:t>
      </w:r>
      <w:r>
        <w:rPr>
          <w:spacing w:val="-13"/>
        </w:rPr>
        <w:t xml:space="preserve"> </w:t>
      </w:r>
      <w:r>
        <w:t>proyecto autorizado o los planos aprobados de zanjas tipo vigentes o bien en función de las condiciones de los materiales o a las instrucciones giradas por el Residente; los conceptos aplicables estarán en función de las condiciones en las que se realicen las</w:t>
      </w:r>
      <w:r>
        <w:rPr>
          <w:spacing w:val="-3"/>
        </w:rPr>
        <w:t xml:space="preserve"> </w:t>
      </w:r>
      <w:r>
        <w:t>excavaciones.</w:t>
      </w:r>
    </w:p>
    <w:p w:rsidR="009E3184" w:rsidRDefault="009E3184" w:rsidP="009E3184">
      <w:pPr>
        <w:pStyle w:val="Textoindependiente"/>
        <w:ind w:left="861" w:right="827"/>
        <w:jc w:val="both"/>
      </w:pPr>
    </w:p>
    <w:p w:rsidR="009E3184" w:rsidRDefault="009E3184" w:rsidP="009E3184">
      <w:pPr>
        <w:pStyle w:val="Textoindependiente"/>
        <w:ind w:left="861" w:right="827"/>
        <w:jc w:val="both"/>
      </w:pPr>
    </w:p>
    <w:p w:rsidR="009E3184" w:rsidRDefault="009E3184" w:rsidP="009E3184">
      <w:pPr>
        <w:pStyle w:val="Ttulo4"/>
        <w:spacing w:before="75"/>
      </w:pPr>
      <w:r>
        <w:t>PLANTILLAS APISONADAS.</w:t>
      </w:r>
    </w:p>
    <w:p w:rsidR="009E3184" w:rsidRDefault="009E3184" w:rsidP="009E3184">
      <w:pPr>
        <w:pStyle w:val="Textoindependiente"/>
        <w:spacing w:before="9"/>
        <w:rPr>
          <w:b/>
          <w:sz w:val="19"/>
        </w:rPr>
      </w:pPr>
    </w:p>
    <w:p w:rsidR="009E3184" w:rsidRDefault="009E3184" w:rsidP="009E3184">
      <w:pPr>
        <w:pStyle w:val="Textoindependiente"/>
        <w:spacing w:before="1"/>
        <w:ind w:left="861"/>
        <w:jc w:val="both"/>
      </w:pPr>
      <w:r>
        <w:t>1130.01 Y 1130.02</w:t>
      </w:r>
    </w:p>
    <w:p w:rsidR="009E3184" w:rsidRDefault="009E3184" w:rsidP="009E3184">
      <w:pPr>
        <w:pStyle w:val="Textoindependiente"/>
        <w:spacing w:before="10"/>
        <w:rPr>
          <w:sz w:val="19"/>
        </w:rPr>
      </w:pPr>
    </w:p>
    <w:p w:rsidR="009E3184" w:rsidRDefault="009E3184" w:rsidP="009E3184">
      <w:pPr>
        <w:pStyle w:val="Textoindependiente"/>
        <w:spacing w:before="1"/>
        <w:ind w:left="861" w:right="827"/>
        <w:jc w:val="both"/>
      </w:pPr>
      <w:r>
        <w:t>DEFINICIÓN Y EJECUCIÓN. Se entenderá por plantillas apisonadas al conjunto de maniobras que debe realizar el Contratista para colocar en el fondo de la zanja una cama de material inerte y con cierto grado de compactación con la finalidad de que el cuadrante inferior de la tubería descanse en todo su desarrollo y longitud sobre la plantilla.</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Cuando a juicio del Residente el fondo de las excavaciones, donde se instalaran tuberías, no ofrezca la consistencia</w:t>
      </w:r>
      <w:r>
        <w:rPr>
          <w:spacing w:val="-11"/>
        </w:rPr>
        <w:t xml:space="preserve"> </w:t>
      </w:r>
      <w:r>
        <w:t>necesaria</w:t>
      </w:r>
      <w:r>
        <w:rPr>
          <w:spacing w:val="-10"/>
        </w:rPr>
        <w:t xml:space="preserve"> </w:t>
      </w:r>
      <w:r>
        <w:t>para</w:t>
      </w:r>
      <w:r>
        <w:rPr>
          <w:spacing w:val="-11"/>
        </w:rPr>
        <w:t xml:space="preserve"> </w:t>
      </w:r>
      <w:r>
        <w:t>sustentarlas</w:t>
      </w:r>
      <w:r>
        <w:rPr>
          <w:spacing w:val="-9"/>
        </w:rPr>
        <w:t xml:space="preserve"> </w:t>
      </w:r>
      <w:r>
        <w:t>y</w:t>
      </w:r>
      <w:r>
        <w:rPr>
          <w:spacing w:val="-11"/>
        </w:rPr>
        <w:t xml:space="preserve"> </w:t>
      </w:r>
      <w:r>
        <w:t>mantenerlas</w:t>
      </w:r>
      <w:r>
        <w:rPr>
          <w:spacing w:val="-11"/>
        </w:rPr>
        <w:t xml:space="preserve"> </w:t>
      </w:r>
      <w:r>
        <w:t>en</w:t>
      </w:r>
      <w:r>
        <w:rPr>
          <w:spacing w:val="-10"/>
        </w:rPr>
        <w:t xml:space="preserve"> </w:t>
      </w:r>
      <w:r>
        <w:t>su</w:t>
      </w:r>
      <w:r>
        <w:rPr>
          <w:spacing w:val="-11"/>
        </w:rPr>
        <w:t xml:space="preserve"> </w:t>
      </w:r>
      <w:r>
        <w:t>posición</w:t>
      </w:r>
      <w:r>
        <w:rPr>
          <w:spacing w:val="-9"/>
        </w:rPr>
        <w:t xml:space="preserve"> </w:t>
      </w:r>
      <w:r>
        <w:t>en</w:t>
      </w:r>
      <w:r>
        <w:rPr>
          <w:spacing w:val="-10"/>
        </w:rPr>
        <w:t xml:space="preserve"> </w:t>
      </w:r>
      <w:r>
        <w:t>forma</w:t>
      </w:r>
      <w:r>
        <w:rPr>
          <w:spacing w:val="-9"/>
        </w:rPr>
        <w:t xml:space="preserve"> </w:t>
      </w:r>
      <w:r>
        <w:t>estable</w:t>
      </w:r>
      <w:r>
        <w:rPr>
          <w:spacing w:val="-11"/>
        </w:rPr>
        <w:t xml:space="preserve"> </w:t>
      </w:r>
      <w:r>
        <w:t>o</w:t>
      </w:r>
      <w:r>
        <w:rPr>
          <w:spacing w:val="-9"/>
        </w:rPr>
        <w:t xml:space="preserve"> </w:t>
      </w:r>
      <w:r>
        <w:t>cuando</w:t>
      </w:r>
      <w:r>
        <w:rPr>
          <w:spacing w:val="-9"/>
        </w:rPr>
        <w:t xml:space="preserve"> </w:t>
      </w:r>
      <w:r>
        <w:t>la</w:t>
      </w:r>
      <w:r>
        <w:rPr>
          <w:spacing w:val="-9"/>
        </w:rPr>
        <w:t xml:space="preserve"> </w:t>
      </w:r>
      <w:r>
        <w:t>excavación haya sido hecha en roca que por su naturaleza no haya podido afinarse en grado tal que la tubería tenga el asiento correcto, se construirá una plantilla apisonada de 10 cm. de espesor mínimo, hecha con material adecuado para dejar una superficie nivelada para una correcta colocación de la</w:t>
      </w:r>
      <w:r>
        <w:rPr>
          <w:spacing w:val="-13"/>
        </w:rPr>
        <w:t xml:space="preserve"> </w:t>
      </w:r>
      <w:r>
        <w:t>tubería.</w:t>
      </w:r>
    </w:p>
    <w:p w:rsidR="009E3184" w:rsidRDefault="009E3184" w:rsidP="009E3184">
      <w:pPr>
        <w:pStyle w:val="Textoindependiente"/>
      </w:pPr>
    </w:p>
    <w:p w:rsidR="009E3184" w:rsidRDefault="009E3184" w:rsidP="009E3184">
      <w:pPr>
        <w:pStyle w:val="Textoindependiente"/>
        <w:ind w:left="861" w:right="829"/>
        <w:jc w:val="both"/>
      </w:pPr>
      <w:r>
        <w:t>La</w:t>
      </w:r>
      <w:r>
        <w:rPr>
          <w:spacing w:val="-14"/>
        </w:rPr>
        <w:t xml:space="preserve"> </w:t>
      </w:r>
      <w:r>
        <w:t>plantilla</w:t>
      </w:r>
      <w:r>
        <w:rPr>
          <w:spacing w:val="-12"/>
        </w:rPr>
        <w:t xml:space="preserve"> </w:t>
      </w:r>
      <w:r>
        <w:t>se</w:t>
      </w:r>
      <w:r>
        <w:rPr>
          <w:spacing w:val="-13"/>
        </w:rPr>
        <w:t xml:space="preserve"> </w:t>
      </w:r>
      <w:r>
        <w:t>apisonará</w:t>
      </w:r>
      <w:r>
        <w:rPr>
          <w:spacing w:val="-13"/>
        </w:rPr>
        <w:t xml:space="preserve"> </w:t>
      </w:r>
      <w:r>
        <w:t>hasta</w:t>
      </w:r>
      <w:r>
        <w:rPr>
          <w:spacing w:val="-12"/>
        </w:rPr>
        <w:t xml:space="preserve"> </w:t>
      </w:r>
      <w:r>
        <w:t>que</w:t>
      </w:r>
      <w:r>
        <w:rPr>
          <w:spacing w:val="-13"/>
        </w:rPr>
        <w:t xml:space="preserve"> </w:t>
      </w:r>
      <w:r>
        <w:t>el</w:t>
      </w:r>
      <w:r>
        <w:rPr>
          <w:spacing w:val="-13"/>
        </w:rPr>
        <w:t xml:space="preserve"> </w:t>
      </w:r>
      <w:r>
        <w:t>rebote</w:t>
      </w:r>
      <w:r>
        <w:rPr>
          <w:spacing w:val="-12"/>
        </w:rPr>
        <w:t xml:space="preserve"> </w:t>
      </w:r>
      <w:r>
        <w:t>del</w:t>
      </w:r>
      <w:r>
        <w:rPr>
          <w:spacing w:val="-12"/>
        </w:rPr>
        <w:t xml:space="preserve"> </w:t>
      </w:r>
      <w:r>
        <w:t>pisón</w:t>
      </w:r>
      <w:r>
        <w:rPr>
          <w:spacing w:val="-11"/>
        </w:rPr>
        <w:t xml:space="preserve"> </w:t>
      </w:r>
      <w:r>
        <w:t>señale</w:t>
      </w:r>
      <w:r>
        <w:rPr>
          <w:spacing w:val="-13"/>
        </w:rPr>
        <w:t xml:space="preserve"> </w:t>
      </w:r>
      <w:r>
        <w:t>que</w:t>
      </w:r>
      <w:r>
        <w:rPr>
          <w:spacing w:val="-13"/>
        </w:rPr>
        <w:t xml:space="preserve"> </w:t>
      </w:r>
      <w:r>
        <w:t>se</w:t>
      </w:r>
      <w:r>
        <w:rPr>
          <w:spacing w:val="-13"/>
        </w:rPr>
        <w:t xml:space="preserve"> </w:t>
      </w:r>
      <w:r>
        <w:t>ha</w:t>
      </w:r>
      <w:r>
        <w:rPr>
          <w:spacing w:val="-13"/>
        </w:rPr>
        <w:t xml:space="preserve"> </w:t>
      </w:r>
      <w:r>
        <w:t>logrado</w:t>
      </w:r>
      <w:r>
        <w:rPr>
          <w:spacing w:val="-12"/>
        </w:rPr>
        <w:t xml:space="preserve"> </w:t>
      </w:r>
      <w:r>
        <w:t>la</w:t>
      </w:r>
      <w:r>
        <w:rPr>
          <w:spacing w:val="-13"/>
        </w:rPr>
        <w:t xml:space="preserve"> </w:t>
      </w:r>
      <w:r>
        <w:t>mayor</w:t>
      </w:r>
      <w:r>
        <w:rPr>
          <w:spacing w:val="-12"/>
        </w:rPr>
        <w:t xml:space="preserve"> </w:t>
      </w:r>
      <w:r>
        <w:t>compactación</w:t>
      </w:r>
      <w:r>
        <w:rPr>
          <w:spacing w:val="-11"/>
        </w:rPr>
        <w:t xml:space="preserve"> </w:t>
      </w:r>
      <w:r>
        <w:t>posible, para lo cual al tiempo del apisonado se humedecerán los materiales que forman la plantilla para facilitar su compactación.</w:t>
      </w:r>
    </w:p>
    <w:p w:rsidR="009E3184" w:rsidRDefault="009E3184" w:rsidP="009E3184">
      <w:pPr>
        <w:pStyle w:val="Textoindependiente"/>
      </w:pPr>
    </w:p>
    <w:p w:rsidR="009E3184" w:rsidRDefault="009E3184" w:rsidP="009E3184">
      <w:pPr>
        <w:pStyle w:val="Textoindependiente"/>
        <w:ind w:left="861" w:right="828"/>
        <w:jc w:val="both"/>
      </w:pPr>
      <w:r>
        <w:t>Así mismo la plantilla se podrá apisonar con pisón metálico o equipo, hasta lograr el grado de compactación estipulada.</w:t>
      </w:r>
    </w:p>
    <w:p w:rsidR="009E3184" w:rsidRDefault="009E3184" w:rsidP="009E3184">
      <w:pPr>
        <w:pStyle w:val="Textoindependiente"/>
      </w:pPr>
    </w:p>
    <w:p w:rsidR="009E3184" w:rsidRDefault="009E3184" w:rsidP="009E3184">
      <w:pPr>
        <w:pStyle w:val="Textoindependiente"/>
        <w:ind w:left="861" w:right="828"/>
        <w:jc w:val="both"/>
      </w:pPr>
      <w:r>
        <w:t>La parte central de las plantillas que se construyan para apoyo de tuberías de concreto será construida en forma</w:t>
      </w:r>
      <w:r>
        <w:rPr>
          <w:spacing w:val="-12"/>
        </w:rPr>
        <w:t xml:space="preserve"> </w:t>
      </w:r>
      <w:r>
        <w:t>de</w:t>
      </w:r>
      <w:r>
        <w:rPr>
          <w:spacing w:val="-11"/>
        </w:rPr>
        <w:t xml:space="preserve"> </w:t>
      </w:r>
      <w:r>
        <w:t>canal</w:t>
      </w:r>
      <w:r>
        <w:rPr>
          <w:spacing w:val="-12"/>
        </w:rPr>
        <w:t xml:space="preserve"> </w:t>
      </w:r>
      <w:r>
        <w:t>semicircular</w:t>
      </w:r>
      <w:r>
        <w:rPr>
          <w:spacing w:val="-11"/>
        </w:rPr>
        <w:t xml:space="preserve"> </w:t>
      </w:r>
      <w:r>
        <w:t>para</w:t>
      </w:r>
      <w:r>
        <w:rPr>
          <w:spacing w:val="-11"/>
        </w:rPr>
        <w:t xml:space="preserve"> </w:t>
      </w:r>
      <w:r>
        <w:t>permitir</w:t>
      </w:r>
      <w:r>
        <w:rPr>
          <w:spacing w:val="-11"/>
        </w:rPr>
        <w:t xml:space="preserve"> </w:t>
      </w:r>
      <w:r>
        <w:t>que</w:t>
      </w:r>
      <w:r>
        <w:rPr>
          <w:spacing w:val="-12"/>
        </w:rPr>
        <w:t xml:space="preserve"> </w:t>
      </w:r>
      <w:r>
        <w:t>el</w:t>
      </w:r>
      <w:r>
        <w:rPr>
          <w:spacing w:val="-11"/>
        </w:rPr>
        <w:t xml:space="preserve"> </w:t>
      </w:r>
      <w:r>
        <w:t>cuadrante</w:t>
      </w:r>
      <w:r>
        <w:rPr>
          <w:spacing w:val="-10"/>
        </w:rPr>
        <w:t xml:space="preserve"> </w:t>
      </w:r>
      <w:r>
        <w:t>inferior</w:t>
      </w:r>
      <w:r>
        <w:rPr>
          <w:spacing w:val="-11"/>
        </w:rPr>
        <w:t xml:space="preserve"> </w:t>
      </w:r>
      <w:r>
        <w:t>de</w:t>
      </w:r>
      <w:r>
        <w:rPr>
          <w:spacing w:val="-11"/>
        </w:rPr>
        <w:t xml:space="preserve"> </w:t>
      </w:r>
      <w:r>
        <w:t>la</w:t>
      </w:r>
      <w:r>
        <w:rPr>
          <w:spacing w:val="-11"/>
        </w:rPr>
        <w:t xml:space="preserve"> </w:t>
      </w:r>
      <w:r>
        <w:t>tubería</w:t>
      </w:r>
      <w:r>
        <w:rPr>
          <w:spacing w:val="-10"/>
        </w:rPr>
        <w:t xml:space="preserve"> </w:t>
      </w:r>
      <w:r>
        <w:t>descanse</w:t>
      </w:r>
      <w:r>
        <w:rPr>
          <w:spacing w:val="-10"/>
        </w:rPr>
        <w:t xml:space="preserve"> </w:t>
      </w:r>
      <w:r>
        <w:t>en</w:t>
      </w:r>
      <w:r>
        <w:rPr>
          <w:spacing w:val="-11"/>
        </w:rPr>
        <w:t xml:space="preserve"> </w:t>
      </w:r>
      <w:r>
        <w:t>todo</w:t>
      </w:r>
      <w:r>
        <w:rPr>
          <w:spacing w:val="-11"/>
        </w:rPr>
        <w:t xml:space="preserve"> </w:t>
      </w:r>
      <w:r>
        <w:t>su</w:t>
      </w:r>
      <w:r>
        <w:rPr>
          <w:spacing w:val="-11"/>
        </w:rPr>
        <w:t xml:space="preserve"> </w:t>
      </w:r>
      <w:r>
        <w:t>desarrollo y longitud sobre la</w:t>
      </w:r>
      <w:r>
        <w:rPr>
          <w:spacing w:val="-5"/>
        </w:rPr>
        <w:t xml:space="preserve"> </w:t>
      </w:r>
      <w:r>
        <w:t>plantilla.</w:t>
      </w:r>
    </w:p>
    <w:p w:rsidR="009E3184" w:rsidRDefault="009E3184" w:rsidP="009E3184">
      <w:pPr>
        <w:pStyle w:val="Textoindependiente"/>
      </w:pPr>
    </w:p>
    <w:p w:rsidR="009E3184" w:rsidRDefault="009E3184" w:rsidP="009E3184">
      <w:pPr>
        <w:pStyle w:val="Textoindependiente"/>
        <w:ind w:left="861" w:right="827"/>
        <w:jc w:val="both"/>
      </w:pPr>
      <w:r>
        <w:t>Las plantillas se construirán inmediatamente antes de tender la tubería y previamente a dicho tendido el Contratista deberá recabar el visto bueno del Residente para la plantilla construida, ya que en caso contrario este podrá ordenar, si lo considera conveniente, que se levante la tubería colocada y los tramos de plantilla que considere defectuosos y que se construyan nuevamente en forma correcta, sin que el Contratista tenga derecho a ninguna compensación adicional por este concepto.</w:t>
      </w:r>
    </w:p>
    <w:p w:rsidR="009E3184" w:rsidRDefault="009E3184" w:rsidP="009E3184">
      <w:pPr>
        <w:pStyle w:val="Textoindependiente"/>
      </w:pPr>
    </w:p>
    <w:p w:rsidR="009E3184" w:rsidRDefault="009E3184" w:rsidP="009E3184">
      <w:pPr>
        <w:pStyle w:val="Textoindependiente"/>
        <w:ind w:left="861" w:right="829"/>
        <w:jc w:val="both"/>
      </w:pPr>
      <w:r>
        <w:t xml:space="preserve">MEDICIÓN Y PAGO. La construcción de plantilla será medida para fines de pago en metros cúbicos con aproximación a dos decimales. Al efecto se determinará directamente en la obra la plantilla construida </w:t>
      </w:r>
      <w:r>
        <w:lastRenderedPageBreak/>
        <w:t>conforme a las líneas de proyecto y/o las órdenes del Residente.</w:t>
      </w:r>
    </w:p>
    <w:p w:rsidR="009E3184" w:rsidRDefault="009E3184" w:rsidP="009E3184">
      <w:pPr>
        <w:pStyle w:val="Textoindependiente"/>
      </w:pPr>
    </w:p>
    <w:p w:rsidR="009E3184" w:rsidRDefault="009E3184" w:rsidP="009E3184">
      <w:pPr>
        <w:pStyle w:val="Textoindependiente"/>
        <w:ind w:left="861" w:right="829"/>
        <w:jc w:val="both"/>
      </w:pPr>
      <w:r>
        <w:t>No</w:t>
      </w:r>
      <w:r>
        <w:rPr>
          <w:spacing w:val="-9"/>
        </w:rPr>
        <w:t xml:space="preserve"> </w:t>
      </w:r>
      <w:r>
        <w:t>se</w:t>
      </w:r>
      <w:r>
        <w:rPr>
          <w:spacing w:val="-9"/>
        </w:rPr>
        <w:t xml:space="preserve"> </w:t>
      </w:r>
      <w:r>
        <w:t>estimarán</w:t>
      </w:r>
      <w:r>
        <w:rPr>
          <w:spacing w:val="-9"/>
        </w:rPr>
        <w:t xml:space="preserve"> </w:t>
      </w:r>
      <w:r>
        <w:t>para</w:t>
      </w:r>
      <w:r>
        <w:rPr>
          <w:spacing w:val="-9"/>
        </w:rPr>
        <w:t xml:space="preserve"> </w:t>
      </w:r>
      <w:r>
        <w:t>fines</w:t>
      </w:r>
      <w:r>
        <w:rPr>
          <w:spacing w:val="-10"/>
        </w:rPr>
        <w:t xml:space="preserve"> </w:t>
      </w:r>
      <w:r>
        <w:t>de</w:t>
      </w:r>
      <w:r>
        <w:rPr>
          <w:spacing w:val="-12"/>
        </w:rPr>
        <w:t xml:space="preserve"> </w:t>
      </w:r>
      <w:r>
        <w:t>pago</w:t>
      </w:r>
      <w:r>
        <w:rPr>
          <w:spacing w:val="-8"/>
        </w:rPr>
        <w:t xml:space="preserve"> </w:t>
      </w:r>
      <w:r>
        <w:t>las</w:t>
      </w:r>
      <w:r>
        <w:rPr>
          <w:spacing w:val="-9"/>
        </w:rPr>
        <w:t xml:space="preserve"> </w:t>
      </w:r>
      <w:r>
        <w:t>superficies</w:t>
      </w:r>
      <w:r>
        <w:rPr>
          <w:spacing w:val="-9"/>
        </w:rPr>
        <w:t xml:space="preserve"> </w:t>
      </w:r>
      <w:r>
        <w:t>o</w:t>
      </w:r>
      <w:r>
        <w:rPr>
          <w:spacing w:val="-9"/>
        </w:rPr>
        <w:t xml:space="preserve"> </w:t>
      </w:r>
      <w:r>
        <w:t>volúmenes</w:t>
      </w:r>
      <w:r>
        <w:rPr>
          <w:spacing w:val="-11"/>
        </w:rPr>
        <w:t xml:space="preserve"> </w:t>
      </w:r>
      <w:r>
        <w:t>de</w:t>
      </w:r>
      <w:r>
        <w:rPr>
          <w:spacing w:val="-9"/>
        </w:rPr>
        <w:t xml:space="preserve"> </w:t>
      </w:r>
      <w:r>
        <w:t>plantilla</w:t>
      </w:r>
      <w:r>
        <w:rPr>
          <w:spacing w:val="-8"/>
        </w:rPr>
        <w:t xml:space="preserve"> </w:t>
      </w:r>
      <w:r>
        <w:t>construidas</w:t>
      </w:r>
      <w:r>
        <w:rPr>
          <w:spacing w:val="-11"/>
        </w:rPr>
        <w:t xml:space="preserve"> </w:t>
      </w:r>
      <w:r>
        <w:t>por</w:t>
      </w:r>
      <w:r>
        <w:rPr>
          <w:spacing w:val="-9"/>
        </w:rPr>
        <w:t xml:space="preserve"> </w:t>
      </w:r>
      <w:r>
        <w:t>el</w:t>
      </w:r>
      <w:r>
        <w:rPr>
          <w:spacing w:val="-9"/>
        </w:rPr>
        <w:t xml:space="preserve"> </w:t>
      </w:r>
      <w:r>
        <w:t>Contratista</w:t>
      </w:r>
      <w:r>
        <w:rPr>
          <w:spacing w:val="-9"/>
        </w:rPr>
        <w:t xml:space="preserve"> </w:t>
      </w:r>
      <w:r>
        <w:t>para relleno de</w:t>
      </w:r>
      <w:r>
        <w:rPr>
          <w:spacing w:val="-2"/>
        </w:rPr>
        <w:t xml:space="preserve"> </w:t>
      </w:r>
      <w:proofErr w:type="spellStart"/>
      <w:r>
        <w:t>sobreexcavaciones</w:t>
      </w:r>
      <w:proofErr w:type="spellEnd"/>
      <w:r>
        <w:t>.</w:t>
      </w:r>
    </w:p>
    <w:p w:rsidR="009E3184" w:rsidRDefault="009E3184" w:rsidP="009E3184">
      <w:pPr>
        <w:pStyle w:val="Textoindependiente"/>
      </w:pPr>
    </w:p>
    <w:p w:rsidR="009E3184" w:rsidRDefault="009E3184" w:rsidP="009E3184">
      <w:pPr>
        <w:pStyle w:val="Textoindependiente"/>
        <w:ind w:left="861" w:right="826"/>
        <w:jc w:val="both"/>
      </w:pPr>
      <w:r>
        <w:t>La construcción de plantillas se pagará al Contratista a los precios unitarios que correspondan en función del trabajo ejecutado; es decir, si es con material de banco o con material producto de excavación.</w:t>
      </w:r>
    </w:p>
    <w:p w:rsidR="009E3184" w:rsidRDefault="009E3184" w:rsidP="009E3184">
      <w:pPr>
        <w:pStyle w:val="Textoindependiente"/>
      </w:pPr>
    </w:p>
    <w:p w:rsidR="009E3184" w:rsidRDefault="009E3184" w:rsidP="009E3184">
      <w:pPr>
        <w:pStyle w:val="Textoindependiente"/>
        <w:ind w:left="861" w:right="827"/>
        <w:jc w:val="both"/>
      </w:pPr>
      <w:r>
        <w:t>A continuación de manera enunciativa se señalan las principales actividades que deben incluir los precios unitarios de acuerdo con cada concepto y en la medida que proceda.</w:t>
      </w:r>
    </w:p>
    <w:p w:rsidR="009E3184" w:rsidRDefault="009E3184" w:rsidP="009E3184">
      <w:pPr>
        <w:pStyle w:val="Textoindependiente"/>
      </w:pPr>
    </w:p>
    <w:p w:rsidR="009E3184" w:rsidRDefault="009E3184" w:rsidP="009E3184">
      <w:pPr>
        <w:pStyle w:val="Textoindependiente"/>
        <w:spacing w:before="1" w:line="480" w:lineRule="auto"/>
        <w:ind w:left="861" w:right="828"/>
        <w:jc w:val="both"/>
      </w:pPr>
      <w:r>
        <w:t>a).-Obtención,</w:t>
      </w:r>
      <w:r>
        <w:rPr>
          <w:spacing w:val="-8"/>
        </w:rPr>
        <w:t xml:space="preserve"> </w:t>
      </w:r>
      <w:r>
        <w:t>extracción,</w:t>
      </w:r>
      <w:r>
        <w:rPr>
          <w:spacing w:val="-7"/>
        </w:rPr>
        <w:t xml:space="preserve"> </w:t>
      </w:r>
      <w:r>
        <w:t>carga,</w:t>
      </w:r>
      <w:r>
        <w:rPr>
          <w:spacing w:val="-6"/>
        </w:rPr>
        <w:t xml:space="preserve"> </w:t>
      </w:r>
      <w:r>
        <w:t>acarreo</w:t>
      </w:r>
      <w:r>
        <w:rPr>
          <w:spacing w:val="-10"/>
        </w:rPr>
        <w:t xml:space="preserve"> </w:t>
      </w:r>
      <w:r>
        <w:t>primer</w:t>
      </w:r>
      <w:r>
        <w:rPr>
          <w:spacing w:val="-6"/>
        </w:rPr>
        <w:t xml:space="preserve"> </w:t>
      </w:r>
      <w:r>
        <w:t>kilometró</w:t>
      </w:r>
      <w:r>
        <w:rPr>
          <w:spacing w:val="-7"/>
        </w:rPr>
        <w:t xml:space="preserve"> </w:t>
      </w:r>
      <w:r>
        <w:t>y</w:t>
      </w:r>
      <w:r>
        <w:rPr>
          <w:spacing w:val="-7"/>
        </w:rPr>
        <w:t xml:space="preserve"> </w:t>
      </w:r>
      <w:r>
        <w:t>descarga</w:t>
      </w:r>
      <w:r>
        <w:rPr>
          <w:spacing w:val="-6"/>
        </w:rPr>
        <w:t xml:space="preserve"> </w:t>
      </w:r>
      <w:r>
        <w:t>en</w:t>
      </w:r>
      <w:r>
        <w:rPr>
          <w:spacing w:val="-6"/>
        </w:rPr>
        <w:t xml:space="preserve"> </w:t>
      </w:r>
      <w:r>
        <w:t>el</w:t>
      </w:r>
      <w:r>
        <w:rPr>
          <w:spacing w:val="-7"/>
        </w:rPr>
        <w:t xml:space="preserve"> </w:t>
      </w:r>
      <w:r>
        <w:t>sitio</w:t>
      </w:r>
      <w:r>
        <w:rPr>
          <w:spacing w:val="-7"/>
        </w:rPr>
        <w:t xml:space="preserve"> </w:t>
      </w:r>
      <w:r>
        <w:t>de</w:t>
      </w:r>
      <w:r>
        <w:rPr>
          <w:spacing w:val="-7"/>
        </w:rPr>
        <w:t xml:space="preserve"> </w:t>
      </w:r>
      <w:r>
        <w:t>la</w:t>
      </w:r>
      <w:r>
        <w:rPr>
          <w:spacing w:val="-6"/>
        </w:rPr>
        <w:t xml:space="preserve"> </w:t>
      </w:r>
      <w:r>
        <w:t>utilización</w:t>
      </w:r>
      <w:r>
        <w:rPr>
          <w:spacing w:val="-8"/>
        </w:rPr>
        <w:t xml:space="preserve"> </w:t>
      </w:r>
      <w:r>
        <w:t>del</w:t>
      </w:r>
      <w:r>
        <w:rPr>
          <w:spacing w:val="-6"/>
        </w:rPr>
        <w:t xml:space="preserve"> </w:t>
      </w:r>
      <w:r>
        <w:t>material, b).-Selección del material y/o</w:t>
      </w:r>
      <w:r>
        <w:rPr>
          <w:spacing w:val="-1"/>
        </w:rPr>
        <w:t xml:space="preserve"> </w:t>
      </w:r>
      <w:r>
        <w:t>papeo,</w:t>
      </w:r>
    </w:p>
    <w:p w:rsidR="009E3184" w:rsidRDefault="009E3184" w:rsidP="009E3184">
      <w:pPr>
        <w:pStyle w:val="Textoindependiente"/>
        <w:spacing w:line="480" w:lineRule="auto"/>
        <w:ind w:left="861" w:right="2735"/>
      </w:pPr>
      <w:r>
        <w:t>c).-Proporcionar la humedad necesaria para la compactación (aumentar o disminuir), d).-Compactación al porcentaje especificado.</w:t>
      </w:r>
    </w:p>
    <w:p w:rsidR="009E3184" w:rsidRDefault="009E3184" w:rsidP="009E3184">
      <w:pPr>
        <w:pStyle w:val="Textoindependiente"/>
        <w:ind w:left="861"/>
        <w:jc w:val="both"/>
      </w:pPr>
      <w:r>
        <w:t>e).-Acarreos y maniobras totales.</w:t>
      </w:r>
    </w:p>
    <w:p w:rsidR="009E3184" w:rsidRDefault="009E3184" w:rsidP="009E3184">
      <w:pPr>
        <w:pStyle w:val="Textoindependiente"/>
        <w:spacing w:before="10"/>
        <w:rPr>
          <w:sz w:val="19"/>
        </w:rPr>
      </w:pPr>
    </w:p>
    <w:p w:rsidR="009E3184" w:rsidRDefault="009E3184" w:rsidP="009E3184">
      <w:pPr>
        <w:pStyle w:val="Textoindependiente"/>
        <w:ind w:left="861"/>
        <w:jc w:val="both"/>
      </w:pPr>
      <w:r>
        <w:t>f).-Compactar el terreno natural para restituir las condiciones originales antes de la colocación de la plantilla.</w:t>
      </w:r>
    </w:p>
    <w:p w:rsidR="009E3184" w:rsidRDefault="009E3184" w:rsidP="009E3184">
      <w:pPr>
        <w:jc w:val="both"/>
      </w:pPr>
    </w:p>
    <w:p w:rsidR="009E3184" w:rsidRDefault="009E3184" w:rsidP="009E3184">
      <w:pPr>
        <w:jc w:val="both"/>
      </w:pPr>
    </w:p>
    <w:p w:rsidR="009E3184" w:rsidRDefault="009E3184" w:rsidP="009E3184">
      <w:pPr>
        <w:pStyle w:val="Ttulo4"/>
        <w:spacing w:before="75"/>
      </w:pPr>
      <w:r>
        <w:t>RELLENO DE EXCAVACIONES DE ZANJAS.</w:t>
      </w:r>
    </w:p>
    <w:p w:rsidR="009E3184" w:rsidRDefault="009E3184" w:rsidP="009E3184">
      <w:pPr>
        <w:pStyle w:val="Textoindependiente"/>
        <w:spacing w:before="9"/>
        <w:rPr>
          <w:b/>
          <w:sz w:val="19"/>
        </w:rPr>
      </w:pPr>
    </w:p>
    <w:p w:rsidR="009E3184" w:rsidRDefault="009E3184" w:rsidP="009E3184">
      <w:pPr>
        <w:pStyle w:val="Textoindependiente"/>
        <w:spacing w:before="1"/>
        <w:ind w:left="861"/>
        <w:jc w:val="both"/>
      </w:pPr>
      <w:r>
        <w:t>1131.01, 1131.02, 1131.03, 1131.04, 1131.05 Y 1131.06</w:t>
      </w:r>
    </w:p>
    <w:p w:rsidR="009E3184" w:rsidRDefault="009E3184" w:rsidP="009E3184">
      <w:pPr>
        <w:pStyle w:val="Textoindependiente"/>
        <w:spacing w:before="10"/>
        <w:rPr>
          <w:sz w:val="19"/>
        </w:rPr>
      </w:pPr>
    </w:p>
    <w:p w:rsidR="009E3184" w:rsidRDefault="009E3184" w:rsidP="009E3184">
      <w:pPr>
        <w:pStyle w:val="Textoindependiente"/>
        <w:spacing w:before="1"/>
        <w:ind w:left="861" w:right="827"/>
        <w:jc w:val="both"/>
      </w:pPr>
      <w:r>
        <w:t>DEFINICIÓN</w:t>
      </w:r>
      <w:r>
        <w:rPr>
          <w:spacing w:val="-14"/>
        </w:rPr>
        <w:t xml:space="preserve"> </w:t>
      </w:r>
      <w:r>
        <w:t>Y</w:t>
      </w:r>
      <w:r>
        <w:rPr>
          <w:spacing w:val="-12"/>
        </w:rPr>
        <w:t xml:space="preserve"> </w:t>
      </w:r>
      <w:r>
        <w:t>EJECUCIÓN:</w:t>
      </w:r>
      <w:r>
        <w:rPr>
          <w:spacing w:val="-12"/>
        </w:rPr>
        <w:t xml:space="preserve"> </w:t>
      </w:r>
      <w:r>
        <w:t>Por</w:t>
      </w:r>
      <w:r>
        <w:rPr>
          <w:spacing w:val="-13"/>
        </w:rPr>
        <w:t xml:space="preserve"> </w:t>
      </w:r>
      <w:r>
        <w:t>relleno</w:t>
      </w:r>
      <w:r>
        <w:rPr>
          <w:spacing w:val="-14"/>
        </w:rPr>
        <w:t xml:space="preserve"> </w:t>
      </w:r>
      <w:r>
        <w:t>de</w:t>
      </w:r>
      <w:r>
        <w:rPr>
          <w:spacing w:val="-11"/>
        </w:rPr>
        <w:t xml:space="preserve"> </w:t>
      </w:r>
      <w:r>
        <w:t>excavaciones</w:t>
      </w:r>
      <w:r>
        <w:rPr>
          <w:spacing w:val="-12"/>
        </w:rPr>
        <w:t xml:space="preserve"> </w:t>
      </w:r>
      <w:r>
        <w:t>de</w:t>
      </w:r>
      <w:r>
        <w:rPr>
          <w:spacing w:val="-13"/>
        </w:rPr>
        <w:t xml:space="preserve"> </w:t>
      </w:r>
      <w:r>
        <w:t>zanjas</w:t>
      </w:r>
      <w:r>
        <w:rPr>
          <w:spacing w:val="-13"/>
        </w:rPr>
        <w:t xml:space="preserve"> </w:t>
      </w:r>
      <w:r>
        <w:t>se</w:t>
      </w:r>
      <w:r>
        <w:rPr>
          <w:spacing w:val="-13"/>
        </w:rPr>
        <w:t xml:space="preserve"> </w:t>
      </w:r>
      <w:r>
        <w:t>entenderá</w:t>
      </w:r>
      <w:r>
        <w:rPr>
          <w:spacing w:val="-13"/>
        </w:rPr>
        <w:t xml:space="preserve"> </w:t>
      </w:r>
      <w:r>
        <w:t>el</w:t>
      </w:r>
      <w:r>
        <w:rPr>
          <w:spacing w:val="-11"/>
        </w:rPr>
        <w:t xml:space="preserve"> </w:t>
      </w:r>
      <w:r>
        <w:t>conjunto</w:t>
      </w:r>
      <w:r>
        <w:rPr>
          <w:spacing w:val="-13"/>
        </w:rPr>
        <w:t xml:space="preserve"> </w:t>
      </w:r>
      <w:r>
        <w:t>de</w:t>
      </w:r>
      <w:r>
        <w:rPr>
          <w:spacing w:val="-13"/>
        </w:rPr>
        <w:t xml:space="preserve"> </w:t>
      </w:r>
      <w:r>
        <w:t>operaciones que deberá ejecutar el Contratista para rellenar hasta el nivel original del terreno natural o hasta los niveles señalados por el proyecto y/o las órdenes del Residente, las excavaciones que hayan realizado para alojar las tuberías de redes de agua potable y alcantarillado, así como las correspondientes a estructuras</w:t>
      </w:r>
      <w:r>
        <w:rPr>
          <w:spacing w:val="-34"/>
        </w:rPr>
        <w:t xml:space="preserve"> </w:t>
      </w:r>
      <w:r>
        <w:t>auxiliares</w:t>
      </w:r>
    </w:p>
    <w:p w:rsidR="009E3184" w:rsidRDefault="009E3184" w:rsidP="009E3184">
      <w:pPr>
        <w:pStyle w:val="Textoindependiente"/>
        <w:spacing w:before="11"/>
        <w:rPr>
          <w:sz w:val="19"/>
        </w:rPr>
      </w:pPr>
    </w:p>
    <w:p w:rsidR="009E3184" w:rsidRDefault="009E3184" w:rsidP="009E3184">
      <w:pPr>
        <w:pStyle w:val="Textoindependiente"/>
        <w:ind w:left="861" w:right="828"/>
        <w:jc w:val="both"/>
      </w:pPr>
      <w:r>
        <w:t>Se entenderá por "relleno sin compactar" el que se haga por el simple deposito del material para relleno, con su humedad natural, sin compactación alguna, salvo la natural que produce su propio peso.</w:t>
      </w:r>
    </w:p>
    <w:p w:rsidR="009E3184" w:rsidRDefault="009E3184" w:rsidP="009E3184">
      <w:pPr>
        <w:pStyle w:val="Textoindependiente"/>
      </w:pPr>
    </w:p>
    <w:p w:rsidR="009E3184" w:rsidRDefault="009E3184" w:rsidP="009E3184">
      <w:pPr>
        <w:pStyle w:val="Textoindependiente"/>
        <w:ind w:left="861" w:right="827"/>
        <w:jc w:val="both"/>
      </w:pPr>
      <w:r>
        <w:t xml:space="preserve">Se entenderá por "relleno compactado" aquel que se forme colocando el material en capas sensiblemente horizontales con la humedad que requiera el material de acuerdo con la prueba </w:t>
      </w:r>
      <w:proofErr w:type="spellStart"/>
      <w:r>
        <w:t>Proctor</w:t>
      </w:r>
      <w:proofErr w:type="spellEnd"/>
      <w:r>
        <w:t>, para su máxima compactación,</w:t>
      </w:r>
      <w:r>
        <w:rPr>
          <w:spacing w:val="-4"/>
        </w:rPr>
        <w:t xml:space="preserve"> </w:t>
      </w:r>
      <w:r>
        <w:t>del</w:t>
      </w:r>
      <w:r>
        <w:rPr>
          <w:spacing w:val="-4"/>
        </w:rPr>
        <w:t xml:space="preserve"> </w:t>
      </w:r>
      <w:r>
        <w:t>espesor</w:t>
      </w:r>
      <w:r>
        <w:rPr>
          <w:spacing w:val="-4"/>
        </w:rPr>
        <w:t xml:space="preserve"> </w:t>
      </w:r>
      <w:r>
        <w:t>que</w:t>
      </w:r>
      <w:r>
        <w:rPr>
          <w:spacing w:val="-4"/>
        </w:rPr>
        <w:t xml:space="preserve"> </w:t>
      </w:r>
      <w:r>
        <w:t>señale</w:t>
      </w:r>
      <w:r>
        <w:rPr>
          <w:spacing w:val="-4"/>
        </w:rPr>
        <w:t xml:space="preserve"> </w:t>
      </w:r>
      <w:r>
        <w:t>el</w:t>
      </w:r>
      <w:r>
        <w:rPr>
          <w:spacing w:val="-4"/>
        </w:rPr>
        <w:t xml:space="preserve"> </w:t>
      </w:r>
      <w:r>
        <w:t>Residente,</w:t>
      </w:r>
      <w:r>
        <w:rPr>
          <w:spacing w:val="-4"/>
        </w:rPr>
        <w:t xml:space="preserve"> </w:t>
      </w:r>
      <w:r>
        <w:t>pero</w:t>
      </w:r>
      <w:r>
        <w:rPr>
          <w:spacing w:val="-3"/>
        </w:rPr>
        <w:t xml:space="preserve"> </w:t>
      </w:r>
      <w:r>
        <w:t>en</w:t>
      </w:r>
      <w:r>
        <w:rPr>
          <w:spacing w:val="-4"/>
        </w:rPr>
        <w:t xml:space="preserve"> </w:t>
      </w:r>
      <w:r>
        <w:t>ningún</w:t>
      </w:r>
      <w:r>
        <w:rPr>
          <w:spacing w:val="-3"/>
        </w:rPr>
        <w:t xml:space="preserve"> </w:t>
      </w:r>
      <w:r>
        <w:t>caso</w:t>
      </w:r>
      <w:r>
        <w:rPr>
          <w:spacing w:val="-3"/>
        </w:rPr>
        <w:t xml:space="preserve"> </w:t>
      </w:r>
      <w:r>
        <w:t>mayor</w:t>
      </w:r>
      <w:r>
        <w:rPr>
          <w:spacing w:val="-3"/>
        </w:rPr>
        <w:t xml:space="preserve"> </w:t>
      </w:r>
      <w:r>
        <w:t>de</w:t>
      </w:r>
      <w:r>
        <w:rPr>
          <w:spacing w:val="-4"/>
        </w:rPr>
        <w:t xml:space="preserve"> </w:t>
      </w:r>
      <w:r>
        <w:t>15</w:t>
      </w:r>
      <w:r>
        <w:rPr>
          <w:spacing w:val="-3"/>
        </w:rPr>
        <w:t xml:space="preserve"> </w:t>
      </w:r>
      <w:r>
        <w:t>(quince)</w:t>
      </w:r>
      <w:r>
        <w:rPr>
          <w:spacing w:val="-3"/>
        </w:rPr>
        <w:t xml:space="preserve"> </w:t>
      </w:r>
      <w:r>
        <w:t>cm.</w:t>
      </w:r>
      <w:r>
        <w:rPr>
          <w:spacing w:val="-3"/>
        </w:rPr>
        <w:t xml:space="preserve"> </w:t>
      </w:r>
      <w:r>
        <w:t>Cada</w:t>
      </w:r>
      <w:r>
        <w:rPr>
          <w:spacing w:val="-3"/>
        </w:rPr>
        <w:t xml:space="preserve"> </w:t>
      </w:r>
      <w:r>
        <w:t>capa será compactada uniformemente en toda su superficie mediante el empleo de pistones de mano o neumático hasta obtener la compactación</w:t>
      </w:r>
      <w:r>
        <w:rPr>
          <w:spacing w:val="-3"/>
        </w:rPr>
        <w:t xml:space="preserve"> </w:t>
      </w:r>
      <w:r>
        <w:t>requerida.</w:t>
      </w:r>
    </w:p>
    <w:p w:rsidR="009E3184" w:rsidRDefault="009E3184" w:rsidP="009E3184">
      <w:pPr>
        <w:pStyle w:val="Textoindependiente"/>
        <w:ind w:left="861" w:right="827"/>
        <w:jc w:val="both"/>
      </w:pPr>
    </w:p>
    <w:p w:rsidR="009E3184" w:rsidRDefault="009E3184" w:rsidP="009E3184">
      <w:pPr>
        <w:pStyle w:val="Textoindependiente"/>
        <w:ind w:left="861" w:right="826"/>
        <w:jc w:val="both"/>
      </w:pPr>
      <w:r>
        <w:t>No</w:t>
      </w:r>
      <w:r>
        <w:rPr>
          <w:spacing w:val="-6"/>
        </w:rPr>
        <w:t xml:space="preserve"> </w:t>
      </w:r>
      <w:r>
        <w:t>se</w:t>
      </w:r>
      <w:r>
        <w:rPr>
          <w:spacing w:val="-6"/>
        </w:rPr>
        <w:t xml:space="preserve"> </w:t>
      </w:r>
      <w:r>
        <w:t>deberá</w:t>
      </w:r>
      <w:r>
        <w:rPr>
          <w:spacing w:val="-6"/>
        </w:rPr>
        <w:t xml:space="preserve"> </w:t>
      </w:r>
      <w:r>
        <w:t>proceder</w:t>
      </w:r>
      <w:r>
        <w:rPr>
          <w:spacing w:val="-6"/>
        </w:rPr>
        <w:t xml:space="preserve"> </w:t>
      </w:r>
      <w:r>
        <w:t>a</w:t>
      </w:r>
      <w:r>
        <w:rPr>
          <w:spacing w:val="-4"/>
        </w:rPr>
        <w:t xml:space="preserve"> </w:t>
      </w:r>
      <w:r>
        <w:t>efectuar</w:t>
      </w:r>
      <w:r>
        <w:rPr>
          <w:spacing w:val="-6"/>
        </w:rPr>
        <w:t xml:space="preserve"> </w:t>
      </w:r>
      <w:r>
        <w:t>ningún</w:t>
      </w:r>
      <w:r>
        <w:rPr>
          <w:spacing w:val="-6"/>
        </w:rPr>
        <w:t xml:space="preserve"> </w:t>
      </w:r>
      <w:r>
        <w:t>relleno</w:t>
      </w:r>
      <w:r>
        <w:rPr>
          <w:spacing w:val="-5"/>
        </w:rPr>
        <w:t xml:space="preserve"> </w:t>
      </w:r>
      <w:r>
        <w:t>de</w:t>
      </w:r>
      <w:r>
        <w:rPr>
          <w:spacing w:val="-6"/>
        </w:rPr>
        <w:t xml:space="preserve"> </w:t>
      </w:r>
      <w:r>
        <w:t>excavación</w:t>
      </w:r>
      <w:r>
        <w:rPr>
          <w:spacing w:val="-5"/>
        </w:rPr>
        <w:t xml:space="preserve"> </w:t>
      </w:r>
      <w:r>
        <w:t>sin</w:t>
      </w:r>
      <w:r>
        <w:rPr>
          <w:spacing w:val="-4"/>
        </w:rPr>
        <w:t xml:space="preserve"> </w:t>
      </w:r>
      <w:r>
        <w:t>antes</w:t>
      </w:r>
      <w:r>
        <w:rPr>
          <w:spacing w:val="-4"/>
        </w:rPr>
        <w:t xml:space="preserve"> </w:t>
      </w:r>
      <w:r>
        <w:t>obtener</w:t>
      </w:r>
      <w:r>
        <w:rPr>
          <w:spacing w:val="-5"/>
        </w:rPr>
        <w:t xml:space="preserve"> </w:t>
      </w:r>
      <w:r>
        <w:t>la</w:t>
      </w:r>
      <w:r>
        <w:rPr>
          <w:spacing w:val="-5"/>
        </w:rPr>
        <w:t xml:space="preserve"> </w:t>
      </w:r>
      <w:r>
        <w:t>aprobación</w:t>
      </w:r>
      <w:r>
        <w:rPr>
          <w:spacing w:val="-6"/>
        </w:rPr>
        <w:t xml:space="preserve"> </w:t>
      </w:r>
      <w:r>
        <w:t>por</w:t>
      </w:r>
      <w:r>
        <w:rPr>
          <w:spacing w:val="-4"/>
        </w:rPr>
        <w:t xml:space="preserve"> </w:t>
      </w:r>
      <w:r>
        <w:t>escrito</w:t>
      </w:r>
      <w:r>
        <w:rPr>
          <w:spacing w:val="-6"/>
        </w:rPr>
        <w:t xml:space="preserve"> </w:t>
      </w:r>
      <w:r>
        <w:t>del Residente, pues en caso contrario, este podrá ordenar la total extracción del material utilizado en rellenos no aprobados por él, sin que él Contratista tenga derecho a ninguna retribución por</w:t>
      </w:r>
      <w:r>
        <w:rPr>
          <w:spacing w:val="-15"/>
        </w:rPr>
        <w:t xml:space="preserve"> </w:t>
      </w:r>
      <w:r>
        <w:t>ello.</w:t>
      </w:r>
    </w:p>
    <w:p w:rsidR="009E3184" w:rsidRDefault="009E3184" w:rsidP="009E3184">
      <w:pPr>
        <w:pStyle w:val="Textoindependiente"/>
      </w:pPr>
    </w:p>
    <w:p w:rsidR="009E3184" w:rsidRDefault="009E3184" w:rsidP="009E3184">
      <w:pPr>
        <w:pStyle w:val="Textoindependiente"/>
        <w:ind w:left="861" w:right="826"/>
        <w:jc w:val="both"/>
      </w:pPr>
      <w:r>
        <w:t>La primera parte del relleno se hará invariablemente empleando en ella material libre de piedras y deberá ser cuidadosamente colocada y compactada a los lados de los cimientos de estructuras y abajo y a ambos lados de</w:t>
      </w:r>
      <w:r>
        <w:rPr>
          <w:spacing w:val="-9"/>
        </w:rPr>
        <w:t xml:space="preserve"> </w:t>
      </w:r>
      <w:r>
        <w:t>las</w:t>
      </w:r>
      <w:r>
        <w:rPr>
          <w:spacing w:val="-9"/>
        </w:rPr>
        <w:t xml:space="preserve"> </w:t>
      </w:r>
      <w:r>
        <w:t>tuberías.</w:t>
      </w:r>
      <w:r>
        <w:rPr>
          <w:spacing w:val="-9"/>
        </w:rPr>
        <w:t xml:space="preserve"> </w:t>
      </w:r>
      <w:r>
        <w:t>En</w:t>
      </w:r>
      <w:r>
        <w:rPr>
          <w:spacing w:val="-9"/>
        </w:rPr>
        <w:t xml:space="preserve"> </w:t>
      </w:r>
      <w:r>
        <w:t>el</w:t>
      </w:r>
      <w:r>
        <w:rPr>
          <w:spacing w:val="-9"/>
        </w:rPr>
        <w:t xml:space="preserve"> </w:t>
      </w:r>
      <w:r>
        <w:t>caso</w:t>
      </w:r>
      <w:r>
        <w:rPr>
          <w:spacing w:val="-10"/>
        </w:rPr>
        <w:t xml:space="preserve"> </w:t>
      </w:r>
      <w:r>
        <w:t>de</w:t>
      </w:r>
      <w:r>
        <w:rPr>
          <w:spacing w:val="-11"/>
        </w:rPr>
        <w:t xml:space="preserve"> </w:t>
      </w:r>
      <w:r>
        <w:t>cimientos</w:t>
      </w:r>
      <w:r>
        <w:rPr>
          <w:spacing w:val="-8"/>
        </w:rPr>
        <w:t xml:space="preserve"> </w:t>
      </w:r>
      <w:r>
        <w:t>y</w:t>
      </w:r>
      <w:r>
        <w:rPr>
          <w:spacing w:val="-10"/>
        </w:rPr>
        <w:t xml:space="preserve"> </w:t>
      </w:r>
      <w:r>
        <w:t>de</w:t>
      </w:r>
      <w:r>
        <w:rPr>
          <w:spacing w:val="-10"/>
        </w:rPr>
        <w:t xml:space="preserve"> </w:t>
      </w:r>
      <w:r>
        <w:t>estructuras,</w:t>
      </w:r>
      <w:r>
        <w:rPr>
          <w:spacing w:val="-10"/>
        </w:rPr>
        <w:t xml:space="preserve"> </w:t>
      </w:r>
      <w:r>
        <w:t>este</w:t>
      </w:r>
      <w:r>
        <w:rPr>
          <w:spacing w:val="-8"/>
        </w:rPr>
        <w:t xml:space="preserve"> </w:t>
      </w:r>
      <w:r>
        <w:t>relleno</w:t>
      </w:r>
      <w:r>
        <w:rPr>
          <w:spacing w:val="-9"/>
        </w:rPr>
        <w:t xml:space="preserve"> </w:t>
      </w:r>
      <w:r>
        <w:t>tendrá</w:t>
      </w:r>
      <w:r>
        <w:rPr>
          <w:spacing w:val="-10"/>
        </w:rPr>
        <w:t xml:space="preserve"> </w:t>
      </w:r>
      <w:r>
        <w:t>un</w:t>
      </w:r>
      <w:r>
        <w:rPr>
          <w:spacing w:val="-8"/>
        </w:rPr>
        <w:t xml:space="preserve"> </w:t>
      </w:r>
      <w:r>
        <w:t>espesor</w:t>
      </w:r>
      <w:r>
        <w:rPr>
          <w:spacing w:val="-10"/>
        </w:rPr>
        <w:t xml:space="preserve"> </w:t>
      </w:r>
      <w:r>
        <w:t>mínimo</w:t>
      </w:r>
      <w:r>
        <w:rPr>
          <w:spacing w:val="-8"/>
        </w:rPr>
        <w:t xml:space="preserve"> </w:t>
      </w:r>
      <w:r>
        <w:t>de</w:t>
      </w:r>
      <w:r>
        <w:rPr>
          <w:spacing w:val="-9"/>
        </w:rPr>
        <w:t xml:space="preserve"> </w:t>
      </w:r>
      <w:r>
        <w:t>60</w:t>
      </w:r>
      <w:r>
        <w:rPr>
          <w:spacing w:val="-9"/>
        </w:rPr>
        <w:t xml:space="preserve"> </w:t>
      </w:r>
      <w:r>
        <w:t>(sesenta) cm</w:t>
      </w:r>
      <w:r>
        <w:rPr>
          <w:spacing w:val="-8"/>
        </w:rPr>
        <w:t xml:space="preserve"> </w:t>
      </w:r>
      <w:r>
        <w:t>y</w:t>
      </w:r>
      <w:r>
        <w:rPr>
          <w:spacing w:val="-7"/>
        </w:rPr>
        <w:t xml:space="preserve"> </w:t>
      </w:r>
      <w:r>
        <w:t>cuando</w:t>
      </w:r>
      <w:r>
        <w:rPr>
          <w:spacing w:val="-6"/>
        </w:rPr>
        <w:t xml:space="preserve"> </w:t>
      </w:r>
      <w:r>
        <w:t>se</w:t>
      </w:r>
      <w:r>
        <w:rPr>
          <w:spacing w:val="-7"/>
        </w:rPr>
        <w:t xml:space="preserve"> </w:t>
      </w:r>
      <w:r>
        <w:t>trate</w:t>
      </w:r>
      <w:r>
        <w:rPr>
          <w:spacing w:val="-6"/>
        </w:rPr>
        <w:t xml:space="preserve"> </w:t>
      </w:r>
      <w:r>
        <w:t>de</w:t>
      </w:r>
      <w:r>
        <w:rPr>
          <w:spacing w:val="-6"/>
        </w:rPr>
        <w:t xml:space="preserve"> </w:t>
      </w:r>
      <w:r>
        <w:t>tuberías,</w:t>
      </w:r>
      <w:r>
        <w:rPr>
          <w:spacing w:val="-6"/>
        </w:rPr>
        <w:t xml:space="preserve"> </w:t>
      </w:r>
      <w:r>
        <w:t>este</w:t>
      </w:r>
      <w:r>
        <w:rPr>
          <w:spacing w:val="-6"/>
        </w:rPr>
        <w:t xml:space="preserve"> </w:t>
      </w:r>
      <w:r>
        <w:t>primer</w:t>
      </w:r>
      <w:r>
        <w:rPr>
          <w:spacing w:val="-5"/>
        </w:rPr>
        <w:t xml:space="preserve"> </w:t>
      </w:r>
      <w:r>
        <w:t>relleno</w:t>
      </w:r>
      <w:r>
        <w:rPr>
          <w:spacing w:val="-6"/>
        </w:rPr>
        <w:t xml:space="preserve"> </w:t>
      </w:r>
      <w:r>
        <w:t>se</w:t>
      </w:r>
      <w:r>
        <w:rPr>
          <w:spacing w:val="-6"/>
        </w:rPr>
        <w:t xml:space="preserve"> </w:t>
      </w:r>
      <w:r>
        <w:t>continuará</w:t>
      </w:r>
      <w:r>
        <w:rPr>
          <w:spacing w:val="-7"/>
        </w:rPr>
        <w:t xml:space="preserve"> </w:t>
      </w:r>
      <w:r>
        <w:t>hasta</w:t>
      </w:r>
      <w:r>
        <w:rPr>
          <w:spacing w:val="-6"/>
        </w:rPr>
        <w:t xml:space="preserve"> </w:t>
      </w:r>
      <w:r>
        <w:t>un</w:t>
      </w:r>
      <w:r>
        <w:rPr>
          <w:spacing w:val="-6"/>
        </w:rPr>
        <w:t xml:space="preserve"> </w:t>
      </w:r>
      <w:r>
        <w:t>nivel</w:t>
      </w:r>
      <w:r>
        <w:rPr>
          <w:spacing w:val="-6"/>
        </w:rPr>
        <w:t xml:space="preserve"> </w:t>
      </w:r>
      <w:r>
        <w:t>de</w:t>
      </w:r>
      <w:r>
        <w:rPr>
          <w:spacing w:val="-7"/>
        </w:rPr>
        <w:t xml:space="preserve"> </w:t>
      </w:r>
      <w:r>
        <w:t>30</w:t>
      </w:r>
      <w:r>
        <w:rPr>
          <w:spacing w:val="-5"/>
        </w:rPr>
        <w:t xml:space="preserve"> </w:t>
      </w:r>
      <w:r>
        <w:t>(treinta)</w:t>
      </w:r>
      <w:r>
        <w:rPr>
          <w:spacing w:val="-6"/>
        </w:rPr>
        <w:t xml:space="preserve"> </w:t>
      </w:r>
      <w:r>
        <w:t>cm.</w:t>
      </w:r>
      <w:r>
        <w:rPr>
          <w:spacing w:val="-6"/>
        </w:rPr>
        <w:t xml:space="preserve"> </w:t>
      </w:r>
      <w:r>
        <w:t>arriba</w:t>
      </w:r>
      <w:r>
        <w:rPr>
          <w:spacing w:val="-7"/>
        </w:rPr>
        <w:t xml:space="preserve"> </w:t>
      </w:r>
      <w:r>
        <w:t>del lomo</w:t>
      </w:r>
      <w:r>
        <w:rPr>
          <w:spacing w:val="-8"/>
        </w:rPr>
        <w:t xml:space="preserve"> </w:t>
      </w:r>
      <w:r>
        <w:t>superior</w:t>
      </w:r>
      <w:r>
        <w:rPr>
          <w:spacing w:val="-10"/>
        </w:rPr>
        <w:t xml:space="preserve"> </w:t>
      </w:r>
      <w:r>
        <w:t>del</w:t>
      </w:r>
      <w:r>
        <w:rPr>
          <w:spacing w:val="-9"/>
        </w:rPr>
        <w:t xml:space="preserve"> </w:t>
      </w:r>
      <w:r>
        <w:t>tubo</w:t>
      </w:r>
      <w:r>
        <w:rPr>
          <w:spacing w:val="-9"/>
        </w:rPr>
        <w:t xml:space="preserve"> </w:t>
      </w:r>
      <w:r>
        <w:t>o</w:t>
      </w:r>
      <w:r>
        <w:rPr>
          <w:spacing w:val="-9"/>
        </w:rPr>
        <w:t xml:space="preserve"> </w:t>
      </w:r>
      <w:r>
        <w:t>según</w:t>
      </w:r>
      <w:r>
        <w:rPr>
          <w:spacing w:val="-9"/>
        </w:rPr>
        <w:t xml:space="preserve"> </w:t>
      </w:r>
      <w:r>
        <w:t>proyecto.</w:t>
      </w:r>
      <w:r>
        <w:rPr>
          <w:spacing w:val="-11"/>
        </w:rPr>
        <w:t xml:space="preserve"> </w:t>
      </w:r>
      <w:r>
        <w:t>Después</w:t>
      </w:r>
      <w:r>
        <w:rPr>
          <w:spacing w:val="-10"/>
        </w:rPr>
        <w:t xml:space="preserve"> </w:t>
      </w:r>
      <w:r>
        <w:t>se</w:t>
      </w:r>
      <w:r>
        <w:rPr>
          <w:spacing w:val="-9"/>
        </w:rPr>
        <w:t xml:space="preserve"> </w:t>
      </w:r>
      <w:r>
        <w:t>continuará</w:t>
      </w:r>
      <w:r>
        <w:rPr>
          <w:spacing w:val="-10"/>
        </w:rPr>
        <w:t xml:space="preserve"> </w:t>
      </w:r>
      <w:r>
        <w:t>el</w:t>
      </w:r>
      <w:r>
        <w:rPr>
          <w:spacing w:val="-10"/>
        </w:rPr>
        <w:t xml:space="preserve"> </w:t>
      </w:r>
      <w:r>
        <w:t>relleno</w:t>
      </w:r>
      <w:r>
        <w:rPr>
          <w:spacing w:val="-9"/>
        </w:rPr>
        <w:t xml:space="preserve"> </w:t>
      </w:r>
      <w:r>
        <w:t>empleando</w:t>
      </w:r>
      <w:r>
        <w:rPr>
          <w:spacing w:val="-9"/>
        </w:rPr>
        <w:t xml:space="preserve"> </w:t>
      </w:r>
      <w:r>
        <w:t>el</w:t>
      </w:r>
      <w:r>
        <w:rPr>
          <w:spacing w:val="-11"/>
        </w:rPr>
        <w:t xml:space="preserve"> </w:t>
      </w:r>
      <w:r>
        <w:t>producto</w:t>
      </w:r>
      <w:r>
        <w:rPr>
          <w:spacing w:val="-8"/>
        </w:rPr>
        <w:t xml:space="preserve"> </w:t>
      </w:r>
      <w:r>
        <w:t>de</w:t>
      </w:r>
      <w:r>
        <w:rPr>
          <w:spacing w:val="-9"/>
        </w:rPr>
        <w:t xml:space="preserve"> </w:t>
      </w:r>
      <w:r>
        <w:t>la</w:t>
      </w:r>
      <w:r>
        <w:rPr>
          <w:spacing w:val="-9"/>
        </w:rPr>
        <w:t xml:space="preserve"> </w:t>
      </w:r>
      <w:r>
        <w:t>propia excavación, colocándolo en capas de 20 (veinte) cm. de espesor como máximo, que serán humedecidas y apisonadas.</w:t>
      </w:r>
    </w:p>
    <w:p w:rsidR="009E3184" w:rsidRDefault="009E3184" w:rsidP="009E3184">
      <w:pPr>
        <w:pStyle w:val="Textoindependiente"/>
        <w:ind w:left="861" w:right="826"/>
        <w:jc w:val="both"/>
      </w:pPr>
    </w:p>
    <w:p w:rsidR="009E3184" w:rsidRDefault="009E3184" w:rsidP="009E3184">
      <w:pPr>
        <w:pStyle w:val="Textoindependiente"/>
        <w:ind w:left="861" w:right="826"/>
        <w:jc w:val="both"/>
      </w:pPr>
      <w:r>
        <w:t>Cuando por la naturaleza de los trabajos no se requiera un grado de compactación especial, el material se colocará en las excavaciones apisonándolo ligeramente en capas sucesivas de 20 (veinte) cm y colmar la excavación</w:t>
      </w:r>
      <w:r>
        <w:rPr>
          <w:spacing w:val="-10"/>
        </w:rPr>
        <w:t xml:space="preserve"> </w:t>
      </w:r>
      <w:r>
        <w:t>dejando</w:t>
      </w:r>
      <w:r>
        <w:rPr>
          <w:spacing w:val="-10"/>
        </w:rPr>
        <w:t xml:space="preserve"> </w:t>
      </w:r>
      <w:r>
        <w:t>sobre</w:t>
      </w:r>
      <w:r>
        <w:rPr>
          <w:spacing w:val="-9"/>
        </w:rPr>
        <w:t xml:space="preserve"> </w:t>
      </w:r>
      <w:r>
        <w:t>de</w:t>
      </w:r>
      <w:r>
        <w:rPr>
          <w:spacing w:val="-11"/>
        </w:rPr>
        <w:t xml:space="preserve"> </w:t>
      </w:r>
      <w:r>
        <w:t>ella</w:t>
      </w:r>
      <w:r>
        <w:rPr>
          <w:spacing w:val="-9"/>
        </w:rPr>
        <w:t xml:space="preserve"> </w:t>
      </w:r>
      <w:r>
        <w:t>un</w:t>
      </w:r>
      <w:r>
        <w:rPr>
          <w:spacing w:val="-9"/>
        </w:rPr>
        <w:t xml:space="preserve"> </w:t>
      </w:r>
      <w:r>
        <w:t>montículo</w:t>
      </w:r>
      <w:r>
        <w:rPr>
          <w:spacing w:val="-10"/>
        </w:rPr>
        <w:t xml:space="preserve"> </w:t>
      </w:r>
      <w:r>
        <w:t>de</w:t>
      </w:r>
      <w:r>
        <w:rPr>
          <w:spacing w:val="-11"/>
        </w:rPr>
        <w:t xml:space="preserve"> </w:t>
      </w:r>
      <w:r>
        <w:t>material</w:t>
      </w:r>
      <w:r>
        <w:rPr>
          <w:spacing w:val="-9"/>
        </w:rPr>
        <w:t xml:space="preserve"> </w:t>
      </w:r>
      <w:r>
        <w:t>con</w:t>
      </w:r>
      <w:r>
        <w:rPr>
          <w:spacing w:val="-10"/>
        </w:rPr>
        <w:t xml:space="preserve"> </w:t>
      </w:r>
      <w:r>
        <w:t>altura</w:t>
      </w:r>
      <w:r>
        <w:rPr>
          <w:spacing w:val="-9"/>
        </w:rPr>
        <w:t xml:space="preserve"> </w:t>
      </w:r>
      <w:r>
        <w:t>de</w:t>
      </w:r>
      <w:r>
        <w:rPr>
          <w:spacing w:val="-11"/>
        </w:rPr>
        <w:t xml:space="preserve"> </w:t>
      </w:r>
      <w:r>
        <w:t>15</w:t>
      </w:r>
      <w:r>
        <w:rPr>
          <w:spacing w:val="-11"/>
        </w:rPr>
        <w:t xml:space="preserve"> </w:t>
      </w:r>
      <w:r>
        <w:t>(quince)</w:t>
      </w:r>
      <w:r>
        <w:rPr>
          <w:spacing w:val="-8"/>
        </w:rPr>
        <w:t xml:space="preserve"> </w:t>
      </w:r>
      <w:r>
        <w:t>cm.</w:t>
      </w:r>
      <w:r>
        <w:rPr>
          <w:spacing w:val="-9"/>
        </w:rPr>
        <w:t xml:space="preserve"> </w:t>
      </w:r>
      <w:r>
        <w:t>sobre</w:t>
      </w:r>
      <w:r>
        <w:rPr>
          <w:spacing w:val="-11"/>
        </w:rPr>
        <w:t xml:space="preserve"> </w:t>
      </w:r>
      <w:r>
        <w:t>el</w:t>
      </w:r>
      <w:r>
        <w:rPr>
          <w:spacing w:val="-10"/>
        </w:rPr>
        <w:t xml:space="preserve"> </w:t>
      </w:r>
      <w:r>
        <w:t>nivel</w:t>
      </w:r>
      <w:r>
        <w:rPr>
          <w:spacing w:val="-11"/>
        </w:rPr>
        <w:t xml:space="preserve"> </w:t>
      </w:r>
      <w:r>
        <w:t>natural del terreno, o de la altura que ordene el</w:t>
      </w:r>
      <w:r>
        <w:rPr>
          <w:spacing w:val="-7"/>
        </w:rPr>
        <w:t xml:space="preserve"> </w:t>
      </w:r>
      <w:r>
        <w:t>Residente.</w:t>
      </w:r>
    </w:p>
    <w:p w:rsidR="009E3184" w:rsidRDefault="009E3184" w:rsidP="009E3184">
      <w:pPr>
        <w:pStyle w:val="Textoindependiente"/>
        <w:ind w:left="861" w:right="826"/>
        <w:jc w:val="both"/>
      </w:pPr>
    </w:p>
    <w:p w:rsidR="009E3184" w:rsidRDefault="009E3184" w:rsidP="009E3184">
      <w:pPr>
        <w:pStyle w:val="Textoindependiente"/>
      </w:pPr>
    </w:p>
    <w:p w:rsidR="009E3184" w:rsidRDefault="009E3184" w:rsidP="009E3184">
      <w:pPr>
        <w:pStyle w:val="Textoindependiente"/>
        <w:ind w:left="861" w:right="826"/>
        <w:jc w:val="both"/>
      </w:pPr>
      <w:r>
        <w:t>Cuando</w:t>
      </w:r>
      <w:r>
        <w:rPr>
          <w:spacing w:val="-13"/>
        </w:rPr>
        <w:t xml:space="preserve"> </w:t>
      </w:r>
      <w:r>
        <w:t>el</w:t>
      </w:r>
      <w:r>
        <w:rPr>
          <w:spacing w:val="-15"/>
        </w:rPr>
        <w:t xml:space="preserve"> </w:t>
      </w:r>
      <w:r>
        <w:t>proyecto</w:t>
      </w:r>
      <w:r>
        <w:rPr>
          <w:spacing w:val="-14"/>
        </w:rPr>
        <w:t xml:space="preserve"> </w:t>
      </w:r>
      <w:r>
        <w:t>y/o</w:t>
      </w:r>
      <w:r>
        <w:rPr>
          <w:spacing w:val="-13"/>
        </w:rPr>
        <w:t xml:space="preserve"> </w:t>
      </w:r>
      <w:r>
        <w:t>las</w:t>
      </w:r>
      <w:r>
        <w:rPr>
          <w:spacing w:val="-15"/>
        </w:rPr>
        <w:t xml:space="preserve"> </w:t>
      </w:r>
      <w:r>
        <w:t>órdenes</w:t>
      </w:r>
      <w:r>
        <w:rPr>
          <w:spacing w:val="-14"/>
        </w:rPr>
        <w:t xml:space="preserve"> </w:t>
      </w:r>
      <w:r>
        <w:t>del</w:t>
      </w:r>
      <w:r>
        <w:rPr>
          <w:spacing w:val="-15"/>
        </w:rPr>
        <w:t xml:space="preserve"> </w:t>
      </w:r>
      <w:r>
        <w:t>Residente</w:t>
      </w:r>
      <w:r>
        <w:rPr>
          <w:spacing w:val="-13"/>
        </w:rPr>
        <w:t xml:space="preserve"> </w:t>
      </w:r>
      <w:r>
        <w:t>así</w:t>
      </w:r>
      <w:r>
        <w:rPr>
          <w:spacing w:val="-15"/>
        </w:rPr>
        <w:t xml:space="preserve"> </w:t>
      </w:r>
      <w:r>
        <w:t>lo</w:t>
      </w:r>
      <w:r>
        <w:rPr>
          <w:spacing w:val="-14"/>
        </w:rPr>
        <w:t xml:space="preserve"> </w:t>
      </w:r>
      <w:r>
        <w:t>señalen,</w:t>
      </w:r>
      <w:r>
        <w:rPr>
          <w:spacing w:val="-14"/>
        </w:rPr>
        <w:t xml:space="preserve"> </w:t>
      </w:r>
      <w:r>
        <w:t>el</w:t>
      </w:r>
      <w:r>
        <w:rPr>
          <w:spacing w:val="-15"/>
        </w:rPr>
        <w:t xml:space="preserve"> </w:t>
      </w:r>
      <w:r>
        <w:t>relleno</w:t>
      </w:r>
      <w:r>
        <w:rPr>
          <w:spacing w:val="-13"/>
        </w:rPr>
        <w:t xml:space="preserve"> </w:t>
      </w:r>
      <w:r>
        <w:t>compactado</w:t>
      </w:r>
      <w:r>
        <w:rPr>
          <w:spacing w:val="-14"/>
        </w:rPr>
        <w:t xml:space="preserve"> </w:t>
      </w:r>
      <w:r>
        <w:t>de</w:t>
      </w:r>
      <w:r>
        <w:rPr>
          <w:spacing w:val="-15"/>
        </w:rPr>
        <w:t xml:space="preserve"> </w:t>
      </w:r>
      <w:r>
        <w:t>excavaciones</w:t>
      </w:r>
      <w:r>
        <w:rPr>
          <w:spacing w:val="-14"/>
        </w:rPr>
        <w:t xml:space="preserve"> </w:t>
      </w:r>
      <w:r>
        <w:t>deberá ser efectuado en forma tal que cumpla con las especificaciones de la prueba "</w:t>
      </w:r>
      <w:proofErr w:type="spellStart"/>
      <w:r>
        <w:t>Proctor</w:t>
      </w:r>
      <w:proofErr w:type="spellEnd"/>
      <w:r>
        <w:t>", para lo cual el Residente ordenará el espesor de las capas, el contenido de humedad del material, el grado de compactación, procedimiento, etc., para lograr la compactación</w:t>
      </w:r>
      <w:r>
        <w:rPr>
          <w:spacing w:val="-6"/>
        </w:rPr>
        <w:t xml:space="preserve"> </w:t>
      </w:r>
      <w:r>
        <w:t>óptima.</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La</w:t>
      </w:r>
      <w:r>
        <w:rPr>
          <w:spacing w:val="-15"/>
        </w:rPr>
        <w:t xml:space="preserve"> </w:t>
      </w:r>
      <w:r>
        <w:t>consolidación</w:t>
      </w:r>
      <w:r>
        <w:rPr>
          <w:spacing w:val="-16"/>
        </w:rPr>
        <w:t xml:space="preserve"> </w:t>
      </w:r>
      <w:r>
        <w:t>empleando</w:t>
      </w:r>
      <w:r>
        <w:rPr>
          <w:spacing w:val="-16"/>
        </w:rPr>
        <w:t xml:space="preserve"> </w:t>
      </w:r>
      <w:r>
        <w:t>agua</w:t>
      </w:r>
      <w:r>
        <w:rPr>
          <w:spacing w:val="-18"/>
        </w:rPr>
        <w:t xml:space="preserve"> </w:t>
      </w:r>
      <w:r>
        <w:t>no</w:t>
      </w:r>
      <w:r>
        <w:rPr>
          <w:spacing w:val="-15"/>
        </w:rPr>
        <w:t xml:space="preserve"> </w:t>
      </w:r>
      <w:r>
        <w:t>se</w:t>
      </w:r>
      <w:r>
        <w:rPr>
          <w:spacing w:val="-17"/>
        </w:rPr>
        <w:t xml:space="preserve"> </w:t>
      </w:r>
      <w:r>
        <w:t>permitirá</w:t>
      </w:r>
      <w:r>
        <w:rPr>
          <w:spacing w:val="-15"/>
        </w:rPr>
        <w:t xml:space="preserve"> </w:t>
      </w:r>
      <w:r>
        <w:t>en</w:t>
      </w:r>
      <w:r>
        <w:rPr>
          <w:spacing w:val="-16"/>
        </w:rPr>
        <w:t xml:space="preserve"> </w:t>
      </w:r>
      <w:r>
        <w:t>rellenos</w:t>
      </w:r>
      <w:r>
        <w:rPr>
          <w:spacing w:val="-17"/>
        </w:rPr>
        <w:t xml:space="preserve"> </w:t>
      </w:r>
      <w:r>
        <w:t>en</w:t>
      </w:r>
      <w:r>
        <w:rPr>
          <w:spacing w:val="-16"/>
        </w:rPr>
        <w:t xml:space="preserve"> </w:t>
      </w:r>
      <w:r>
        <w:t>que</w:t>
      </w:r>
      <w:r>
        <w:rPr>
          <w:spacing w:val="-16"/>
        </w:rPr>
        <w:t xml:space="preserve"> </w:t>
      </w:r>
      <w:r>
        <w:t>se</w:t>
      </w:r>
      <w:r>
        <w:rPr>
          <w:spacing w:val="-15"/>
        </w:rPr>
        <w:t xml:space="preserve"> </w:t>
      </w:r>
      <w:r>
        <w:t>empleen</w:t>
      </w:r>
      <w:r>
        <w:rPr>
          <w:spacing w:val="-16"/>
        </w:rPr>
        <w:t xml:space="preserve"> </w:t>
      </w:r>
      <w:r>
        <w:t>materiales</w:t>
      </w:r>
      <w:r>
        <w:rPr>
          <w:spacing w:val="-15"/>
        </w:rPr>
        <w:t xml:space="preserve"> </w:t>
      </w:r>
      <w:r>
        <w:t>arcillosos</w:t>
      </w:r>
      <w:r>
        <w:rPr>
          <w:spacing w:val="-15"/>
        </w:rPr>
        <w:t xml:space="preserve"> </w:t>
      </w:r>
      <w:r>
        <w:t>o</w:t>
      </w:r>
      <w:r>
        <w:rPr>
          <w:spacing w:val="-16"/>
        </w:rPr>
        <w:t xml:space="preserve"> </w:t>
      </w:r>
      <w:r>
        <w:t>arcillo- arenosos,</w:t>
      </w:r>
      <w:r>
        <w:rPr>
          <w:spacing w:val="-9"/>
        </w:rPr>
        <w:t xml:space="preserve"> </w:t>
      </w:r>
      <w:r>
        <w:t>y</w:t>
      </w:r>
      <w:r>
        <w:rPr>
          <w:spacing w:val="-9"/>
        </w:rPr>
        <w:t xml:space="preserve"> </w:t>
      </w:r>
      <w:r>
        <w:t>a</w:t>
      </w:r>
      <w:r>
        <w:rPr>
          <w:spacing w:val="-8"/>
        </w:rPr>
        <w:t xml:space="preserve"> </w:t>
      </w:r>
      <w:r>
        <w:t>juicio</w:t>
      </w:r>
      <w:r>
        <w:rPr>
          <w:spacing w:val="-9"/>
        </w:rPr>
        <w:t xml:space="preserve"> </w:t>
      </w:r>
      <w:r>
        <w:t>del</w:t>
      </w:r>
      <w:r>
        <w:rPr>
          <w:spacing w:val="-9"/>
        </w:rPr>
        <w:t xml:space="preserve"> </w:t>
      </w:r>
      <w:r>
        <w:t>Residente</w:t>
      </w:r>
      <w:r>
        <w:rPr>
          <w:spacing w:val="-8"/>
        </w:rPr>
        <w:t xml:space="preserve"> </w:t>
      </w:r>
      <w:r>
        <w:t>podrá</w:t>
      </w:r>
      <w:r>
        <w:rPr>
          <w:spacing w:val="-9"/>
        </w:rPr>
        <w:t xml:space="preserve"> </w:t>
      </w:r>
      <w:r>
        <w:t>emplearse</w:t>
      </w:r>
      <w:r>
        <w:rPr>
          <w:spacing w:val="-8"/>
        </w:rPr>
        <w:t xml:space="preserve"> </w:t>
      </w:r>
      <w:r>
        <w:t>cuando</w:t>
      </w:r>
      <w:r>
        <w:rPr>
          <w:spacing w:val="-9"/>
        </w:rPr>
        <w:t xml:space="preserve"> </w:t>
      </w:r>
      <w:r>
        <w:t>se</w:t>
      </w:r>
      <w:r>
        <w:rPr>
          <w:spacing w:val="-9"/>
        </w:rPr>
        <w:t xml:space="preserve"> </w:t>
      </w:r>
      <w:r>
        <w:t>trate</w:t>
      </w:r>
      <w:r>
        <w:rPr>
          <w:spacing w:val="-9"/>
        </w:rPr>
        <w:t xml:space="preserve"> </w:t>
      </w:r>
      <w:r>
        <w:t>de</w:t>
      </w:r>
      <w:r>
        <w:rPr>
          <w:spacing w:val="-9"/>
        </w:rPr>
        <w:t xml:space="preserve"> </w:t>
      </w:r>
      <w:r>
        <w:t>material</w:t>
      </w:r>
      <w:r>
        <w:rPr>
          <w:spacing w:val="-8"/>
        </w:rPr>
        <w:t xml:space="preserve"> </w:t>
      </w:r>
      <w:r>
        <w:t>rico</w:t>
      </w:r>
      <w:r>
        <w:rPr>
          <w:spacing w:val="-9"/>
        </w:rPr>
        <w:t xml:space="preserve"> </w:t>
      </w:r>
      <w:r>
        <w:t>en</w:t>
      </w:r>
      <w:r>
        <w:rPr>
          <w:spacing w:val="-8"/>
        </w:rPr>
        <w:t xml:space="preserve"> </w:t>
      </w:r>
      <w:r>
        <w:t>terrones</w:t>
      </w:r>
      <w:r>
        <w:rPr>
          <w:spacing w:val="-9"/>
        </w:rPr>
        <w:t xml:space="preserve"> </w:t>
      </w:r>
      <w:r>
        <w:t>o</w:t>
      </w:r>
      <w:r>
        <w:rPr>
          <w:spacing w:val="-9"/>
        </w:rPr>
        <w:t xml:space="preserve"> </w:t>
      </w:r>
      <w:r>
        <w:t>muy</w:t>
      </w:r>
      <w:r>
        <w:rPr>
          <w:spacing w:val="-8"/>
        </w:rPr>
        <w:t xml:space="preserve"> </w:t>
      </w:r>
      <w:r>
        <w:t>arenoso. En estos casos se procederá a llenar la zanja hasta un nivel de 20 (veinte) cm. abajo del nivel natural del terreno vertiendo agua sobre el relleno ya colocado hasta lograr en el mismo un encharcamiento superficial; al</w:t>
      </w:r>
      <w:r>
        <w:rPr>
          <w:spacing w:val="-15"/>
        </w:rPr>
        <w:t xml:space="preserve"> </w:t>
      </w:r>
      <w:r>
        <w:t>día</w:t>
      </w:r>
      <w:r>
        <w:rPr>
          <w:spacing w:val="-13"/>
        </w:rPr>
        <w:t xml:space="preserve"> </w:t>
      </w:r>
      <w:r>
        <w:t>siguiente,</w:t>
      </w:r>
      <w:r>
        <w:rPr>
          <w:spacing w:val="-14"/>
        </w:rPr>
        <w:t xml:space="preserve"> </w:t>
      </w:r>
      <w:r>
        <w:t>con</w:t>
      </w:r>
      <w:r>
        <w:rPr>
          <w:spacing w:val="-13"/>
        </w:rPr>
        <w:t xml:space="preserve"> </w:t>
      </w:r>
      <w:r>
        <w:t>una</w:t>
      </w:r>
      <w:r>
        <w:rPr>
          <w:spacing w:val="-15"/>
        </w:rPr>
        <w:t xml:space="preserve"> </w:t>
      </w:r>
      <w:r>
        <w:t>pala</w:t>
      </w:r>
      <w:r>
        <w:rPr>
          <w:spacing w:val="-13"/>
        </w:rPr>
        <w:t xml:space="preserve"> </w:t>
      </w:r>
      <w:r>
        <w:t>se</w:t>
      </w:r>
      <w:r>
        <w:rPr>
          <w:spacing w:val="-14"/>
        </w:rPr>
        <w:t xml:space="preserve"> </w:t>
      </w:r>
      <w:r>
        <w:t>pulverizará</w:t>
      </w:r>
      <w:r>
        <w:rPr>
          <w:spacing w:val="-13"/>
        </w:rPr>
        <w:t xml:space="preserve"> </w:t>
      </w:r>
      <w:r>
        <w:t>y</w:t>
      </w:r>
      <w:r>
        <w:rPr>
          <w:spacing w:val="-14"/>
        </w:rPr>
        <w:t xml:space="preserve"> </w:t>
      </w:r>
      <w:r>
        <w:t>alisará</w:t>
      </w:r>
      <w:r>
        <w:rPr>
          <w:spacing w:val="-14"/>
        </w:rPr>
        <w:t xml:space="preserve"> </w:t>
      </w:r>
      <w:r>
        <w:t>toda</w:t>
      </w:r>
      <w:r>
        <w:rPr>
          <w:spacing w:val="-13"/>
        </w:rPr>
        <w:t xml:space="preserve"> </w:t>
      </w:r>
      <w:r>
        <w:t>la</w:t>
      </w:r>
      <w:r>
        <w:rPr>
          <w:spacing w:val="-14"/>
        </w:rPr>
        <w:t xml:space="preserve"> </w:t>
      </w:r>
      <w:r>
        <w:t>costra</w:t>
      </w:r>
      <w:r>
        <w:rPr>
          <w:spacing w:val="-13"/>
        </w:rPr>
        <w:t xml:space="preserve"> </w:t>
      </w:r>
      <w:r>
        <w:t>superficial</w:t>
      </w:r>
      <w:r>
        <w:rPr>
          <w:spacing w:val="-15"/>
        </w:rPr>
        <w:t xml:space="preserve"> </w:t>
      </w:r>
      <w:r>
        <w:t>del</w:t>
      </w:r>
      <w:r>
        <w:rPr>
          <w:spacing w:val="-14"/>
        </w:rPr>
        <w:t xml:space="preserve"> </w:t>
      </w:r>
      <w:r>
        <w:t>relleno</w:t>
      </w:r>
      <w:r>
        <w:rPr>
          <w:spacing w:val="-14"/>
        </w:rPr>
        <w:t xml:space="preserve"> </w:t>
      </w:r>
      <w:r>
        <w:t>anterior</w:t>
      </w:r>
      <w:r>
        <w:rPr>
          <w:spacing w:val="-13"/>
        </w:rPr>
        <w:t xml:space="preserve"> </w:t>
      </w:r>
      <w:r>
        <w:t>y</w:t>
      </w:r>
      <w:r>
        <w:rPr>
          <w:spacing w:val="-14"/>
        </w:rPr>
        <w:t xml:space="preserve"> </w:t>
      </w:r>
      <w:r>
        <w:t>se</w:t>
      </w:r>
      <w:r>
        <w:rPr>
          <w:spacing w:val="-15"/>
        </w:rPr>
        <w:t xml:space="preserve"> </w:t>
      </w:r>
      <w:r>
        <w:t>rellenara totalmente la zanja, consolidando el segundo relleno en capas de 15 (quince) cm. de espesor, quedando este proceso sujeto a la aprobación del Residente, quien dictará</w:t>
      </w:r>
      <w:r>
        <w:rPr>
          <w:spacing w:val="-7"/>
        </w:rPr>
        <w:t xml:space="preserve"> </w:t>
      </w:r>
      <w:r>
        <w:t>modificaciones.</w:t>
      </w:r>
    </w:p>
    <w:p w:rsidR="009E3184" w:rsidRDefault="009E3184" w:rsidP="009E3184">
      <w:pPr>
        <w:pStyle w:val="Textoindependiente"/>
        <w:spacing w:before="1"/>
      </w:pPr>
    </w:p>
    <w:p w:rsidR="009E3184" w:rsidRDefault="009E3184" w:rsidP="009E3184">
      <w:pPr>
        <w:pStyle w:val="Textoindependiente"/>
        <w:ind w:left="861" w:right="827"/>
        <w:jc w:val="both"/>
      </w:pPr>
      <w:r>
        <w:t>La</w:t>
      </w:r>
      <w:r>
        <w:rPr>
          <w:spacing w:val="-8"/>
        </w:rPr>
        <w:t xml:space="preserve"> </w:t>
      </w:r>
      <w:r>
        <w:t>tierra,</w:t>
      </w:r>
      <w:r>
        <w:rPr>
          <w:spacing w:val="-8"/>
        </w:rPr>
        <w:t xml:space="preserve"> </w:t>
      </w:r>
      <w:r>
        <w:t>rocas</w:t>
      </w:r>
      <w:r>
        <w:rPr>
          <w:spacing w:val="-8"/>
        </w:rPr>
        <w:t xml:space="preserve"> </w:t>
      </w:r>
      <w:r>
        <w:t>y</w:t>
      </w:r>
      <w:r>
        <w:rPr>
          <w:spacing w:val="-8"/>
        </w:rPr>
        <w:t xml:space="preserve"> </w:t>
      </w:r>
      <w:r>
        <w:t>cualquier</w:t>
      </w:r>
      <w:r>
        <w:rPr>
          <w:spacing w:val="-8"/>
        </w:rPr>
        <w:t xml:space="preserve"> </w:t>
      </w:r>
      <w:r>
        <w:t>material</w:t>
      </w:r>
      <w:r>
        <w:rPr>
          <w:spacing w:val="-7"/>
        </w:rPr>
        <w:t xml:space="preserve"> </w:t>
      </w:r>
      <w:r>
        <w:t>sobrante</w:t>
      </w:r>
      <w:r>
        <w:rPr>
          <w:spacing w:val="-10"/>
        </w:rPr>
        <w:t xml:space="preserve"> </w:t>
      </w:r>
      <w:r>
        <w:t>después</w:t>
      </w:r>
      <w:r>
        <w:rPr>
          <w:spacing w:val="-9"/>
        </w:rPr>
        <w:t xml:space="preserve"> </w:t>
      </w:r>
      <w:r>
        <w:t>de</w:t>
      </w:r>
      <w:r>
        <w:rPr>
          <w:spacing w:val="-9"/>
        </w:rPr>
        <w:t xml:space="preserve"> </w:t>
      </w:r>
      <w:r>
        <w:t>rellenar</w:t>
      </w:r>
      <w:r>
        <w:rPr>
          <w:spacing w:val="-8"/>
        </w:rPr>
        <w:t xml:space="preserve"> </w:t>
      </w:r>
      <w:r>
        <w:t>las</w:t>
      </w:r>
      <w:r>
        <w:rPr>
          <w:spacing w:val="-8"/>
        </w:rPr>
        <w:t xml:space="preserve"> </w:t>
      </w:r>
      <w:r>
        <w:t>excavaciones</w:t>
      </w:r>
      <w:r>
        <w:rPr>
          <w:spacing w:val="-10"/>
        </w:rPr>
        <w:t xml:space="preserve"> </w:t>
      </w:r>
      <w:r>
        <w:t>de</w:t>
      </w:r>
      <w:r>
        <w:rPr>
          <w:spacing w:val="-8"/>
        </w:rPr>
        <w:t xml:space="preserve"> </w:t>
      </w:r>
      <w:r>
        <w:t>zanjas,</w:t>
      </w:r>
      <w:r>
        <w:rPr>
          <w:spacing w:val="-8"/>
        </w:rPr>
        <w:t xml:space="preserve"> </w:t>
      </w:r>
      <w:r>
        <w:t>serán</w:t>
      </w:r>
      <w:r>
        <w:rPr>
          <w:spacing w:val="-9"/>
        </w:rPr>
        <w:t xml:space="preserve"> </w:t>
      </w:r>
      <w:r>
        <w:t>acarreados por el Contratista hasta el lugar de desperdicios que señale el</w:t>
      </w:r>
      <w:r>
        <w:rPr>
          <w:spacing w:val="-10"/>
        </w:rPr>
        <w:t xml:space="preserve"> </w:t>
      </w:r>
      <w:r>
        <w:t>Residente.</w:t>
      </w:r>
    </w:p>
    <w:p w:rsidR="009E3184" w:rsidRDefault="009E3184" w:rsidP="009E3184">
      <w:pPr>
        <w:pStyle w:val="Textoindependiente"/>
      </w:pPr>
    </w:p>
    <w:p w:rsidR="009E3184" w:rsidRDefault="009E3184" w:rsidP="009E3184">
      <w:pPr>
        <w:pStyle w:val="Textoindependiente"/>
        <w:ind w:left="861" w:right="826"/>
        <w:jc w:val="both"/>
      </w:pPr>
      <w:r>
        <w:t>Los rellenos que se hagan en zanjas ubicadas en terrenos de fuerte pendiente, se terminaran en la capa superficial</w:t>
      </w:r>
      <w:r>
        <w:rPr>
          <w:spacing w:val="-16"/>
        </w:rPr>
        <w:t xml:space="preserve"> </w:t>
      </w:r>
      <w:r>
        <w:t>empleando</w:t>
      </w:r>
      <w:r>
        <w:rPr>
          <w:spacing w:val="-15"/>
        </w:rPr>
        <w:t xml:space="preserve"> </w:t>
      </w:r>
      <w:r>
        <w:t>material</w:t>
      </w:r>
      <w:r>
        <w:rPr>
          <w:spacing w:val="-16"/>
        </w:rPr>
        <w:t xml:space="preserve"> </w:t>
      </w:r>
      <w:r>
        <w:t>que</w:t>
      </w:r>
      <w:r>
        <w:rPr>
          <w:spacing w:val="-15"/>
        </w:rPr>
        <w:t xml:space="preserve"> </w:t>
      </w:r>
      <w:r>
        <w:t>contenga</w:t>
      </w:r>
      <w:r>
        <w:rPr>
          <w:spacing w:val="-17"/>
        </w:rPr>
        <w:t xml:space="preserve"> </w:t>
      </w:r>
      <w:r>
        <w:t>piedras</w:t>
      </w:r>
      <w:r>
        <w:rPr>
          <w:spacing w:val="-17"/>
        </w:rPr>
        <w:t xml:space="preserve"> </w:t>
      </w:r>
      <w:r>
        <w:t>suficientemente</w:t>
      </w:r>
      <w:r>
        <w:rPr>
          <w:spacing w:val="-15"/>
        </w:rPr>
        <w:t xml:space="preserve"> </w:t>
      </w:r>
      <w:r>
        <w:t>grandes</w:t>
      </w:r>
      <w:r>
        <w:rPr>
          <w:spacing w:val="-16"/>
        </w:rPr>
        <w:t xml:space="preserve"> </w:t>
      </w:r>
      <w:r>
        <w:t>para</w:t>
      </w:r>
      <w:r>
        <w:rPr>
          <w:spacing w:val="-16"/>
        </w:rPr>
        <w:t xml:space="preserve"> </w:t>
      </w:r>
      <w:r>
        <w:t>evitar</w:t>
      </w:r>
      <w:r>
        <w:rPr>
          <w:spacing w:val="-16"/>
        </w:rPr>
        <w:t xml:space="preserve"> </w:t>
      </w:r>
      <w:r>
        <w:t>el</w:t>
      </w:r>
      <w:r>
        <w:rPr>
          <w:spacing w:val="-18"/>
        </w:rPr>
        <w:t xml:space="preserve"> </w:t>
      </w:r>
      <w:r>
        <w:t>deslave</w:t>
      </w:r>
      <w:r>
        <w:rPr>
          <w:spacing w:val="-17"/>
        </w:rPr>
        <w:t xml:space="preserve"> </w:t>
      </w:r>
      <w:r>
        <w:t>del</w:t>
      </w:r>
      <w:r>
        <w:rPr>
          <w:spacing w:val="-17"/>
        </w:rPr>
        <w:t xml:space="preserve"> </w:t>
      </w:r>
      <w:r>
        <w:t>relleno motivado por el escurrimiento de las aguas pluviales, durante el periodo comprendido entre la terminación del relleno de la zanja y, de ser el caso, la reposición del pavimento correspondiente. En cada caso particular el Residente dictará las disposiciones</w:t>
      </w:r>
      <w:r>
        <w:rPr>
          <w:spacing w:val="-4"/>
        </w:rPr>
        <w:t xml:space="preserve"> </w:t>
      </w:r>
      <w:r>
        <w:t>pertinentes.</w:t>
      </w:r>
    </w:p>
    <w:p w:rsidR="009E3184" w:rsidRDefault="009E3184" w:rsidP="009E3184">
      <w:pPr>
        <w:pStyle w:val="Textoindependiente"/>
        <w:ind w:left="861" w:right="826"/>
        <w:jc w:val="both"/>
      </w:pPr>
    </w:p>
    <w:p w:rsidR="009E3184" w:rsidRDefault="009E3184" w:rsidP="009E3184">
      <w:pPr>
        <w:pStyle w:val="Textoindependiente"/>
        <w:spacing w:before="72"/>
        <w:ind w:left="861" w:right="826"/>
        <w:jc w:val="both"/>
      </w:pPr>
      <w:r>
        <w:t>MEDICIÓN Y PAGO. El relleno de excavaciones de zanja que efectúe el Contratista, le será medido en metros</w:t>
      </w:r>
      <w:r>
        <w:rPr>
          <w:spacing w:val="-8"/>
        </w:rPr>
        <w:t xml:space="preserve"> </w:t>
      </w:r>
      <w:r>
        <w:t>cúbicos</w:t>
      </w:r>
      <w:r>
        <w:rPr>
          <w:spacing w:val="-9"/>
        </w:rPr>
        <w:t xml:space="preserve"> </w:t>
      </w:r>
      <w:r>
        <w:t>de</w:t>
      </w:r>
      <w:r>
        <w:rPr>
          <w:spacing w:val="-8"/>
        </w:rPr>
        <w:t xml:space="preserve"> </w:t>
      </w:r>
      <w:r>
        <w:t>material</w:t>
      </w:r>
      <w:r>
        <w:rPr>
          <w:spacing w:val="-8"/>
        </w:rPr>
        <w:t xml:space="preserve"> </w:t>
      </w:r>
      <w:r>
        <w:t>colocado</w:t>
      </w:r>
      <w:r>
        <w:rPr>
          <w:spacing w:val="-8"/>
        </w:rPr>
        <w:t xml:space="preserve"> </w:t>
      </w:r>
      <w:r>
        <w:t>con</w:t>
      </w:r>
      <w:r>
        <w:rPr>
          <w:spacing w:val="-8"/>
        </w:rPr>
        <w:t xml:space="preserve"> </w:t>
      </w:r>
      <w:r>
        <w:t>aproximación</w:t>
      </w:r>
      <w:r>
        <w:rPr>
          <w:spacing w:val="-8"/>
        </w:rPr>
        <w:t xml:space="preserve"> </w:t>
      </w:r>
      <w:r>
        <w:t>a</w:t>
      </w:r>
      <w:r>
        <w:rPr>
          <w:spacing w:val="-9"/>
        </w:rPr>
        <w:t xml:space="preserve"> </w:t>
      </w:r>
      <w:r>
        <w:t>dos</w:t>
      </w:r>
      <w:r>
        <w:rPr>
          <w:spacing w:val="-9"/>
        </w:rPr>
        <w:t xml:space="preserve"> </w:t>
      </w:r>
      <w:r>
        <w:t>decimales</w:t>
      </w:r>
      <w:r>
        <w:rPr>
          <w:spacing w:val="-8"/>
        </w:rPr>
        <w:t xml:space="preserve"> </w:t>
      </w:r>
      <w:r>
        <w:t>conforme</w:t>
      </w:r>
      <w:r>
        <w:rPr>
          <w:spacing w:val="-8"/>
        </w:rPr>
        <w:t xml:space="preserve"> </w:t>
      </w:r>
      <w:r>
        <w:t>a</w:t>
      </w:r>
      <w:r>
        <w:rPr>
          <w:spacing w:val="-8"/>
        </w:rPr>
        <w:t xml:space="preserve"> </w:t>
      </w:r>
      <w:r>
        <w:t>las</w:t>
      </w:r>
      <w:r>
        <w:rPr>
          <w:spacing w:val="-8"/>
        </w:rPr>
        <w:t xml:space="preserve"> </w:t>
      </w:r>
      <w:r>
        <w:t>líneas</w:t>
      </w:r>
      <w:r>
        <w:rPr>
          <w:spacing w:val="-8"/>
        </w:rPr>
        <w:t xml:space="preserve"> </w:t>
      </w:r>
      <w:r>
        <w:t>de</w:t>
      </w:r>
      <w:r>
        <w:rPr>
          <w:spacing w:val="-9"/>
        </w:rPr>
        <w:t xml:space="preserve"> </w:t>
      </w:r>
      <w:r>
        <w:t>proyecto</w:t>
      </w:r>
      <w:r>
        <w:rPr>
          <w:spacing w:val="-9"/>
        </w:rPr>
        <w:t xml:space="preserve"> </w:t>
      </w:r>
      <w:r>
        <w:t>y/o las</w:t>
      </w:r>
      <w:r>
        <w:rPr>
          <w:spacing w:val="-3"/>
        </w:rPr>
        <w:t xml:space="preserve"> </w:t>
      </w:r>
      <w:r>
        <w:t>órdenes</w:t>
      </w:r>
      <w:r>
        <w:rPr>
          <w:spacing w:val="-4"/>
        </w:rPr>
        <w:t xml:space="preserve"> </w:t>
      </w:r>
      <w:r>
        <w:t>del</w:t>
      </w:r>
      <w:r>
        <w:rPr>
          <w:spacing w:val="-4"/>
        </w:rPr>
        <w:t xml:space="preserve"> </w:t>
      </w:r>
      <w:r>
        <w:t>Residente.</w:t>
      </w:r>
      <w:r>
        <w:rPr>
          <w:spacing w:val="-4"/>
        </w:rPr>
        <w:t xml:space="preserve"> </w:t>
      </w:r>
      <w:r>
        <w:t>El</w:t>
      </w:r>
      <w:r>
        <w:rPr>
          <w:spacing w:val="-5"/>
        </w:rPr>
        <w:t xml:space="preserve"> </w:t>
      </w:r>
      <w:r>
        <w:t>material</w:t>
      </w:r>
      <w:r>
        <w:rPr>
          <w:spacing w:val="-4"/>
        </w:rPr>
        <w:t xml:space="preserve"> </w:t>
      </w:r>
      <w:r>
        <w:t>empleado</w:t>
      </w:r>
      <w:r>
        <w:rPr>
          <w:spacing w:val="-4"/>
        </w:rPr>
        <w:t xml:space="preserve"> </w:t>
      </w:r>
      <w:r>
        <w:t>en</w:t>
      </w:r>
      <w:r>
        <w:rPr>
          <w:spacing w:val="-4"/>
        </w:rPr>
        <w:t xml:space="preserve"> </w:t>
      </w:r>
      <w:r>
        <w:t>el</w:t>
      </w:r>
      <w:r>
        <w:rPr>
          <w:spacing w:val="-4"/>
        </w:rPr>
        <w:t xml:space="preserve"> </w:t>
      </w:r>
      <w:r>
        <w:t>relleno</w:t>
      </w:r>
      <w:r>
        <w:rPr>
          <w:spacing w:val="-4"/>
        </w:rPr>
        <w:t xml:space="preserve"> </w:t>
      </w:r>
      <w:r>
        <w:t>de</w:t>
      </w:r>
      <w:r>
        <w:rPr>
          <w:spacing w:val="-3"/>
        </w:rPr>
        <w:t xml:space="preserve"> </w:t>
      </w:r>
      <w:r>
        <w:t>sobre-excavaciones</w:t>
      </w:r>
      <w:r>
        <w:rPr>
          <w:spacing w:val="-4"/>
        </w:rPr>
        <w:t xml:space="preserve"> </w:t>
      </w:r>
      <w:r>
        <w:t>o</w:t>
      </w:r>
      <w:r>
        <w:rPr>
          <w:spacing w:val="-4"/>
        </w:rPr>
        <w:t xml:space="preserve"> </w:t>
      </w:r>
      <w:r>
        <w:t>derrumbes</w:t>
      </w:r>
      <w:r>
        <w:rPr>
          <w:spacing w:val="-3"/>
        </w:rPr>
        <w:t xml:space="preserve"> </w:t>
      </w:r>
      <w:r>
        <w:t>imputables al Contratista no será valuado para fines de estimación y</w:t>
      </w:r>
      <w:r>
        <w:rPr>
          <w:spacing w:val="-9"/>
        </w:rPr>
        <w:t xml:space="preserve"> </w:t>
      </w:r>
      <w:r>
        <w:t>pago.</w:t>
      </w:r>
    </w:p>
    <w:p w:rsidR="009E3184" w:rsidRDefault="009E3184" w:rsidP="009E3184">
      <w:pPr>
        <w:pStyle w:val="Textoindependiente"/>
        <w:spacing w:before="1"/>
      </w:pPr>
    </w:p>
    <w:p w:rsidR="009E3184" w:rsidRDefault="009E3184" w:rsidP="009E3184">
      <w:pPr>
        <w:pStyle w:val="Textoindependiente"/>
        <w:ind w:left="861" w:right="828"/>
        <w:jc w:val="both"/>
      </w:pPr>
      <w:r>
        <w:t>De acuerdo con cada concepto y en la medida que proceda con base en su propia especificación, los precios unitarios deben incluir con carácter enunciativo las siguientes actividades:</w:t>
      </w:r>
    </w:p>
    <w:p w:rsidR="009E3184" w:rsidRDefault="009E3184" w:rsidP="009E3184">
      <w:pPr>
        <w:pStyle w:val="Textoindependiente"/>
      </w:pPr>
    </w:p>
    <w:p w:rsidR="009E3184" w:rsidRDefault="009E3184" w:rsidP="009E3184">
      <w:pPr>
        <w:pStyle w:val="Textoindependiente"/>
        <w:spacing w:line="480" w:lineRule="auto"/>
        <w:ind w:left="861" w:right="887"/>
        <w:jc w:val="both"/>
      </w:pPr>
      <w:r>
        <w:t>a).- Obtención, extracción, carga, acarreo primer kilometró y descarga en el sitio de utilización del material. b).- Proporcionar la humedad necesaria para compactación al grado que esté estipulado (quitar o adicionar). c).- Seleccionar el material y/o papear.</w:t>
      </w:r>
    </w:p>
    <w:p w:rsidR="009E3184" w:rsidRDefault="009E3184" w:rsidP="009E3184">
      <w:pPr>
        <w:pStyle w:val="Textoindependiente"/>
        <w:spacing w:line="229" w:lineRule="exact"/>
        <w:ind w:left="861"/>
        <w:jc w:val="both"/>
      </w:pPr>
      <w:r>
        <w:t>d).- Compactación al porcentaje especificado.</w:t>
      </w:r>
    </w:p>
    <w:p w:rsidR="009E3184" w:rsidRDefault="009E3184" w:rsidP="009E3184">
      <w:pPr>
        <w:pStyle w:val="Textoindependiente"/>
        <w:spacing w:before="1"/>
      </w:pPr>
    </w:p>
    <w:p w:rsidR="009E3184" w:rsidRDefault="009E3184" w:rsidP="009E3184">
      <w:pPr>
        <w:pStyle w:val="Textoindependiente"/>
        <w:ind w:left="861"/>
        <w:jc w:val="both"/>
      </w:pPr>
      <w:r>
        <w:t>e).- Acarreo, maniobras, movimientos y traspaleos locales.</w:t>
      </w:r>
    </w:p>
    <w:p w:rsidR="009E3184" w:rsidRDefault="009E3184" w:rsidP="009E3184">
      <w:pPr>
        <w:pStyle w:val="Textoindependiente"/>
        <w:spacing w:before="2"/>
        <w:rPr>
          <w:sz w:val="18"/>
        </w:rPr>
      </w:pPr>
    </w:p>
    <w:p w:rsidR="009E3184" w:rsidRDefault="009E3184" w:rsidP="009E3184">
      <w:pPr>
        <w:pStyle w:val="Textoindependiente"/>
        <w:spacing w:before="2"/>
        <w:rPr>
          <w:sz w:val="18"/>
        </w:rPr>
      </w:pPr>
    </w:p>
    <w:p w:rsidR="009E3184" w:rsidRDefault="009E3184" w:rsidP="009E3184">
      <w:pPr>
        <w:pStyle w:val="Ttulo4"/>
        <w:jc w:val="left"/>
      </w:pPr>
      <w:r>
        <w:t>INSTALACIÓN DE TUBERÍA DE P. V. C., CON COPLE INTEGRAL.</w:t>
      </w:r>
    </w:p>
    <w:p w:rsidR="009E3184" w:rsidRDefault="009E3184" w:rsidP="009E3184">
      <w:pPr>
        <w:pStyle w:val="Textoindependiente"/>
        <w:spacing w:before="9"/>
        <w:rPr>
          <w:b/>
          <w:sz w:val="19"/>
        </w:rPr>
      </w:pPr>
    </w:p>
    <w:p w:rsidR="009E3184" w:rsidRDefault="009E3184" w:rsidP="009E3184">
      <w:pPr>
        <w:pStyle w:val="Textoindependiente"/>
        <w:ind w:left="861"/>
      </w:pPr>
      <w:r>
        <w:t>2040.01 AL 2040.11 Y 2041.01 AL 2041.12</w:t>
      </w:r>
    </w:p>
    <w:p w:rsidR="009E3184" w:rsidRDefault="009E3184" w:rsidP="009E3184">
      <w:pPr>
        <w:pStyle w:val="Textoindependiente"/>
      </w:pPr>
    </w:p>
    <w:p w:rsidR="009E3184" w:rsidRDefault="009E3184" w:rsidP="009E3184">
      <w:pPr>
        <w:pStyle w:val="Textoindependiente"/>
        <w:spacing w:before="1"/>
        <w:ind w:left="861" w:right="829"/>
        <w:jc w:val="both"/>
      </w:pPr>
      <w:r>
        <w:t>DEFINICIÓN</w:t>
      </w:r>
      <w:r>
        <w:rPr>
          <w:spacing w:val="-9"/>
        </w:rPr>
        <w:t xml:space="preserve"> </w:t>
      </w:r>
      <w:r>
        <w:t>Y</w:t>
      </w:r>
      <w:r>
        <w:rPr>
          <w:spacing w:val="-7"/>
        </w:rPr>
        <w:t xml:space="preserve"> </w:t>
      </w:r>
      <w:r>
        <w:t>EJECUCIÓN.-</w:t>
      </w:r>
      <w:r>
        <w:rPr>
          <w:spacing w:val="-7"/>
        </w:rPr>
        <w:t xml:space="preserve"> </w:t>
      </w:r>
      <w:r>
        <w:t>En</w:t>
      </w:r>
      <w:r>
        <w:rPr>
          <w:spacing w:val="-8"/>
        </w:rPr>
        <w:t xml:space="preserve"> </w:t>
      </w:r>
      <w:r>
        <w:t>la</w:t>
      </w:r>
      <w:r>
        <w:rPr>
          <w:spacing w:val="-7"/>
        </w:rPr>
        <w:t xml:space="preserve"> </w:t>
      </w:r>
      <w:r>
        <w:t>generalidad</w:t>
      </w:r>
      <w:r>
        <w:rPr>
          <w:spacing w:val="-9"/>
        </w:rPr>
        <w:t xml:space="preserve"> </w:t>
      </w:r>
      <w:r>
        <w:t>son</w:t>
      </w:r>
      <w:r>
        <w:rPr>
          <w:spacing w:val="-8"/>
        </w:rPr>
        <w:t xml:space="preserve"> </w:t>
      </w:r>
      <w:r>
        <w:t>válidas</w:t>
      </w:r>
      <w:r>
        <w:rPr>
          <w:spacing w:val="-7"/>
        </w:rPr>
        <w:t xml:space="preserve"> </w:t>
      </w:r>
      <w:r>
        <w:t>las</w:t>
      </w:r>
      <w:r>
        <w:rPr>
          <w:spacing w:val="-8"/>
        </w:rPr>
        <w:t xml:space="preserve"> </w:t>
      </w:r>
      <w:r>
        <w:t>especificaciones</w:t>
      </w:r>
      <w:r>
        <w:rPr>
          <w:spacing w:val="-9"/>
        </w:rPr>
        <w:t xml:space="preserve"> </w:t>
      </w:r>
      <w:r>
        <w:t>para</w:t>
      </w:r>
      <w:r>
        <w:rPr>
          <w:spacing w:val="-8"/>
        </w:rPr>
        <w:t xml:space="preserve"> </w:t>
      </w:r>
      <w:r>
        <w:t>la</w:t>
      </w:r>
      <w:r>
        <w:rPr>
          <w:spacing w:val="-7"/>
        </w:rPr>
        <w:t xml:space="preserve"> </w:t>
      </w:r>
      <w:r>
        <w:t>tubería</w:t>
      </w:r>
      <w:r>
        <w:rPr>
          <w:spacing w:val="-9"/>
        </w:rPr>
        <w:t xml:space="preserve"> </w:t>
      </w:r>
      <w:r>
        <w:t>de</w:t>
      </w:r>
      <w:r>
        <w:rPr>
          <w:spacing w:val="-8"/>
        </w:rPr>
        <w:t xml:space="preserve"> </w:t>
      </w:r>
      <w:r>
        <w:t>asbesto- cemento; con las modalidades que son función de las características de estas</w:t>
      </w:r>
      <w:r>
        <w:rPr>
          <w:spacing w:val="-14"/>
        </w:rPr>
        <w:t xml:space="preserve"> </w:t>
      </w:r>
      <w:r>
        <w:t>tuberías.</w:t>
      </w:r>
    </w:p>
    <w:p w:rsidR="009E3184" w:rsidRDefault="009E3184" w:rsidP="009E3184">
      <w:pPr>
        <w:pStyle w:val="Textoindependiente"/>
        <w:spacing w:before="10"/>
        <w:rPr>
          <w:sz w:val="19"/>
        </w:rPr>
      </w:pPr>
    </w:p>
    <w:p w:rsidR="009E3184" w:rsidRDefault="009E3184" w:rsidP="009E3184">
      <w:pPr>
        <w:pStyle w:val="Textoindependiente"/>
        <w:ind w:left="861" w:right="827"/>
        <w:jc w:val="both"/>
      </w:pPr>
      <w:r>
        <w:t>P. V. C. son las iniciales en inglés de Poli-Vinil-</w:t>
      </w:r>
      <w:proofErr w:type="spellStart"/>
      <w:r>
        <w:t>Chlorine</w:t>
      </w:r>
      <w:proofErr w:type="spellEnd"/>
      <w:r>
        <w:t>, adaptadas internacionalmente para denominar los productos fabricados precisamente con Cloruro de Polivinilo.</w:t>
      </w:r>
    </w:p>
    <w:p w:rsidR="009E3184" w:rsidRDefault="009E3184" w:rsidP="009E3184">
      <w:pPr>
        <w:pStyle w:val="Textoindependiente"/>
      </w:pPr>
    </w:p>
    <w:p w:rsidR="009E3184" w:rsidRDefault="009E3184" w:rsidP="009E3184">
      <w:pPr>
        <w:pStyle w:val="Textoindependiente"/>
        <w:ind w:left="861" w:right="826"/>
        <w:jc w:val="both"/>
      </w:pPr>
      <w:r>
        <w:t>La</w:t>
      </w:r>
      <w:r>
        <w:rPr>
          <w:spacing w:val="-9"/>
        </w:rPr>
        <w:t xml:space="preserve"> </w:t>
      </w:r>
      <w:r>
        <w:t>conexión</w:t>
      </w:r>
      <w:r>
        <w:rPr>
          <w:spacing w:val="-9"/>
        </w:rPr>
        <w:t xml:space="preserve"> </w:t>
      </w:r>
      <w:r>
        <w:t>de</w:t>
      </w:r>
      <w:r>
        <w:rPr>
          <w:spacing w:val="-10"/>
        </w:rPr>
        <w:t xml:space="preserve"> </w:t>
      </w:r>
      <w:r>
        <w:t>un</w:t>
      </w:r>
      <w:r>
        <w:rPr>
          <w:spacing w:val="-8"/>
        </w:rPr>
        <w:t xml:space="preserve"> </w:t>
      </w:r>
      <w:r>
        <w:t>tubo</w:t>
      </w:r>
      <w:r>
        <w:rPr>
          <w:spacing w:val="-10"/>
        </w:rPr>
        <w:t xml:space="preserve"> </w:t>
      </w:r>
      <w:r>
        <w:t>al</w:t>
      </w:r>
      <w:r>
        <w:rPr>
          <w:spacing w:val="-9"/>
        </w:rPr>
        <w:t xml:space="preserve"> </w:t>
      </w:r>
      <w:r>
        <w:t>otro</w:t>
      </w:r>
      <w:r>
        <w:rPr>
          <w:spacing w:val="-9"/>
        </w:rPr>
        <w:t xml:space="preserve"> </w:t>
      </w:r>
      <w:r>
        <w:t>se</w:t>
      </w:r>
      <w:r>
        <w:rPr>
          <w:spacing w:val="-8"/>
        </w:rPr>
        <w:t xml:space="preserve"> </w:t>
      </w:r>
      <w:r>
        <w:t>efectúa</w:t>
      </w:r>
      <w:r>
        <w:rPr>
          <w:spacing w:val="-10"/>
        </w:rPr>
        <w:t xml:space="preserve"> </w:t>
      </w:r>
      <w:r>
        <w:t>insertando</w:t>
      </w:r>
      <w:r>
        <w:rPr>
          <w:spacing w:val="-9"/>
        </w:rPr>
        <w:t xml:space="preserve"> </w:t>
      </w:r>
      <w:r>
        <w:t>el</w:t>
      </w:r>
      <w:r>
        <w:rPr>
          <w:spacing w:val="-9"/>
        </w:rPr>
        <w:t xml:space="preserve"> </w:t>
      </w:r>
      <w:r>
        <w:t>extremo</w:t>
      </w:r>
      <w:r>
        <w:rPr>
          <w:spacing w:val="-8"/>
        </w:rPr>
        <w:t xml:space="preserve"> </w:t>
      </w:r>
      <w:r>
        <w:t>achaflanado</w:t>
      </w:r>
      <w:r>
        <w:rPr>
          <w:spacing w:val="-8"/>
        </w:rPr>
        <w:t xml:space="preserve"> </w:t>
      </w:r>
      <w:r>
        <w:t>a</w:t>
      </w:r>
      <w:r>
        <w:rPr>
          <w:spacing w:val="-9"/>
        </w:rPr>
        <w:t xml:space="preserve"> </w:t>
      </w:r>
      <w:r>
        <w:t>la</w:t>
      </w:r>
      <w:r>
        <w:rPr>
          <w:spacing w:val="-8"/>
        </w:rPr>
        <w:t xml:space="preserve"> </w:t>
      </w:r>
      <w:r>
        <w:t>campana</w:t>
      </w:r>
      <w:r>
        <w:rPr>
          <w:spacing w:val="-9"/>
        </w:rPr>
        <w:t xml:space="preserve"> </w:t>
      </w:r>
      <w:proofErr w:type="spellStart"/>
      <w:r>
        <w:t>Anger</w:t>
      </w:r>
      <w:proofErr w:type="spellEnd"/>
      <w:r>
        <w:t>.</w:t>
      </w:r>
      <w:r>
        <w:rPr>
          <w:spacing w:val="-8"/>
        </w:rPr>
        <w:t xml:space="preserve"> </w:t>
      </w:r>
      <w:r>
        <w:t>Las</w:t>
      </w:r>
      <w:r>
        <w:rPr>
          <w:spacing w:val="-10"/>
        </w:rPr>
        <w:t xml:space="preserve"> </w:t>
      </w:r>
      <w:r>
        <w:t>tuberías que han sido cortadas en la obra deben</w:t>
      </w:r>
      <w:r>
        <w:rPr>
          <w:spacing w:val="-4"/>
        </w:rPr>
        <w:t xml:space="preserve"> </w:t>
      </w:r>
      <w:r>
        <w:t>achaflanarse.</w:t>
      </w:r>
    </w:p>
    <w:p w:rsidR="009E3184" w:rsidRDefault="009E3184" w:rsidP="009E3184">
      <w:pPr>
        <w:pStyle w:val="Textoindependiente"/>
      </w:pPr>
    </w:p>
    <w:p w:rsidR="009E3184" w:rsidRDefault="009E3184" w:rsidP="009E3184">
      <w:pPr>
        <w:pStyle w:val="Textoindependiente"/>
        <w:ind w:left="861"/>
      </w:pPr>
      <w:r>
        <w:t>Para obtener una inserción correcta deberán seguirse las siguientes recomendaciones:</w:t>
      </w:r>
    </w:p>
    <w:p w:rsidR="009E3184" w:rsidRDefault="009E3184" w:rsidP="009E3184">
      <w:pPr>
        <w:pStyle w:val="Textoindependiente"/>
        <w:ind w:left="861"/>
      </w:pPr>
    </w:p>
    <w:p w:rsidR="009E3184" w:rsidRDefault="009E3184" w:rsidP="009E3184">
      <w:pPr>
        <w:pStyle w:val="Textoindependiente"/>
        <w:ind w:left="861"/>
      </w:pPr>
    </w:p>
    <w:p w:rsidR="009E3184" w:rsidRDefault="009E3184" w:rsidP="009E3184">
      <w:pPr>
        <w:pStyle w:val="Textoindependiente"/>
        <w:ind w:left="861"/>
      </w:pPr>
    </w:p>
    <w:p w:rsidR="009E3184" w:rsidRDefault="009E3184" w:rsidP="009E3184">
      <w:pPr>
        <w:pStyle w:val="Textoindependiente"/>
        <w:spacing w:before="1"/>
      </w:pPr>
    </w:p>
    <w:p w:rsidR="009E3184" w:rsidRDefault="009E3184" w:rsidP="009E3184">
      <w:pPr>
        <w:pStyle w:val="Textoindependiente"/>
        <w:ind w:left="1779" w:right="828" w:hanging="340"/>
      </w:pPr>
      <w:r>
        <w:t>1.- Antes de efectuar la inserción deberán limpiarse tanto la ranura de la campana como el extremo achaflanado del tubo.</w:t>
      </w:r>
    </w:p>
    <w:p w:rsidR="009E3184" w:rsidRDefault="009E3184" w:rsidP="009E3184">
      <w:pPr>
        <w:pStyle w:val="Textoindependiente"/>
      </w:pPr>
    </w:p>
    <w:p w:rsidR="009E3184" w:rsidRDefault="009E3184" w:rsidP="009E3184">
      <w:pPr>
        <w:pStyle w:val="Textoindependiente"/>
        <w:ind w:left="1779" w:right="828" w:hanging="340"/>
      </w:pPr>
      <w:r>
        <w:t>2.- En la ranura de la campana, previamente limpiada, se coloca el anillo de empaque de tres labios; para facilitar la colocación del anillo, este puede mojarse con agua limpia.</w:t>
      </w:r>
    </w:p>
    <w:p w:rsidR="009E3184" w:rsidRDefault="009E3184" w:rsidP="009E3184">
      <w:pPr>
        <w:pStyle w:val="Textoindependiente"/>
      </w:pPr>
    </w:p>
    <w:p w:rsidR="009E3184" w:rsidRDefault="009E3184" w:rsidP="009E3184">
      <w:pPr>
        <w:pStyle w:val="Textoindependiente"/>
        <w:ind w:left="1779" w:hanging="340"/>
      </w:pPr>
      <w:r>
        <w:t xml:space="preserve">3.- Sobre el extremo achaflanado del tubo se aplica una capa de lubricante </w:t>
      </w:r>
      <w:proofErr w:type="spellStart"/>
      <w:r>
        <w:t>Duralón</w:t>
      </w:r>
      <w:proofErr w:type="spellEnd"/>
      <w:r>
        <w:t xml:space="preserve"> o similar, de aproximadamente 1 mm de espesor.</w:t>
      </w:r>
    </w:p>
    <w:p w:rsidR="009E3184" w:rsidRDefault="009E3184" w:rsidP="009E3184">
      <w:pPr>
        <w:pStyle w:val="Textoindependiente"/>
      </w:pPr>
    </w:p>
    <w:p w:rsidR="009E3184" w:rsidRDefault="009E3184" w:rsidP="009E3184">
      <w:pPr>
        <w:pStyle w:val="Textoindependiente"/>
        <w:ind w:left="1779" w:right="828" w:hanging="340"/>
      </w:pPr>
      <w:r>
        <w:t>4.- Aplicado el lubricante se insertará el extremo achaflanado en la campana. Es de importancia que la inserción se haga únicamente hasta la marca de color que se encuentra en el extremo del tubo.</w:t>
      </w:r>
    </w:p>
    <w:p w:rsidR="009E3184" w:rsidRDefault="009E3184" w:rsidP="009E3184">
      <w:pPr>
        <w:pStyle w:val="Textoindependiente"/>
      </w:pPr>
    </w:p>
    <w:p w:rsidR="009E3184" w:rsidRDefault="009E3184" w:rsidP="009E3184">
      <w:pPr>
        <w:pStyle w:val="Textoindependiente"/>
        <w:ind w:left="1779" w:right="757" w:hanging="340"/>
      </w:pPr>
      <w:r>
        <w:t xml:space="preserve">5.- Se debe tener especial cuidado de que la inserción no se haga hasta el fondo de la campana, ya que la unión </w:t>
      </w:r>
      <w:proofErr w:type="spellStart"/>
      <w:r>
        <w:t>Anger</w:t>
      </w:r>
      <w:proofErr w:type="spellEnd"/>
      <w:r>
        <w:t xml:space="preserve"> opera como junta de dilatación.</w:t>
      </w:r>
    </w:p>
    <w:p w:rsidR="009E3184" w:rsidRDefault="009E3184" w:rsidP="009E3184">
      <w:pPr>
        <w:pStyle w:val="Textoindependiente"/>
        <w:spacing w:before="10"/>
        <w:rPr>
          <w:sz w:val="19"/>
        </w:rPr>
      </w:pPr>
    </w:p>
    <w:p w:rsidR="009E3184" w:rsidRDefault="009E3184" w:rsidP="009E3184">
      <w:pPr>
        <w:pStyle w:val="Textoindependiente"/>
        <w:ind w:left="861" w:right="828"/>
        <w:jc w:val="both"/>
      </w:pPr>
      <w:r>
        <w:t>Cambios</w:t>
      </w:r>
      <w:r>
        <w:rPr>
          <w:spacing w:val="-8"/>
        </w:rPr>
        <w:t xml:space="preserve"> </w:t>
      </w:r>
      <w:r>
        <w:t>de</w:t>
      </w:r>
      <w:r>
        <w:rPr>
          <w:spacing w:val="-7"/>
        </w:rPr>
        <w:t xml:space="preserve"> </w:t>
      </w:r>
      <w:r>
        <w:t>Dirección</w:t>
      </w:r>
      <w:r>
        <w:rPr>
          <w:spacing w:val="-7"/>
        </w:rPr>
        <w:t xml:space="preserve"> </w:t>
      </w:r>
      <w:r>
        <w:t>de</w:t>
      </w:r>
      <w:r>
        <w:rPr>
          <w:spacing w:val="-8"/>
        </w:rPr>
        <w:t xml:space="preserve"> </w:t>
      </w:r>
      <w:r>
        <w:t>la</w:t>
      </w:r>
      <w:r>
        <w:rPr>
          <w:spacing w:val="-6"/>
        </w:rPr>
        <w:t xml:space="preserve"> </w:t>
      </w:r>
      <w:r>
        <w:t>Tubería.-</w:t>
      </w:r>
      <w:r>
        <w:rPr>
          <w:spacing w:val="-6"/>
        </w:rPr>
        <w:t xml:space="preserve"> </w:t>
      </w:r>
      <w:r>
        <w:t>La</w:t>
      </w:r>
      <w:r>
        <w:rPr>
          <w:spacing w:val="-8"/>
        </w:rPr>
        <w:t xml:space="preserve"> </w:t>
      </w:r>
      <w:r>
        <w:t>curvatura</w:t>
      </w:r>
      <w:r>
        <w:rPr>
          <w:spacing w:val="-7"/>
        </w:rPr>
        <w:t xml:space="preserve"> </w:t>
      </w:r>
      <w:r>
        <w:t>debe</w:t>
      </w:r>
      <w:r>
        <w:rPr>
          <w:spacing w:val="-8"/>
        </w:rPr>
        <w:t xml:space="preserve"> </w:t>
      </w:r>
      <w:r>
        <w:t>hacerse</w:t>
      </w:r>
      <w:r>
        <w:rPr>
          <w:spacing w:val="-7"/>
        </w:rPr>
        <w:t xml:space="preserve"> </w:t>
      </w:r>
      <w:r>
        <w:t>únicamente</w:t>
      </w:r>
      <w:r>
        <w:rPr>
          <w:spacing w:val="-7"/>
        </w:rPr>
        <w:t xml:space="preserve"> </w:t>
      </w:r>
      <w:r>
        <w:t>en</w:t>
      </w:r>
      <w:r>
        <w:rPr>
          <w:spacing w:val="-5"/>
        </w:rPr>
        <w:t xml:space="preserve"> </w:t>
      </w:r>
      <w:r>
        <w:t>la</w:t>
      </w:r>
      <w:r>
        <w:rPr>
          <w:spacing w:val="-7"/>
        </w:rPr>
        <w:t xml:space="preserve"> </w:t>
      </w:r>
      <w:r>
        <w:t>parte</w:t>
      </w:r>
      <w:r>
        <w:rPr>
          <w:spacing w:val="-7"/>
        </w:rPr>
        <w:t xml:space="preserve"> </w:t>
      </w:r>
      <w:r>
        <w:t>lisa</w:t>
      </w:r>
      <w:r>
        <w:rPr>
          <w:spacing w:val="-6"/>
        </w:rPr>
        <w:t xml:space="preserve"> </w:t>
      </w:r>
      <w:r>
        <w:t>del</w:t>
      </w:r>
      <w:r>
        <w:rPr>
          <w:spacing w:val="-8"/>
        </w:rPr>
        <w:t xml:space="preserve"> </w:t>
      </w:r>
      <w:r>
        <w:t>tubo</w:t>
      </w:r>
      <w:r>
        <w:rPr>
          <w:spacing w:val="-7"/>
        </w:rPr>
        <w:t xml:space="preserve"> </w:t>
      </w:r>
      <w:r>
        <w:t>hasta</w:t>
      </w:r>
      <w:r>
        <w:rPr>
          <w:spacing w:val="-7"/>
        </w:rPr>
        <w:t xml:space="preserve"> </w:t>
      </w:r>
      <w:r>
        <w:t xml:space="preserve">los límites que especifican los fabricantes para este tipo de tubería, ya que el </w:t>
      </w:r>
      <w:proofErr w:type="spellStart"/>
      <w:r>
        <w:t>cople</w:t>
      </w:r>
      <w:proofErr w:type="spellEnd"/>
      <w:r>
        <w:t xml:space="preserve"> no permite cambios de dirección</w:t>
      </w:r>
    </w:p>
    <w:p w:rsidR="009E3184" w:rsidRDefault="009E3184" w:rsidP="009E3184">
      <w:pPr>
        <w:pStyle w:val="Textoindependiente"/>
        <w:ind w:left="861" w:right="828"/>
        <w:jc w:val="both"/>
      </w:pPr>
    </w:p>
    <w:p w:rsidR="009E3184" w:rsidRDefault="009E3184" w:rsidP="009E3184">
      <w:pPr>
        <w:pStyle w:val="Textoindependiente"/>
        <w:spacing w:before="63"/>
        <w:ind w:left="861" w:right="826"/>
        <w:jc w:val="both"/>
      </w:pPr>
      <w:r>
        <w:t>Cruce</w:t>
      </w:r>
      <w:r>
        <w:rPr>
          <w:spacing w:val="-9"/>
        </w:rPr>
        <w:t xml:space="preserve"> </w:t>
      </w:r>
      <w:r>
        <w:t>de</w:t>
      </w:r>
      <w:r>
        <w:rPr>
          <w:spacing w:val="-7"/>
        </w:rPr>
        <w:t xml:space="preserve"> </w:t>
      </w:r>
      <w:r>
        <w:t>Carreteras</w:t>
      </w:r>
      <w:r>
        <w:rPr>
          <w:spacing w:val="-7"/>
        </w:rPr>
        <w:t xml:space="preserve"> </w:t>
      </w:r>
      <w:r>
        <w:t>y</w:t>
      </w:r>
      <w:r>
        <w:rPr>
          <w:spacing w:val="-8"/>
        </w:rPr>
        <w:t xml:space="preserve"> </w:t>
      </w:r>
      <w:r>
        <w:t>Vías</w:t>
      </w:r>
      <w:r>
        <w:rPr>
          <w:spacing w:val="-8"/>
        </w:rPr>
        <w:t xml:space="preserve"> </w:t>
      </w:r>
      <w:r>
        <w:t>de</w:t>
      </w:r>
      <w:r>
        <w:rPr>
          <w:spacing w:val="-9"/>
        </w:rPr>
        <w:t xml:space="preserve"> </w:t>
      </w:r>
      <w:r>
        <w:t>Ferrocarril.-</w:t>
      </w:r>
      <w:r>
        <w:rPr>
          <w:spacing w:val="-8"/>
        </w:rPr>
        <w:t xml:space="preserve"> </w:t>
      </w:r>
      <w:r>
        <w:t>En</w:t>
      </w:r>
      <w:r>
        <w:rPr>
          <w:spacing w:val="-6"/>
        </w:rPr>
        <w:t xml:space="preserve"> </w:t>
      </w:r>
      <w:r>
        <w:t>ambos</w:t>
      </w:r>
      <w:r>
        <w:rPr>
          <w:spacing w:val="-7"/>
        </w:rPr>
        <w:t xml:space="preserve"> </w:t>
      </w:r>
      <w:r>
        <w:t>casos</w:t>
      </w:r>
      <w:r>
        <w:rPr>
          <w:spacing w:val="-8"/>
        </w:rPr>
        <w:t xml:space="preserve"> </w:t>
      </w:r>
      <w:r>
        <w:t>se</w:t>
      </w:r>
      <w:r>
        <w:rPr>
          <w:spacing w:val="-8"/>
        </w:rPr>
        <w:t xml:space="preserve"> </w:t>
      </w:r>
      <w:r>
        <w:t>recomienda</w:t>
      </w:r>
      <w:r>
        <w:rPr>
          <w:spacing w:val="-7"/>
        </w:rPr>
        <w:t xml:space="preserve"> </w:t>
      </w:r>
      <w:r>
        <w:t>que</w:t>
      </w:r>
      <w:r>
        <w:rPr>
          <w:spacing w:val="-8"/>
        </w:rPr>
        <w:t xml:space="preserve"> </w:t>
      </w:r>
      <w:r>
        <w:t>el</w:t>
      </w:r>
      <w:r>
        <w:rPr>
          <w:spacing w:val="-8"/>
        </w:rPr>
        <w:t xml:space="preserve"> </w:t>
      </w:r>
      <w:r>
        <w:t>tubo</w:t>
      </w:r>
      <w:r>
        <w:rPr>
          <w:spacing w:val="-8"/>
        </w:rPr>
        <w:t xml:space="preserve"> </w:t>
      </w:r>
      <w:r>
        <w:t>pase</w:t>
      </w:r>
      <w:r>
        <w:rPr>
          <w:spacing w:val="-8"/>
        </w:rPr>
        <w:t xml:space="preserve"> </w:t>
      </w:r>
      <w:r>
        <w:t>a</w:t>
      </w:r>
      <w:r>
        <w:rPr>
          <w:spacing w:val="-7"/>
        </w:rPr>
        <w:t xml:space="preserve"> </w:t>
      </w:r>
      <w:r>
        <w:t>una</w:t>
      </w:r>
      <w:r>
        <w:rPr>
          <w:spacing w:val="-8"/>
        </w:rPr>
        <w:t xml:space="preserve"> </w:t>
      </w:r>
      <w:r>
        <w:t>profundidad mínima de un metro; es decir; la zanja deberá tener una profundidad de 100 centímetros más el diámetro del tubo. En caso de que esto no sea posible, se recomienda proteger el tubo cubriéndolo con otro de acero y/o las indicaciones del</w:t>
      </w:r>
      <w:r>
        <w:rPr>
          <w:spacing w:val="-1"/>
        </w:rPr>
        <w:t xml:space="preserve"> </w:t>
      </w:r>
      <w:r>
        <w:t>Residente.</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Atraques.-</w:t>
      </w:r>
      <w:r>
        <w:rPr>
          <w:spacing w:val="-11"/>
        </w:rPr>
        <w:t xml:space="preserve"> </w:t>
      </w:r>
      <w:r>
        <w:t>Se</w:t>
      </w:r>
      <w:r>
        <w:rPr>
          <w:spacing w:val="-12"/>
        </w:rPr>
        <w:t xml:space="preserve"> </w:t>
      </w:r>
      <w:r>
        <w:t>fabricarán</w:t>
      </w:r>
      <w:r>
        <w:rPr>
          <w:spacing w:val="-11"/>
        </w:rPr>
        <w:t xml:space="preserve"> </w:t>
      </w:r>
      <w:r>
        <w:t>de</w:t>
      </w:r>
      <w:r>
        <w:rPr>
          <w:spacing w:val="-11"/>
        </w:rPr>
        <w:t xml:space="preserve"> </w:t>
      </w:r>
      <w:r>
        <w:t>concreto,</w:t>
      </w:r>
      <w:r>
        <w:rPr>
          <w:spacing w:val="-11"/>
        </w:rPr>
        <w:t xml:space="preserve"> </w:t>
      </w:r>
      <w:r>
        <w:t>en</w:t>
      </w:r>
      <w:r>
        <w:rPr>
          <w:spacing w:val="-11"/>
        </w:rPr>
        <w:t xml:space="preserve"> </w:t>
      </w:r>
      <w:r>
        <w:t>los</w:t>
      </w:r>
      <w:r>
        <w:rPr>
          <w:spacing w:val="-10"/>
        </w:rPr>
        <w:t xml:space="preserve"> </w:t>
      </w:r>
      <w:r>
        <w:t>sitios</w:t>
      </w:r>
      <w:r>
        <w:rPr>
          <w:spacing w:val="-11"/>
        </w:rPr>
        <w:t xml:space="preserve"> </w:t>
      </w:r>
      <w:r>
        <w:t>en</w:t>
      </w:r>
      <w:r>
        <w:rPr>
          <w:spacing w:val="-11"/>
        </w:rPr>
        <w:t xml:space="preserve"> </w:t>
      </w:r>
      <w:r>
        <w:t>que</w:t>
      </w:r>
      <w:r>
        <w:rPr>
          <w:spacing w:val="-11"/>
        </w:rPr>
        <w:t xml:space="preserve"> </w:t>
      </w:r>
      <w:r>
        <w:t>haya</w:t>
      </w:r>
      <w:r>
        <w:rPr>
          <w:spacing w:val="-10"/>
        </w:rPr>
        <w:t xml:space="preserve"> </w:t>
      </w:r>
      <w:r>
        <w:t>cambios</w:t>
      </w:r>
      <w:r>
        <w:rPr>
          <w:spacing w:val="-10"/>
        </w:rPr>
        <w:t xml:space="preserve"> </w:t>
      </w:r>
      <w:r>
        <w:t>de</w:t>
      </w:r>
      <w:r>
        <w:rPr>
          <w:spacing w:val="-11"/>
        </w:rPr>
        <w:t xml:space="preserve"> </w:t>
      </w:r>
      <w:r>
        <w:t>dirección</w:t>
      </w:r>
      <w:r>
        <w:rPr>
          <w:spacing w:val="-12"/>
        </w:rPr>
        <w:t xml:space="preserve"> </w:t>
      </w:r>
      <w:r>
        <w:t>o</w:t>
      </w:r>
      <w:r>
        <w:rPr>
          <w:spacing w:val="-10"/>
        </w:rPr>
        <w:t xml:space="preserve"> </w:t>
      </w:r>
      <w:r>
        <w:t>de</w:t>
      </w:r>
      <w:r>
        <w:rPr>
          <w:spacing w:val="-12"/>
        </w:rPr>
        <w:t xml:space="preserve"> </w:t>
      </w:r>
      <w:r>
        <w:t>pendiente</w:t>
      </w:r>
      <w:r>
        <w:rPr>
          <w:spacing w:val="-12"/>
        </w:rPr>
        <w:t xml:space="preserve"> </w:t>
      </w:r>
      <w:r>
        <w:t>para</w:t>
      </w:r>
      <w:r>
        <w:rPr>
          <w:spacing w:val="-12"/>
        </w:rPr>
        <w:t xml:space="preserve"> </w:t>
      </w:r>
      <w:r>
        <w:t>evitar en</w:t>
      </w:r>
      <w:r>
        <w:rPr>
          <w:spacing w:val="-4"/>
        </w:rPr>
        <w:t xml:space="preserve"> </w:t>
      </w:r>
      <w:r>
        <w:t>forma</w:t>
      </w:r>
      <w:r>
        <w:rPr>
          <w:spacing w:val="-3"/>
        </w:rPr>
        <w:t xml:space="preserve"> </w:t>
      </w:r>
      <w:r>
        <w:t>efectiva</w:t>
      </w:r>
      <w:r>
        <w:rPr>
          <w:spacing w:val="-2"/>
        </w:rPr>
        <w:t xml:space="preserve"> </w:t>
      </w:r>
      <w:r>
        <w:t>movimientos</w:t>
      </w:r>
      <w:r>
        <w:rPr>
          <w:spacing w:val="-3"/>
        </w:rPr>
        <w:t xml:space="preserve"> </w:t>
      </w:r>
      <w:r>
        <w:t>de</w:t>
      </w:r>
      <w:r>
        <w:rPr>
          <w:spacing w:val="-5"/>
        </w:rPr>
        <w:t xml:space="preserve"> </w:t>
      </w:r>
      <w:r>
        <w:t>la</w:t>
      </w:r>
      <w:r>
        <w:rPr>
          <w:spacing w:val="-2"/>
        </w:rPr>
        <w:t xml:space="preserve"> </w:t>
      </w:r>
      <w:r>
        <w:t>tubería</w:t>
      </w:r>
      <w:r>
        <w:rPr>
          <w:spacing w:val="-4"/>
        </w:rPr>
        <w:t xml:space="preserve"> </w:t>
      </w:r>
      <w:r>
        <w:t>producidos</w:t>
      </w:r>
      <w:r>
        <w:rPr>
          <w:spacing w:val="-4"/>
        </w:rPr>
        <w:t xml:space="preserve"> </w:t>
      </w:r>
      <w:r>
        <w:t>por</w:t>
      </w:r>
      <w:r>
        <w:rPr>
          <w:spacing w:val="-3"/>
        </w:rPr>
        <w:t xml:space="preserve"> </w:t>
      </w:r>
      <w:r>
        <w:t>la</w:t>
      </w:r>
      <w:r>
        <w:rPr>
          <w:spacing w:val="-3"/>
        </w:rPr>
        <w:t xml:space="preserve"> </w:t>
      </w:r>
      <w:r>
        <w:t>presión</w:t>
      </w:r>
      <w:r>
        <w:rPr>
          <w:spacing w:val="-4"/>
        </w:rPr>
        <w:t xml:space="preserve"> </w:t>
      </w:r>
      <w:r>
        <w:t>hidrostática</w:t>
      </w:r>
      <w:r>
        <w:rPr>
          <w:spacing w:val="-2"/>
        </w:rPr>
        <w:t xml:space="preserve"> </w:t>
      </w:r>
      <w:r>
        <w:t>o</w:t>
      </w:r>
      <w:r>
        <w:rPr>
          <w:spacing w:val="-4"/>
        </w:rPr>
        <w:t xml:space="preserve"> </w:t>
      </w:r>
      <w:r>
        <w:t>por</w:t>
      </w:r>
      <w:r>
        <w:rPr>
          <w:spacing w:val="-4"/>
        </w:rPr>
        <w:t xml:space="preserve"> </w:t>
      </w:r>
      <w:r>
        <w:t>los</w:t>
      </w:r>
      <w:r>
        <w:rPr>
          <w:spacing w:val="-3"/>
        </w:rPr>
        <w:t xml:space="preserve"> </w:t>
      </w:r>
      <w:r>
        <w:t>golpes</w:t>
      </w:r>
      <w:r>
        <w:rPr>
          <w:spacing w:val="-4"/>
        </w:rPr>
        <w:t xml:space="preserve"> </w:t>
      </w:r>
      <w:r>
        <w:t>de</w:t>
      </w:r>
      <w:r>
        <w:rPr>
          <w:spacing w:val="-5"/>
        </w:rPr>
        <w:t xml:space="preserve"> </w:t>
      </w:r>
      <w:r>
        <w:t>ariete.</w:t>
      </w:r>
    </w:p>
    <w:p w:rsidR="009E3184" w:rsidRDefault="009E3184" w:rsidP="009E3184">
      <w:pPr>
        <w:pStyle w:val="Textoindependiente"/>
      </w:pPr>
    </w:p>
    <w:p w:rsidR="009E3184" w:rsidRDefault="009E3184" w:rsidP="009E3184">
      <w:pPr>
        <w:pStyle w:val="Textoindependiente"/>
        <w:ind w:left="861" w:right="828"/>
        <w:jc w:val="both"/>
      </w:pPr>
      <w:r>
        <w:t>No se efectuará la prueba hasta después de haber transcurrido siete días de haberse construido el ultimo atraque de concreto, pero si se utiliza cemento de fraguado rápido, las pruebas podrán efectuarse después de tres días de haberse colado el ultimo. En caso de que no haya atraques de concreto, las pruebas se efectuarán dentro de los tres días después de terminada la instalación.</w:t>
      </w:r>
    </w:p>
    <w:p w:rsidR="009E3184" w:rsidRDefault="009E3184" w:rsidP="009E3184">
      <w:pPr>
        <w:pStyle w:val="Textoindependiente"/>
        <w:ind w:left="861" w:right="828"/>
        <w:jc w:val="both"/>
      </w:pPr>
    </w:p>
    <w:p w:rsidR="009E3184" w:rsidRDefault="009E3184" w:rsidP="009E3184">
      <w:pPr>
        <w:pStyle w:val="Textoindependiente"/>
        <w:spacing w:before="11"/>
        <w:rPr>
          <w:sz w:val="19"/>
        </w:rPr>
      </w:pPr>
    </w:p>
    <w:p w:rsidR="009E3184" w:rsidRDefault="009E3184" w:rsidP="009E3184">
      <w:pPr>
        <w:pStyle w:val="Textoindependiente"/>
        <w:ind w:left="861" w:right="828"/>
        <w:jc w:val="both"/>
      </w:pPr>
      <w:r>
        <w:t>Prueba Hidrostática.- Para efectos de la prueba hidrostática se dejan libres todas las conexiones y cruceros, sometiendo las tuberías y conexiones instaladas a una prueba hidrostática por medio de presión de agua, en la que se cuantificarán las fugas del tramo instalado.</w:t>
      </w:r>
    </w:p>
    <w:p w:rsidR="009E3184" w:rsidRDefault="009E3184" w:rsidP="009E3184">
      <w:pPr>
        <w:pStyle w:val="Textoindependiente"/>
      </w:pPr>
    </w:p>
    <w:p w:rsidR="009E3184" w:rsidRDefault="009E3184" w:rsidP="009E3184">
      <w:pPr>
        <w:pStyle w:val="Textoindependiente"/>
        <w:ind w:left="861" w:right="827"/>
        <w:jc w:val="both"/>
      </w:pPr>
      <w:r>
        <w:t>Los tramos que se probarán deberán estar comprendidos entre cruceros, incluyendo piezas especiales y válvulas de los mismos. En esta prueba la tubería se llenará lentamente de agua y se purgará de aire entrampado en ella mediante la inserción de una válvula de aire en las partes más altas del tramo por probar. Se aplicará la presión de prueba mediante una bomba apropiada y se mantendrá una hora como mínimo.</w:t>
      </w:r>
    </w:p>
    <w:p w:rsidR="009E3184" w:rsidRDefault="009E3184" w:rsidP="009E3184">
      <w:pPr>
        <w:pStyle w:val="Textoindependiente"/>
        <w:rPr>
          <w:sz w:val="22"/>
        </w:rPr>
      </w:pPr>
    </w:p>
    <w:p w:rsidR="009E3184" w:rsidRDefault="009E3184" w:rsidP="009E3184">
      <w:pPr>
        <w:pStyle w:val="Textoindependiente"/>
        <w:rPr>
          <w:sz w:val="18"/>
        </w:rPr>
      </w:pPr>
    </w:p>
    <w:p w:rsidR="009E3184" w:rsidRDefault="009E3184" w:rsidP="009E3184">
      <w:pPr>
        <w:pStyle w:val="Textoindependiente"/>
        <w:spacing w:before="1"/>
        <w:ind w:left="861" w:right="827"/>
        <w:jc w:val="both"/>
      </w:pPr>
      <w:r>
        <w:t>MEDICIÓN Y PAGO.- La instalación será medida en metros con aproximación a dos decimales. Al efecto se determinará directamente en la obra las longitudes de tuberías colocadas en función de su diámetro y con base en lo señalado por el proyecto y/o lo ordenado por el Residente, debiendo incluir las siguientes actividades que se mencionan con carácter enunciativo:</w:t>
      </w:r>
    </w:p>
    <w:p w:rsidR="009E3184" w:rsidRDefault="009E3184" w:rsidP="009E3184">
      <w:pPr>
        <w:pStyle w:val="Textoindependiente"/>
        <w:spacing w:before="11"/>
        <w:rPr>
          <w:sz w:val="19"/>
        </w:rPr>
      </w:pPr>
    </w:p>
    <w:p w:rsidR="009E3184" w:rsidRDefault="009E3184" w:rsidP="009E3184">
      <w:pPr>
        <w:pStyle w:val="Textoindependiente"/>
        <w:ind w:left="1581"/>
      </w:pPr>
      <w:r>
        <w:t>a).- Revisión de tuberías, juntas y materiales para certificar su buen estado.</w:t>
      </w:r>
    </w:p>
    <w:p w:rsidR="009E3184" w:rsidRDefault="009E3184" w:rsidP="009E3184">
      <w:pPr>
        <w:pStyle w:val="Textoindependiente"/>
        <w:spacing w:before="11"/>
        <w:rPr>
          <w:sz w:val="19"/>
        </w:rPr>
      </w:pPr>
    </w:p>
    <w:p w:rsidR="009E3184" w:rsidRDefault="009E3184" w:rsidP="009E3184">
      <w:pPr>
        <w:pStyle w:val="Textoindependiente"/>
        <w:ind w:left="1581"/>
      </w:pPr>
      <w:r>
        <w:t>b).- Maniobras, movimientos y acarreos totales para colocarla a un lado de la zanja.</w:t>
      </w:r>
    </w:p>
    <w:p w:rsidR="009E3184" w:rsidRDefault="009E3184" w:rsidP="009E3184">
      <w:pPr>
        <w:pStyle w:val="Textoindependiente"/>
        <w:spacing w:before="1"/>
      </w:pPr>
    </w:p>
    <w:p w:rsidR="009E3184" w:rsidRDefault="009E3184" w:rsidP="009E3184">
      <w:pPr>
        <w:pStyle w:val="Textoindependiente"/>
        <w:ind w:left="1995" w:right="828" w:hanging="398"/>
      </w:pPr>
      <w:r>
        <w:t>c).- Bajado de la tubería, instalación y prueba hidrostática con el manejo del agua; y reparaciones que se pudiesen requerir.</w:t>
      </w:r>
    </w:p>
    <w:p w:rsidR="00C0230A" w:rsidRDefault="00C0230A" w:rsidP="009E3184">
      <w:pPr>
        <w:pStyle w:val="Textoindependiente"/>
        <w:spacing w:before="2"/>
        <w:rPr>
          <w:sz w:val="18"/>
        </w:rPr>
      </w:pPr>
    </w:p>
    <w:p w:rsidR="009E3184" w:rsidRDefault="009E3184" w:rsidP="009E3184">
      <w:pPr>
        <w:pStyle w:val="Ttulo4"/>
        <w:spacing w:before="1"/>
        <w:jc w:val="left"/>
      </w:pPr>
      <w:r>
        <w:lastRenderedPageBreak/>
        <w:t>INSTALACIÓN DE TUBERÍA DE ACERO SOLDADA</w:t>
      </w:r>
    </w:p>
    <w:p w:rsidR="009E3184" w:rsidRDefault="009E3184" w:rsidP="009E3184">
      <w:pPr>
        <w:pStyle w:val="Textoindependiente"/>
        <w:spacing w:before="8"/>
        <w:rPr>
          <w:b/>
          <w:sz w:val="19"/>
        </w:rPr>
      </w:pPr>
    </w:p>
    <w:p w:rsidR="009E3184" w:rsidRDefault="009E3184" w:rsidP="009E3184">
      <w:pPr>
        <w:pStyle w:val="Textoindependiente"/>
        <w:ind w:left="861"/>
      </w:pPr>
      <w:r>
        <w:t>2060.01 AL 2060.14</w:t>
      </w:r>
    </w:p>
    <w:p w:rsidR="009E3184" w:rsidRDefault="009E3184" w:rsidP="009E3184">
      <w:pPr>
        <w:pStyle w:val="Textoindependiente"/>
      </w:pPr>
    </w:p>
    <w:p w:rsidR="009E3184" w:rsidRDefault="009E3184" w:rsidP="009E3184">
      <w:pPr>
        <w:pStyle w:val="Textoindependiente"/>
        <w:ind w:left="861" w:right="827"/>
        <w:jc w:val="both"/>
      </w:pPr>
      <w:r>
        <w:t>DEFINICIÓN</w:t>
      </w:r>
      <w:r>
        <w:rPr>
          <w:spacing w:val="-9"/>
        </w:rPr>
        <w:t xml:space="preserve"> </w:t>
      </w:r>
      <w:r>
        <w:t>Y</w:t>
      </w:r>
      <w:r>
        <w:rPr>
          <w:spacing w:val="-7"/>
        </w:rPr>
        <w:t xml:space="preserve"> </w:t>
      </w:r>
      <w:r>
        <w:t>EJECUCIÓN.-</w:t>
      </w:r>
      <w:r>
        <w:rPr>
          <w:spacing w:val="-7"/>
        </w:rPr>
        <w:t xml:space="preserve"> </w:t>
      </w:r>
      <w:r>
        <w:t>Se</w:t>
      </w:r>
      <w:r>
        <w:rPr>
          <w:spacing w:val="-8"/>
        </w:rPr>
        <w:t xml:space="preserve"> </w:t>
      </w:r>
      <w:r>
        <w:t>entenderá</w:t>
      </w:r>
      <w:r>
        <w:rPr>
          <w:spacing w:val="-7"/>
        </w:rPr>
        <w:t xml:space="preserve"> </w:t>
      </w:r>
      <w:r>
        <w:t>por</w:t>
      </w:r>
      <w:r>
        <w:rPr>
          <w:spacing w:val="-8"/>
        </w:rPr>
        <w:t xml:space="preserve"> </w:t>
      </w:r>
      <w:r>
        <w:t>este</w:t>
      </w:r>
      <w:r>
        <w:rPr>
          <w:spacing w:val="-7"/>
        </w:rPr>
        <w:t xml:space="preserve"> </w:t>
      </w:r>
      <w:r>
        <w:t>concepto</w:t>
      </w:r>
      <w:r>
        <w:rPr>
          <w:spacing w:val="-7"/>
        </w:rPr>
        <w:t xml:space="preserve"> </w:t>
      </w:r>
      <w:r>
        <w:t>el</w:t>
      </w:r>
      <w:r>
        <w:rPr>
          <w:spacing w:val="-7"/>
        </w:rPr>
        <w:t xml:space="preserve"> </w:t>
      </w:r>
      <w:r>
        <w:t>conjunto</w:t>
      </w:r>
      <w:r>
        <w:rPr>
          <w:spacing w:val="-7"/>
        </w:rPr>
        <w:t xml:space="preserve"> </w:t>
      </w:r>
      <w:r>
        <w:t>de</w:t>
      </w:r>
      <w:r>
        <w:rPr>
          <w:spacing w:val="-6"/>
        </w:rPr>
        <w:t xml:space="preserve"> </w:t>
      </w:r>
      <w:r>
        <w:t>todas</w:t>
      </w:r>
      <w:r>
        <w:rPr>
          <w:spacing w:val="-7"/>
        </w:rPr>
        <w:t xml:space="preserve"> </w:t>
      </w:r>
      <w:r>
        <w:t>las</w:t>
      </w:r>
      <w:r>
        <w:rPr>
          <w:spacing w:val="-8"/>
        </w:rPr>
        <w:t xml:space="preserve"> </w:t>
      </w:r>
      <w:r>
        <w:t>maniobras</w:t>
      </w:r>
      <w:r>
        <w:rPr>
          <w:spacing w:val="-7"/>
        </w:rPr>
        <w:t xml:space="preserve"> </w:t>
      </w:r>
      <w:r>
        <w:t>y</w:t>
      </w:r>
      <w:r>
        <w:rPr>
          <w:spacing w:val="-9"/>
        </w:rPr>
        <w:t xml:space="preserve"> </w:t>
      </w:r>
      <w:r>
        <w:t>trabajos que deba ejecutar el Contratista, para la debida colocación de la tubería en zanjas, sobre silletas o en el sitio que designe la CONAGUA, previa unión mediante junta soldada. Cada tubo se alineará con el ya instalado, por medio de un alineador exterior o interior, según el diámetro de la tubería de que se</w:t>
      </w:r>
      <w:r>
        <w:rPr>
          <w:spacing w:val="-20"/>
        </w:rPr>
        <w:t xml:space="preserve"> </w:t>
      </w:r>
      <w:r>
        <w:t>trate.</w:t>
      </w:r>
    </w:p>
    <w:p w:rsidR="009E3184" w:rsidRDefault="009E3184" w:rsidP="009E3184">
      <w:pPr>
        <w:pStyle w:val="Textoindependiente"/>
        <w:spacing w:before="11"/>
        <w:rPr>
          <w:sz w:val="19"/>
        </w:rPr>
      </w:pPr>
    </w:p>
    <w:p w:rsidR="009E3184" w:rsidRDefault="009E3184" w:rsidP="009E3184">
      <w:pPr>
        <w:pStyle w:val="Textoindependiente"/>
        <w:ind w:left="861" w:right="826"/>
        <w:jc w:val="both"/>
      </w:pPr>
      <w:r>
        <w:t>El tipo de alineador que se utilice, según el caso, deberá tener potencia suficiente para volver el extremo del tubo a su forma circular en caso de que esté ovalado y si el diámetro del tubo que se está alineando tiene diferencia pequeña con el diámetro del tubo con el cual se va a unir, se repartirá la diferencia en toda la circunferencia del tubo y en ningún caso se permitirá que el escalón así formado sea mayor que 1/16".</w:t>
      </w:r>
    </w:p>
    <w:p w:rsidR="009E3184" w:rsidRDefault="009E3184" w:rsidP="009E3184">
      <w:pPr>
        <w:pStyle w:val="Textoindependiente"/>
        <w:spacing w:before="1"/>
      </w:pPr>
    </w:p>
    <w:p w:rsidR="009E3184" w:rsidRDefault="009E3184" w:rsidP="009E3184">
      <w:pPr>
        <w:pStyle w:val="Textoindependiente"/>
        <w:ind w:left="861" w:right="827"/>
        <w:jc w:val="both"/>
      </w:pPr>
      <w:r>
        <w:t>El alineamiento del tubo será hecho en tal forma que no sea visible ninguna desviación angular entre dos tubos consecutivos. La separación entre las partes planas (topes) de los biseles en la unión de los dos tubos, deberá</w:t>
      </w:r>
      <w:r>
        <w:rPr>
          <w:spacing w:val="-11"/>
        </w:rPr>
        <w:t xml:space="preserve"> </w:t>
      </w:r>
      <w:r>
        <w:t>ser</w:t>
      </w:r>
      <w:r>
        <w:rPr>
          <w:spacing w:val="-11"/>
        </w:rPr>
        <w:t xml:space="preserve"> </w:t>
      </w:r>
      <w:r>
        <w:t>aproximadamente</w:t>
      </w:r>
      <w:r>
        <w:rPr>
          <w:spacing w:val="-10"/>
        </w:rPr>
        <w:t xml:space="preserve"> </w:t>
      </w:r>
      <w:r>
        <w:t>de</w:t>
      </w:r>
      <w:r>
        <w:rPr>
          <w:spacing w:val="-11"/>
        </w:rPr>
        <w:t xml:space="preserve"> </w:t>
      </w:r>
      <w:r>
        <w:t>1/16",</w:t>
      </w:r>
      <w:r>
        <w:rPr>
          <w:spacing w:val="-13"/>
        </w:rPr>
        <w:t xml:space="preserve"> </w:t>
      </w:r>
      <w:r>
        <w:t>de</w:t>
      </w:r>
      <w:r>
        <w:rPr>
          <w:spacing w:val="-10"/>
        </w:rPr>
        <w:t xml:space="preserve"> </w:t>
      </w:r>
      <w:r>
        <w:t>tal</w:t>
      </w:r>
      <w:r>
        <w:rPr>
          <w:spacing w:val="-12"/>
        </w:rPr>
        <w:t xml:space="preserve"> </w:t>
      </w:r>
      <w:r>
        <w:t>manera</w:t>
      </w:r>
      <w:r>
        <w:rPr>
          <w:spacing w:val="-10"/>
        </w:rPr>
        <w:t xml:space="preserve"> </w:t>
      </w:r>
      <w:r>
        <w:t>que</w:t>
      </w:r>
      <w:r>
        <w:rPr>
          <w:spacing w:val="-12"/>
        </w:rPr>
        <w:t xml:space="preserve"> </w:t>
      </w:r>
      <w:r>
        <w:t>se</w:t>
      </w:r>
      <w:r>
        <w:rPr>
          <w:spacing w:val="-12"/>
        </w:rPr>
        <w:t xml:space="preserve"> </w:t>
      </w:r>
      <w:r>
        <w:t>asegure</w:t>
      </w:r>
      <w:r>
        <w:rPr>
          <w:spacing w:val="-13"/>
        </w:rPr>
        <w:t xml:space="preserve"> </w:t>
      </w:r>
      <w:r>
        <w:t>una</w:t>
      </w:r>
      <w:r>
        <w:rPr>
          <w:spacing w:val="-12"/>
        </w:rPr>
        <w:t xml:space="preserve"> </w:t>
      </w:r>
      <w:r>
        <w:t>completa</w:t>
      </w:r>
      <w:r>
        <w:rPr>
          <w:spacing w:val="-11"/>
        </w:rPr>
        <w:t xml:space="preserve"> </w:t>
      </w:r>
      <w:r>
        <w:t>penetración</w:t>
      </w:r>
      <w:r>
        <w:rPr>
          <w:spacing w:val="-13"/>
        </w:rPr>
        <w:t xml:space="preserve"> </w:t>
      </w:r>
      <w:r>
        <w:t>de</w:t>
      </w:r>
      <w:r>
        <w:rPr>
          <w:spacing w:val="-11"/>
        </w:rPr>
        <w:t xml:space="preserve"> </w:t>
      </w:r>
      <w:r>
        <w:t>la</w:t>
      </w:r>
      <w:r>
        <w:rPr>
          <w:spacing w:val="-12"/>
        </w:rPr>
        <w:t xml:space="preserve"> </w:t>
      </w:r>
      <w:r>
        <w:t>soldadura, sin</w:t>
      </w:r>
      <w:r>
        <w:rPr>
          <w:spacing w:val="-2"/>
        </w:rPr>
        <w:t xml:space="preserve"> </w:t>
      </w:r>
      <w:r>
        <w:t>quemadura.</w:t>
      </w:r>
    </w:p>
    <w:p w:rsidR="009E3184" w:rsidRDefault="009E3184" w:rsidP="009E3184">
      <w:pPr>
        <w:pStyle w:val="Textoindependiente"/>
        <w:spacing w:before="11"/>
        <w:rPr>
          <w:sz w:val="19"/>
        </w:rPr>
      </w:pPr>
    </w:p>
    <w:p w:rsidR="009E3184" w:rsidRDefault="009E3184" w:rsidP="009E3184">
      <w:pPr>
        <w:pStyle w:val="Textoindependiente"/>
        <w:ind w:left="861"/>
        <w:jc w:val="both"/>
      </w:pPr>
      <w:r>
        <w:t>Los extremos de la tubería y accesorios que van a ser soldados deben estar biselados.</w:t>
      </w:r>
    </w:p>
    <w:p w:rsidR="009E3184" w:rsidRDefault="009E3184" w:rsidP="009E3184">
      <w:pPr>
        <w:pStyle w:val="Textoindependiente"/>
        <w:ind w:left="861"/>
        <w:jc w:val="both"/>
      </w:pPr>
    </w:p>
    <w:p w:rsidR="009E3184" w:rsidRDefault="009E3184" w:rsidP="009E3184">
      <w:pPr>
        <w:pStyle w:val="Textoindependiente"/>
        <w:spacing w:before="72"/>
        <w:ind w:left="861" w:right="825"/>
        <w:jc w:val="both"/>
      </w:pPr>
      <w:r>
        <w:t>Cuando en el campo se haga necesario hacer un bisel éste deberá hacerse con máquina biseladora oxiacetilénica de mano para formar un bisel semejante a los de fábrica.</w:t>
      </w:r>
    </w:p>
    <w:p w:rsidR="009E3184" w:rsidRDefault="009E3184" w:rsidP="009E3184">
      <w:pPr>
        <w:pStyle w:val="Textoindependiente"/>
      </w:pPr>
    </w:p>
    <w:p w:rsidR="009E3184" w:rsidRDefault="009E3184" w:rsidP="009E3184">
      <w:pPr>
        <w:pStyle w:val="Textoindependiente"/>
        <w:ind w:left="861" w:right="828" w:hanging="1"/>
        <w:jc w:val="both"/>
      </w:pPr>
      <w:r>
        <w:t>No se permitirá hacer biseles a mano o sin el equipo adecuado y no se permitirá soldar tubos o accesorios cuyos</w:t>
      </w:r>
      <w:r>
        <w:rPr>
          <w:spacing w:val="-7"/>
        </w:rPr>
        <w:t xml:space="preserve"> </w:t>
      </w:r>
      <w:r>
        <w:t>biseles</w:t>
      </w:r>
      <w:r>
        <w:rPr>
          <w:spacing w:val="-5"/>
        </w:rPr>
        <w:t xml:space="preserve"> </w:t>
      </w:r>
      <w:r>
        <w:t>muestren</w:t>
      </w:r>
      <w:r>
        <w:rPr>
          <w:spacing w:val="-5"/>
        </w:rPr>
        <w:t xml:space="preserve"> </w:t>
      </w:r>
      <w:r>
        <w:t>irregularidades</w:t>
      </w:r>
      <w:r>
        <w:rPr>
          <w:spacing w:val="-7"/>
        </w:rPr>
        <w:t xml:space="preserve"> </w:t>
      </w:r>
      <w:r>
        <w:t>o</w:t>
      </w:r>
      <w:r>
        <w:rPr>
          <w:spacing w:val="-5"/>
        </w:rPr>
        <w:t xml:space="preserve"> </w:t>
      </w:r>
      <w:r>
        <w:t>abolladuras.</w:t>
      </w:r>
      <w:r>
        <w:rPr>
          <w:spacing w:val="-6"/>
        </w:rPr>
        <w:t xml:space="preserve"> </w:t>
      </w:r>
      <w:r>
        <w:t>En</w:t>
      </w:r>
      <w:r>
        <w:rPr>
          <w:spacing w:val="-5"/>
        </w:rPr>
        <w:t xml:space="preserve"> </w:t>
      </w:r>
      <w:r>
        <w:t>estos</w:t>
      </w:r>
      <w:r>
        <w:rPr>
          <w:spacing w:val="-5"/>
        </w:rPr>
        <w:t xml:space="preserve"> </w:t>
      </w:r>
      <w:r>
        <w:t>casos</w:t>
      </w:r>
      <w:r>
        <w:rPr>
          <w:spacing w:val="-5"/>
        </w:rPr>
        <w:t xml:space="preserve"> </w:t>
      </w:r>
      <w:r>
        <w:t>el</w:t>
      </w:r>
      <w:r>
        <w:rPr>
          <w:spacing w:val="-5"/>
        </w:rPr>
        <w:t xml:space="preserve"> </w:t>
      </w:r>
      <w:r>
        <w:t>contratista</w:t>
      </w:r>
      <w:r>
        <w:rPr>
          <w:spacing w:val="-5"/>
        </w:rPr>
        <w:t xml:space="preserve"> </w:t>
      </w:r>
      <w:r>
        <w:t>deberá</w:t>
      </w:r>
      <w:r>
        <w:rPr>
          <w:spacing w:val="-6"/>
        </w:rPr>
        <w:t xml:space="preserve"> </w:t>
      </w:r>
      <w:r>
        <w:t>hacer</w:t>
      </w:r>
      <w:r>
        <w:rPr>
          <w:spacing w:val="-5"/>
        </w:rPr>
        <w:t xml:space="preserve"> </w:t>
      </w:r>
      <w:r>
        <w:t>el</w:t>
      </w:r>
      <w:r>
        <w:rPr>
          <w:spacing w:val="-5"/>
        </w:rPr>
        <w:t xml:space="preserve"> </w:t>
      </w:r>
      <w:r>
        <w:t>re-biselado de la extremidad defectuosa por medio de un biselador de soplete o con herramientas mecánicas</w:t>
      </w:r>
      <w:r>
        <w:rPr>
          <w:spacing w:val="-32"/>
        </w:rPr>
        <w:t xml:space="preserve"> </w:t>
      </w:r>
      <w:r>
        <w:t>adecuadas.</w:t>
      </w:r>
    </w:p>
    <w:p w:rsidR="009E3184" w:rsidRDefault="009E3184" w:rsidP="009E3184">
      <w:pPr>
        <w:pStyle w:val="Textoindependiente"/>
        <w:spacing w:before="1"/>
      </w:pPr>
    </w:p>
    <w:p w:rsidR="009E3184" w:rsidRDefault="009E3184" w:rsidP="009E3184">
      <w:pPr>
        <w:pStyle w:val="Textoindependiente"/>
        <w:ind w:left="861" w:right="829"/>
        <w:jc w:val="both"/>
      </w:pPr>
      <w:r>
        <w:t>Soldadura Eléctrica.- Las máquinas de soldar serán del tipo de corriente directa, con una capacidad mínima de 300 amperes en el sistema manual y de 350 amperes en el semiautomático o automático.</w:t>
      </w:r>
    </w:p>
    <w:p w:rsidR="009E3184" w:rsidRDefault="009E3184" w:rsidP="009E3184">
      <w:pPr>
        <w:pStyle w:val="Textoindependiente"/>
      </w:pPr>
    </w:p>
    <w:p w:rsidR="009E3184" w:rsidRDefault="009E3184" w:rsidP="009E3184">
      <w:pPr>
        <w:pStyle w:val="Textoindependiente"/>
        <w:ind w:left="861" w:right="827"/>
        <w:jc w:val="both"/>
      </w:pPr>
      <w:r>
        <w:t>Todos sus accesorios, tales como cables, porta electrodos, etc. deberán ser del tipo y tamaño adecuados para el trabajo y estar en todo tiempo en condiciones de asegurar soldaduras de buena calidad, continuidad de operación y seguridad para el personal.</w:t>
      </w:r>
    </w:p>
    <w:p w:rsidR="009E3184" w:rsidRDefault="009E3184" w:rsidP="009E3184">
      <w:pPr>
        <w:pStyle w:val="Textoindependiente"/>
        <w:spacing w:before="10"/>
        <w:rPr>
          <w:sz w:val="19"/>
        </w:rPr>
      </w:pPr>
    </w:p>
    <w:p w:rsidR="009E3184" w:rsidRDefault="009E3184" w:rsidP="009E3184">
      <w:pPr>
        <w:pStyle w:val="Textoindependiente"/>
        <w:spacing w:before="1"/>
        <w:ind w:left="861" w:right="822"/>
        <w:jc w:val="both"/>
      </w:pPr>
      <w:r>
        <w:t>Mientras se aplica el primer cordón de soldadura, se mantendrá el tubo a una altura mínima de 0.40 m. (16") sobre</w:t>
      </w:r>
      <w:r>
        <w:rPr>
          <w:spacing w:val="-3"/>
        </w:rPr>
        <w:t xml:space="preserve"> </w:t>
      </w:r>
      <w:r>
        <w:t>el</w:t>
      </w:r>
      <w:r>
        <w:rPr>
          <w:spacing w:val="-4"/>
        </w:rPr>
        <w:t xml:space="preserve"> </w:t>
      </w:r>
      <w:r>
        <w:t>terreno</w:t>
      </w:r>
      <w:r>
        <w:rPr>
          <w:spacing w:val="-3"/>
        </w:rPr>
        <w:t xml:space="preserve"> </w:t>
      </w:r>
      <w:r>
        <w:t>y</w:t>
      </w:r>
      <w:r>
        <w:rPr>
          <w:spacing w:val="-4"/>
        </w:rPr>
        <w:t xml:space="preserve"> </w:t>
      </w:r>
      <w:r>
        <w:t>completamente</w:t>
      </w:r>
      <w:r>
        <w:rPr>
          <w:spacing w:val="-3"/>
        </w:rPr>
        <w:t xml:space="preserve"> </w:t>
      </w:r>
      <w:r>
        <w:t>alineado</w:t>
      </w:r>
      <w:r>
        <w:rPr>
          <w:spacing w:val="-3"/>
        </w:rPr>
        <w:t xml:space="preserve"> </w:t>
      </w:r>
      <w:r>
        <w:t>con</w:t>
      </w:r>
      <w:r>
        <w:rPr>
          <w:spacing w:val="-4"/>
        </w:rPr>
        <w:t xml:space="preserve"> </w:t>
      </w:r>
      <w:r>
        <w:t>el</w:t>
      </w:r>
      <w:r>
        <w:rPr>
          <w:spacing w:val="-4"/>
        </w:rPr>
        <w:t xml:space="preserve"> </w:t>
      </w:r>
      <w:r>
        <w:t>tipo</w:t>
      </w:r>
      <w:r>
        <w:rPr>
          <w:spacing w:val="-3"/>
        </w:rPr>
        <w:t xml:space="preserve"> </w:t>
      </w:r>
      <w:r>
        <w:t>de</w:t>
      </w:r>
      <w:r>
        <w:rPr>
          <w:spacing w:val="-3"/>
        </w:rPr>
        <w:t xml:space="preserve"> </w:t>
      </w:r>
      <w:r>
        <w:t>alineador</w:t>
      </w:r>
      <w:r>
        <w:rPr>
          <w:spacing w:val="-3"/>
        </w:rPr>
        <w:t xml:space="preserve"> </w:t>
      </w:r>
      <w:r>
        <w:t>adecuado</w:t>
      </w:r>
      <w:r>
        <w:rPr>
          <w:spacing w:val="-4"/>
        </w:rPr>
        <w:t xml:space="preserve"> </w:t>
      </w:r>
      <w:r>
        <w:t>debidamente</w:t>
      </w:r>
      <w:r>
        <w:rPr>
          <w:spacing w:val="-3"/>
        </w:rPr>
        <w:t xml:space="preserve"> </w:t>
      </w:r>
      <w:r>
        <w:t>colocado</w:t>
      </w:r>
      <w:r>
        <w:rPr>
          <w:spacing w:val="-3"/>
        </w:rPr>
        <w:t xml:space="preserve"> </w:t>
      </w:r>
      <w:r>
        <w:t>y</w:t>
      </w:r>
      <w:r>
        <w:rPr>
          <w:spacing w:val="-4"/>
        </w:rPr>
        <w:t xml:space="preserve"> </w:t>
      </w:r>
      <w:r>
        <w:t>deberá terminarse totalmente el cordón antes de mover el equipo de sostén o quitar el</w:t>
      </w:r>
      <w:r>
        <w:rPr>
          <w:spacing w:val="-19"/>
        </w:rPr>
        <w:t xml:space="preserve"> </w:t>
      </w:r>
      <w:r>
        <w:t>alineador.</w:t>
      </w:r>
    </w:p>
    <w:p w:rsidR="009E3184" w:rsidRDefault="009E3184" w:rsidP="009E3184">
      <w:pPr>
        <w:pStyle w:val="Textoindependiente"/>
      </w:pPr>
    </w:p>
    <w:p w:rsidR="009E3184" w:rsidRDefault="009E3184" w:rsidP="009E3184">
      <w:pPr>
        <w:pStyle w:val="Textoindependiente"/>
        <w:ind w:left="861" w:right="828"/>
        <w:jc w:val="both"/>
      </w:pPr>
      <w:r>
        <w:t>Cada</w:t>
      </w:r>
      <w:r>
        <w:rPr>
          <w:spacing w:val="-14"/>
        </w:rPr>
        <w:t xml:space="preserve"> </w:t>
      </w:r>
      <w:r>
        <w:t>soldadura</w:t>
      </w:r>
      <w:r>
        <w:rPr>
          <w:spacing w:val="-14"/>
        </w:rPr>
        <w:t xml:space="preserve"> </w:t>
      </w:r>
      <w:r>
        <w:t>se</w:t>
      </w:r>
      <w:r>
        <w:rPr>
          <w:spacing w:val="-13"/>
        </w:rPr>
        <w:t xml:space="preserve"> </w:t>
      </w:r>
      <w:r>
        <w:t>hará</w:t>
      </w:r>
      <w:r>
        <w:rPr>
          <w:spacing w:val="-14"/>
        </w:rPr>
        <w:t xml:space="preserve"> </w:t>
      </w:r>
      <w:r>
        <w:t>con</w:t>
      </w:r>
      <w:r>
        <w:rPr>
          <w:spacing w:val="-13"/>
        </w:rPr>
        <w:t xml:space="preserve"> </w:t>
      </w:r>
      <w:r>
        <w:t>el</w:t>
      </w:r>
      <w:r>
        <w:rPr>
          <w:spacing w:val="-15"/>
        </w:rPr>
        <w:t xml:space="preserve"> </w:t>
      </w:r>
      <w:r>
        <w:t>número</w:t>
      </w:r>
      <w:r>
        <w:rPr>
          <w:spacing w:val="-14"/>
        </w:rPr>
        <w:t xml:space="preserve"> </w:t>
      </w:r>
      <w:r>
        <w:t>de</w:t>
      </w:r>
      <w:r>
        <w:rPr>
          <w:spacing w:val="-14"/>
        </w:rPr>
        <w:t xml:space="preserve"> </w:t>
      </w:r>
      <w:r>
        <w:t>cordones</w:t>
      </w:r>
      <w:r>
        <w:rPr>
          <w:spacing w:val="-13"/>
        </w:rPr>
        <w:t xml:space="preserve"> </w:t>
      </w:r>
      <w:r>
        <w:t>y</w:t>
      </w:r>
      <w:r>
        <w:rPr>
          <w:spacing w:val="-14"/>
        </w:rPr>
        <w:t xml:space="preserve"> </w:t>
      </w:r>
      <w:r>
        <w:t>tamaños</w:t>
      </w:r>
      <w:r>
        <w:rPr>
          <w:spacing w:val="-14"/>
        </w:rPr>
        <w:t xml:space="preserve"> </w:t>
      </w:r>
      <w:r>
        <w:t>de</w:t>
      </w:r>
      <w:r>
        <w:rPr>
          <w:spacing w:val="-13"/>
        </w:rPr>
        <w:t xml:space="preserve"> </w:t>
      </w:r>
      <w:r>
        <w:t>electrodos</w:t>
      </w:r>
      <w:r>
        <w:rPr>
          <w:spacing w:val="-14"/>
        </w:rPr>
        <w:t xml:space="preserve"> </w:t>
      </w:r>
      <w:r>
        <w:t>que</w:t>
      </w:r>
      <w:r>
        <w:rPr>
          <w:spacing w:val="-13"/>
        </w:rPr>
        <w:t xml:space="preserve"> </w:t>
      </w:r>
      <w:r>
        <w:t>se</w:t>
      </w:r>
      <w:r>
        <w:rPr>
          <w:spacing w:val="-14"/>
        </w:rPr>
        <w:t xml:space="preserve"> </w:t>
      </w:r>
      <w:r>
        <w:t>fijan</w:t>
      </w:r>
      <w:r>
        <w:rPr>
          <w:spacing w:val="-13"/>
        </w:rPr>
        <w:t xml:space="preserve"> </w:t>
      </w:r>
      <w:r>
        <w:t>en</w:t>
      </w:r>
      <w:r>
        <w:rPr>
          <w:spacing w:val="-14"/>
        </w:rPr>
        <w:t xml:space="preserve"> </w:t>
      </w:r>
      <w:r>
        <w:t>las</w:t>
      </w:r>
      <w:r>
        <w:rPr>
          <w:spacing w:val="-13"/>
        </w:rPr>
        <w:t xml:space="preserve"> </w:t>
      </w:r>
      <w:r>
        <w:t>especificaciones particulares, de acuerdo con el diámetro y espesor de la</w:t>
      </w:r>
      <w:r>
        <w:rPr>
          <w:spacing w:val="-6"/>
        </w:rPr>
        <w:t xml:space="preserve"> </w:t>
      </w:r>
      <w:r>
        <w:t>tubería.</w:t>
      </w:r>
    </w:p>
    <w:p w:rsidR="009E3184" w:rsidRDefault="009E3184" w:rsidP="009E3184">
      <w:pPr>
        <w:pStyle w:val="Textoindependiente"/>
      </w:pPr>
    </w:p>
    <w:p w:rsidR="009E3184" w:rsidRDefault="009E3184" w:rsidP="009E3184">
      <w:pPr>
        <w:pStyle w:val="Textoindependiente"/>
        <w:ind w:left="861" w:right="757"/>
      </w:pPr>
      <w:r>
        <w:t>Si de acuerdo con su experiencia el constructor desea emplear otro procedimiento de soldadura diferente al indicado en las especificaciones particulares del proyecto, deberá hacerlo previa autorización del Residente. La soldadura terminada deberá presentar un aspecto uniforme y deberá limpiarse y cepillarse completamente sin dejar nada de escoria.</w:t>
      </w:r>
    </w:p>
    <w:p w:rsidR="009E3184" w:rsidRDefault="009E3184" w:rsidP="009E3184">
      <w:pPr>
        <w:pStyle w:val="Textoindependiente"/>
      </w:pPr>
    </w:p>
    <w:p w:rsidR="009E3184" w:rsidRDefault="009E3184" w:rsidP="009E3184">
      <w:pPr>
        <w:pStyle w:val="Textoindependiente"/>
        <w:ind w:left="861" w:right="826"/>
        <w:jc w:val="both"/>
      </w:pPr>
      <w:r>
        <w:t>La</w:t>
      </w:r>
      <w:r>
        <w:rPr>
          <w:spacing w:val="-15"/>
        </w:rPr>
        <w:t xml:space="preserve"> </w:t>
      </w:r>
      <w:r>
        <w:t>soldadura</w:t>
      </w:r>
      <w:r>
        <w:rPr>
          <w:spacing w:val="-15"/>
        </w:rPr>
        <w:t xml:space="preserve"> </w:t>
      </w:r>
      <w:r>
        <w:t>seguirá</w:t>
      </w:r>
      <w:r>
        <w:rPr>
          <w:spacing w:val="-14"/>
        </w:rPr>
        <w:t xml:space="preserve"> </w:t>
      </w:r>
      <w:r>
        <w:t>el</w:t>
      </w:r>
      <w:r>
        <w:rPr>
          <w:spacing w:val="-16"/>
        </w:rPr>
        <w:t xml:space="preserve"> </w:t>
      </w:r>
      <w:r>
        <w:t>procedimiento</w:t>
      </w:r>
      <w:r>
        <w:rPr>
          <w:spacing w:val="-14"/>
        </w:rPr>
        <w:t xml:space="preserve"> </w:t>
      </w:r>
      <w:r>
        <w:t>manual</w:t>
      </w:r>
      <w:r>
        <w:rPr>
          <w:spacing w:val="-15"/>
        </w:rPr>
        <w:t xml:space="preserve"> </w:t>
      </w:r>
      <w:r>
        <w:t>de</w:t>
      </w:r>
      <w:r>
        <w:rPr>
          <w:spacing w:val="-15"/>
        </w:rPr>
        <w:t xml:space="preserve"> </w:t>
      </w:r>
      <w:r>
        <w:t>arco</w:t>
      </w:r>
      <w:r>
        <w:rPr>
          <w:spacing w:val="-15"/>
        </w:rPr>
        <w:t xml:space="preserve"> </w:t>
      </w:r>
      <w:r>
        <w:t>metálico</w:t>
      </w:r>
      <w:r>
        <w:rPr>
          <w:spacing w:val="-14"/>
        </w:rPr>
        <w:t xml:space="preserve"> </w:t>
      </w:r>
      <w:r>
        <w:t>protegido;</w:t>
      </w:r>
      <w:r>
        <w:rPr>
          <w:spacing w:val="-16"/>
        </w:rPr>
        <w:t xml:space="preserve"> </w:t>
      </w:r>
      <w:r>
        <w:t>con</w:t>
      </w:r>
      <w:r>
        <w:rPr>
          <w:spacing w:val="-15"/>
        </w:rPr>
        <w:t xml:space="preserve"> </w:t>
      </w:r>
      <w:r>
        <w:t>soldadura</w:t>
      </w:r>
      <w:r>
        <w:rPr>
          <w:spacing w:val="-17"/>
        </w:rPr>
        <w:t xml:space="preserve"> </w:t>
      </w:r>
      <w:r>
        <w:t>a</w:t>
      </w:r>
      <w:r>
        <w:rPr>
          <w:spacing w:val="-14"/>
        </w:rPr>
        <w:t xml:space="preserve"> </w:t>
      </w:r>
      <w:r>
        <w:t>tope</w:t>
      </w:r>
      <w:r>
        <w:rPr>
          <w:spacing w:val="-16"/>
        </w:rPr>
        <w:t xml:space="preserve"> </w:t>
      </w:r>
      <w:r>
        <w:t>de</w:t>
      </w:r>
      <w:r>
        <w:rPr>
          <w:spacing w:val="-15"/>
        </w:rPr>
        <w:t xml:space="preserve"> </w:t>
      </w:r>
      <w:r>
        <w:t>los</w:t>
      </w:r>
      <w:r>
        <w:rPr>
          <w:spacing w:val="-16"/>
        </w:rPr>
        <w:t xml:space="preserve"> </w:t>
      </w:r>
      <w:r>
        <w:t>diversos tramos de tubería y la Empresa deberá presentar previamente el procedimiento de</w:t>
      </w:r>
      <w:r>
        <w:rPr>
          <w:spacing w:val="-16"/>
        </w:rPr>
        <w:t xml:space="preserve"> </w:t>
      </w:r>
      <w:r>
        <w:t>soldadura.</w:t>
      </w:r>
    </w:p>
    <w:p w:rsidR="009E3184" w:rsidRDefault="009E3184" w:rsidP="009E3184">
      <w:pPr>
        <w:pStyle w:val="Textoindependiente"/>
      </w:pPr>
    </w:p>
    <w:p w:rsidR="009E3184" w:rsidRDefault="009E3184" w:rsidP="009E3184">
      <w:pPr>
        <w:pStyle w:val="Textoindependiente"/>
        <w:ind w:left="861" w:right="827"/>
        <w:jc w:val="both"/>
      </w:pPr>
      <w:r>
        <w:t>Los</w:t>
      </w:r>
      <w:r>
        <w:rPr>
          <w:spacing w:val="-9"/>
        </w:rPr>
        <w:t xml:space="preserve"> </w:t>
      </w:r>
      <w:r>
        <w:t>soldadores</w:t>
      </w:r>
      <w:r>
        <w:rPr>
          <w:spacing w:val="-9"/>
        </w:rPr>
        <w:t xml:space="preserve"> </w:t>
      </w:r>
      <w:r>
        <w:t>por</w:t>
      </w:r>
      <w:r>
        <w:rPr>
          <w:spacing w:val="-8"/>
        </w:rPr>
        <w:t xml:space="preserve"> </w:t>
      </w:r>
      <w:r>
        <w:t>emplearse</w:t>
      </w:r>
      <w:r>
        <w:rPr>
          <w:spacing w:val="-8"/>
        </w:rPr>
        <w:t xml:space="preserve"> </w:t>
      </w:r>
      <w:r>
        <w:t>deberán</w:t>
      </w:r>
      <w:r>
        <w:rPr>
          <w:spacing w:val="-9"/>
        </w:rPr>
        <w:t xml:space="preserve"> </w:t>
      </w:r>
      <w:r>
        <w:t>ser</w:t>
      </w:r>
      <w:r>
        <w:rPr>
          <w:spacing w:val="-8"/>
        </w:rPr>
        <w:t xml:space="preserve"> </w:t>
      </w:r>
      <w:r>
        <w:t>calificados</w:t>
      </w:r>
      <w:r>
        <w:rPr>
          <w:spacing w:val="-8"/>
        </w:rPr>
        <w:t xml:space="preserve"> </w:t>
      </w:r>
      <w:r>
        <w:t>según</w:t>
      </w:r>
      <w:r>
        <w:rPr>
          <w:spacing w:val="-7"/>
        </w:rPr>
        <w:t xml:space="preserve"> </w:t>
      </w:r>
      <w:r>
        <w:t>organismos</w:t>
      </w:r>
      <w:r>
        <w:rPr>
          <w:spacing w:val="-9"/>
        </w:rPr>
        <w:t xml:space="preserve"> </w:t>
      </w:r>
      <w:r>
        <w:t>internacionales</w:t>
      </w:r>
      <w:r>
        <w:rPr>
          <w:spacing w:val="-8"/>
        </w:rPr>
        <w:t xml:space="preserve"> </w:t>
      </w:r>
      <w:r>
        <w:t>como</w:t>
      </w:r>
      <w:r>
        <w:rPr>
          <w:spacing w:val="-7"/>
        </w:rPr>
        <w:t xml:space="preserve"> </w:t>
      </w:r>
      <w:r>
        <w:t>AWS</w:t>
      </w:r>
      <w:r>
        <w:rPr>
          <w:spacing w:val="-8"/>
        </w:rPr>
        <w:t xml:space="preserve"> </w:t>
      </w:r>
      <w:r>
        <w:t>y</w:t>
      </w:r>
      <w:r>
        <w:rPr>
          <w:spacing w:val="-9"/>
        </w:rPr>
        <w:t xml:space="preserve"> </w:t>
      </w:r>
      <w:r>
        <w:t>podrán ser</w:t>
      </w:r>
      <w:r>
        <w:rPr>
          <w:spacing w:val="-11"/>
        </w:rPr>
        <w:t xml:space="preserve"> </w:t>
      </w:r>
      <w:r>
        <w:t>examinados</w:t>
      </w:r>
      <w:r>
        <w:rPr>
          <w:spacing w:val="-11"/>
        </w:rPr>
        <w:t xml:space="preserve"> </w:t>
      </w:r>
      <w:r>
        <w:t>por</w:t>
      </w:r>
      <w:r>
        <w:rPr>
          <w:spacing w:val="-13"/>
        </w:rPr>
        <w:t xml:space="preserve"> </w:t>
      </w:r>
      <w:r>
        <w:t>personal</w:t>
      </w:r>
      <w:r>
        <w:rPr>
          <w:spacing w:val="-12"/>
        </w:rPr>
        <w:t xml:space="preserve"> </w:t>
      </w:r>
      <w:r>
        <w:t>de</w:t>
      </w:r>
      <w:r>
        <w:rPr>
          <w:spacing w:val="-11"/>
        </w:rPr>
        <w:t xml:space="preserve"> </w:t>
      </w:r>
      <w:r>
        <w:t>la</w:t>
      </w:r>
      <w:r>
        <w:rPr>
          <w:spacing w:val="-12"/>
        </w:rPr>
        <w:t xml:space="preserve"> </w:t>
      </w:r>
      <w:r>
        <w:t>contratante,</w:t>
      </w:r>
      <w:r>
        <w:rPr>
          <w:spacing w:val="-11"/>
        </w:rPr>
        <w:t xml:space="preserve"> </w:t>
      </w:r>
      <w:r>
        <w:t>siguiendo</w:t>
      </w:r>
      <w:r>
        <w:rPr>
          <w:spacing w:val="-12"/>
        </w:rPr>
        <w:t xml:space="preserve"> </w:t>
      </w:r>
      <w:r>
        <w:t>las</w:t>
      </w:r>
      <w:r>
        <w:rPr>
          <w:spacing w:val="-11"/>
        </w:rPr>
        <w:t xml:space="preserve"> </w:t>
      </w:r>
      <w:r>
        <w:t>especificaciones</w:t>
      </w:r>
      <w:r>
        <w:rPr>
          <w:spacing w:val="-13"/>
        </w:rPr>
        <w:t xml:space="preserve"> </w:t>
      </w:r>
      <w:r>
        <w:t>6.3</w:t>
      </w:r>
      <w:r>
        <w:rPr>
          <w:spacing w:val="-12"/>
        </w:rPr>
        <w:t xml:space="preserve"> </w:t>
      </w:r>
      <w:r>
        <w:t>y</w:t>
      </w:r>
      <w:r>
        <w:rPr>
          <w:spacing w:val="-12"/>
        </w:rPr>
        <w:t xml:space="preserve"> </w:t>
      </w:r>
      <w:r>
        <w:t>6.4</w:t>
      </w:r>
      <w:r>
        <w:rPr>
          <w:spacing w:val="-13"/>
        </w:rPr>
        <w:t xml:space="preserve"> </w:t>
      </w:r>
      <w:r>
        <w:t>de</w:t>
      </w:r>
      <w:r>
        <w:rPr>
          <w:spacing w:val="-12"/>
        </w:rPr>
        <w:t xml:space="preserve"> </w:t>
      </w:r>
      <w:r>
        <w:t>las</w:t>
      </w:r>
      <w:r>
        <w:rPr>
          <w:spacing w:val="-11"/>
        </w:rPr>
        <w:t xml:space="preserve"> </w:t>
      </w:r>
      <w:r>
        <w:t>Especificaciones Generales de Construcción de PEMEX (incisos 6.3.1 a 6.3.6 y 6.4.1 a 6.4.15). De no disponerse de la calificación internacional, deberá sujetarse forzosamente al</w:t>
      </w:r>
      <w:r>
        <w:rPr>
          <w:spacing w:val="-3"/>
        </w:rPr>
        <w:t xml:space="preserve"> </w:t>
      </w:r>
      <w:r>
        <w:t>examen.</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Las costuras longitudinales de la tubería no deberán ser coincidentes en dos tuberías consecutivas, debiendo quedar</w:t>
      </w:r>
      <w:r>
        <w:rPr>
          <w:spacing w:val="-11"/>
        </w:rPr>
        <w:t xml:space="preserve"> </w:t>
      </w:r>
      <w:r>
        <w:t>en</w:t>
      </w:r>
      <w:r>
        <w:rPr>
          <w:spacing w:val="-10"/>
        </w:rPr>
        <w:t xml:space="preserve"> </w:t>
      </w:r>
      <w:r>
        <w:t>la</w:t>
      </w:r>
      <w:r>
        <w:rPr>
          <w:spacing w:val="-12"/>
        </w:rPr>
        <w:t xml:space="preserve"> </w:t>
      </w:r>
      <w:r>
        <w:t>parte</w:t>
      </w:r>
      <w:r>
        <w:rPr>
          <w:spacing w:val="-10"/>
        </w:rPr>
        <w:t xml:space="preserve"> </w:t>
      </w:r>
      <w:r>
        <w:t>superior</w:t>
      </w:r>
      <w:r>
        <w:rPr>
          <w:spacing w:val="-11"/>
        </w:rPr>
        <w:t xml:space="preserve"> </w:t>
      </w:r>
      <w:r>
        <w:t>con</w:t>
      </w:r>
      <w:r>
        <w:rPr>
          <w:spacing w:val="-10"/>
        </w:rPr>
        <w:t xml:space="preserve"> </w:t>
      </w:r>
      <w:r>
        <w:t>giros</w:t>
      </w:r>
      <w:r>
        <w:rPr>
          <w:spacing w:val="-12"/>
        </w:rPr>
        <w:t xml:space="preserve"> </w:t>
      </w:r>
      <w:r>
        <w:t>de</w:t>
      </w:r>
      <w:r>
        <w:rPr>
          <w:spacing w:val="-11"/>
        </w:rPr>
        <w:t xml:space="preserve"> </w:t>
      </w:r>
      <w:r>
        <w:t>30</w:t>
      </w:r>
      <w:r>
        <w:rPr>
          <w:spacing w:val="-11"/>
        </w:rPr>
        <w:t xml:space="preserve"> </w:t>
      </w:r>
      <w:r>
        <w:t>grados</w:t>
      </w:r>
      <w:r>
        <w:rPr>
          <w:spacing w:val="-11"/>
        </w:rPr>
        <w:t xml:space="preserve"> </w:t>
      </w:r>
      <w:r>
        <w:t>respecto</w:t>
      </w:r>
      <w:r>
        <w:rPr>
          <w:spacing w:val="-13"/>
        </w:rPr>
        <w:t xml:space="preserve"> </w:t>
      </w:r>
      <w:r>
        <w:t>del</w:t>
      </w:r>
      <w:r>
        <w:rPr>
          <w:spacing w:val="-11"/>
        </w:rPr>
        <w:t xml:space="preserve"> </w:t>
      </w:r>
      <w:r>
        <w:t>eje</w:t>
      </w:r>
      <w:r>
        <w:rPr>
          <w:spacing w:val="-11"/>
        </w:rPr>
        <w:t xml:space="preserve"> </w:t>
      </w:r>
      <w:r>
        <w:t>de</w:t>
      </w:r>
      <w:r>
        <w:rPr>
          <w:spacing w:val="-10"/>
        </w:rPr>
        <w:t xml:space="preserve"> </w:t>
      </w:r>
      <w:r>
        <w:t>la</w:t>
      </w:r>
      <w:r>
        <w:rPr>
          <w:spacing w:val="-11"/>
        </w:rPr>
        <w:t xml:space="preserve"> </w:t>
      </w:r>
      <w:r>
        <w:t>tubería</w:t>
      </w:r>
      <w:r>
        <w:rPr>
          <w:spacing w:val="-11"/>
        </w:rPr>
        <w:t xml:space="preserve"> </w:t>
      </w:r>
      <w:r>
        <w:t>en</w:t>
      </w:r>
      <w:r>
        <w:rPr>
          <w:spacing w:val="-10"/>
        </w:rPr>
        <w:t xml:space="preserve"> </w:t>
      </w:r>
      <w:r>
        <w:t>forma</w:t>
      </w:r>
      <w:r>
        <w:rPr>
          <w:spacing w:val="-11"/>
        </w:rPr>
        <w:t xml:space="preserve"> </w:t>
      </w:r>
      <w:r>
        <w:t>alternada.</w:t>
      </w:r>
      <w:r>
        <w:rPr>
          <w:spacing w:val="-10"/>
        </w:rPr>
        <w:t xml:space="preserve"> </w:t>
      </w:r>
      <w:r>
        <w:t>Los</w:t>
      </w:r>
      <w:r>
        <w:rPr>
          <w:spacing w:val="-12"/>
        </w:rPr>
        <w:t xml:space="preserve"> </w:t>
      </w:r>
      <w:r>
        <w:t>biseles deberán quedar limpios de materias extrañas y grasa, según especificación 6.6.3 de</w:t>
      </w:r>
      <w:r>
        <w:rPr>
          <w:spacing w:val="-19"/>
        </w:rPr>
        <w:t xml:space="preserve"> </w:t>
      </w:r>
      <w:r>
        <w:t>PEMEX.</w:t>
      </w:r>
    </w:p>
    <w:p w:rsidR="009E3184" w:rsidRDefault="009E3184" w:rsidP="009E3184">
      <w:pPr>
        <w:pStyle w:val="Textoindependiente"/>
      </w:pPr>
    </w:p>
    <w:p w:rsidR="009E3184" w:rsidRDefault="009E3184" w:rsidP="009E3184">
      <w:pPr>
        <w:pStyle w:val="Textoindependiente"/>
        <w:ind w:left="861" w:right="827"/>
        <w:jc w:val="both"/>
      </w:pPr>
      <w:r>
        <w:t>No deberán iniciarse dos cordones de soldadura en un mismo punto y se harán de arriba a abajo según especificaciones 6.6.8 y 6.6.9 de PEMEX, terminando el fondeo se colocaran los siguientes cordones de soldadura con espesor máximo de 1/8 de pulgada, según especificación 6.6.10 de PEMEX.</w:t>
      </w:r>
    </w:p>
    <w:p w:rsidR="009E3184" w:rsidRDefault="009E3184" w:rsidP="009E3184">
      <w:pPr>
        <w:pStyle w:val="Textoindependiente"/>
        <w:spacing w:before="1"/>
      </w:pPr>
    </w:p>
    <w:p w:rsidR="009E3184" w:rsidRDefault="009E3184" w:rsidP="009E3184">
      <w:pPr>
        <w:pStyle w:val="Textoindependiente"/>
        <w:ind w:left="861" w:right="828"/>
        <w:jc w:val="both"/>
      </w:pPr>
      <w:r>
        <w:t>Dentro del proceso de soldado deberá evitarse condiciones atmosféricas adversas, tal como se menciona en la especificación 6.6.14 de PEMEX. No deberá moverse la tubería hasta que la soldadura este fría, a temperatura tolerable al tacto. La calidad de la soldadura será juzgada por la supervisión de acuerdo con lo antes expuesto y complementado con el folleto 1104 "</w:t>
      </w:r>
      <w:proofErr w:type="spellStart"/>
      <w:r>
        <w:t>Standar</w:t>
      </w:r>
      <w:proofErr w:type="spellEnd"/>
      <w:r>
        <w:t xml:space="preserve"> </w:t>
      </w:r>
      <w:proofErr w:type="spellStart"/>
      <w:r>
        <w:t>Welding</w:t>
      </w:r>
      <w:proofErr w:type="spellEnd"/>
      <w:r>
        <w:t xml:space="preserve"> Pipe </w:t>
      </w:r>
      <w:proofErr w:type="spellStart"/>
      <w:r>
        <w:t>lineas</w:t>
      </w:r>
      <w:proofErr w:type="spellEnd"/>
      <w:r>
        <w:t xml:space="preserve"> and </w:t>
      </w:r>
      <w:proofErr w:type="spellStart"/>
      <w:r>
        <w:t>Rolated</w:t>
      </w:r>
      <w:proofErr w:type="spellEnd"/>
      <w:r>
        <w:t xml:space="preserve"> </w:t>
      </w:r>
      <w:proofErr w:type="spellStart"/>
      <w:r>
        <w:t>facilities</w:t>
      </w:r>
      <w:proofErr w:type="spellEnd"/>
      <w:r>
        <w:t>", última edición de APS según especificación 6.7 de PEMEX.</w:t>
      </w:r>
    </w:p>
    <w:p w:rsidR="009E3184" w:rsidRDefault="009E3184" w:rsidP="009E3184">
      <w:pPr>
        <w:pStyle w:val="Textoindependiente"/>
      </w:pPr>
    </w:p>
    <w:p w:rsidR="009E3184" w:rsidRDefault="009E3184" w:rsidP="009E3184">
      <w:pPr>
        <w:pStyle w:val="Textoindependiente"/>
        <w:ind w:left="861" w:right="826"/>
        <w:jc w:val="both"/>
      </w:pPr>
      <w:r>
        <w:t>La</w:t>
      </w:r>
      <w:r>
        <w:rPr>
          <w:spacing w:val="-7"/>
        </w:rPr>
        <w:t xml:space="preserve"> </w:t>
      </w:r>
      <w:r>
        <w:t>reparación</w:t>
      </w:r>
      <w:r>
        <w:rPr>
          <w:spacing w:val="-8"/>
        </w:rPr>
        <w:t xml:space="preserve"> </w:t>
      </w:r>
      <w:r>
        <w:t>de</w:t>
      </w:r>
      <w:r>
        <w:rPr>
          <w:spacing w:val="-7"/>
        </w:rPr>
        <w:t xml:space="preserve"> </w:t>
      </w:r>
      <w:r>
        <w:t>soldaduras</w:t>
      </w:r>
      <w:r>
        <w:rPr>
          <w:spacing w:val="-8"/>
        </w:rPr>
        <w:t xml:space="preserve"> </w:t>
      </w:r>
      <w:r>
        <w:t>defectuosas</w:t>
      </w:r>
      <w:r>
        <w:rPr>
          <w:spacing w:val="-7"/>
        </w:rPr>
        <w:t xml:space="preserve"> </w:t>
      </w:r>
      <w:r>
        <w:t>deberá</w:t>
      </w:r>
      <w:r>
        <w:rPr>
          <w:spacing w:val="-7"/>
        </w:rPr>
        <w:t xml:space="preserve"> </w:t>
      </w:r>
      <w:r>
        <w:t>seguir</w:t>
      </w:r>
      <w:r>
        <w:rPr>
          <w:spacing w:val="-6"/>
        </w:rPr>
        <w:t xml:space="preserve"> </w:t>
      </w:r>
      <w:r>
        <w:t>la</w:t>
      </w:r>
      <w:r>
        <w:rPr>
          <w:spacing w:val="-7"/>
        </w:rPr>
        <w:t xml:space="preserve"> </w:t>
      </w:r>
      <w:r>
        <w:t>especificación</w:t>
      </w:r>
      <w:r>
        <w:rPr>
          <w:spacing w:val="-7"/>
        </w:rPr>
        <w:t xml:space="preserve"> </w:t>
      </w:r>
      <w:r>
        <w:t>6.9</w:t>
      </w:r>
      <w:r>
        <w:rPr>
          <w:spacing w:val="-8"/>
        </w:rPr>
        <w:t xml:space="preserve"> </w:t>
      </w:r>
      <w:r>
        <w:t>de</w:t>
      </w:r>
      <w:r>
        <w:rPr>
          <w:spacing w:val="-7"/>
        </w:rPr>
        <w:t xml:space="preserve"> </w:t>
      </w:r>
      <w:r>
        <w:t>PEMEX,</w:t>
      </w:r>
      <w:r>
        <w:rPr>
          <w:spacing w:val="-8"/>
        </w:rPr>
        <w:t xml:space="preserve"> </w:t>
      </w:r>
      <w:r>
        <w:t>siempre</w:t>
      </w:r>
      <w:r>
        <w:rPr>
          <w:spacing w:val="-6"/>
        </w:rPr>
        <w:t xml:space="preserve"> </w:t>
      </w:r>
      <w:r>
        <w:t>y</w:t>
      </w:r>
      <w:r>
        <w:rPr>
          <w:spacing w:val="-7"/>
        </w:rPr>
        <w:t xml:space="preserve"> </w:t>
      </w:r>
      <w:r>
        <w:t>cuando</w:t>
      </w:r>
      <w:r>
        <w:rPr>
          <w:spacing w:val="-8"/>
        </w:rPr>
        <w:t xml:space="preserve"> </w:t>
      </w:r>
      <w:r>
        <w:t>no se requieran más de tres reparaciones por unión y estas no estén a menos de 6 pulgadas de separación. En caso de no poderse reparar se procederá a cortar el tubo, re-biselar, alinear y soldar con cargo al contratista, según la especificación 6.9.5 de</w:t>
      </w:r>
      <w:r>
        <w:rPr>
          <w:spacing w:val="-3"/>
        </w:rPr>
        <w:t xml:space="preserve"> </w:t>
      </w:r>
      <w:r>
        <w:t>PEMEX.</w:t>
      </w:r>
    </w:p>
    <w:p w:rsidR="009E3184" w:rsidRDefault="009E3184" w:rsidP="009E3184">
      <w:pPr>
        <w:pStyle w:val="Textoindependiente"/>
      </w:pPr>
    </w:p>
    <w:p w:rsidR="009E3184" w:rsidRDefault="009E3184" w:rsidP="009E3184">
      <w:pPr>
        <w:pStyle w:val="Textoindependiente"/>
        <w:ind w:left="861" w:right="825"/>
        <w:jc w:val="both"/>
      </w:pPr>
      <w:r>
        <w:t>Al término de la jornada de trabajo, se procederá a cubrir los extremos de la tubería para evitar la entrada de materias extrañas y animales, mediante tapas protectoras que serán presentadas para su aprobación al Residente; estas tapas se retirarán una vez que hayan cumplido su cometido.</w:t>
      </w:r>
    </w:p>
    <w:p w:rsidR="009E3184" w:rsidRDefault="009E3184" w:rsidP="009E3184">
      <w:pPr>
        <w:pStyle w:val="Textoindependiente"/>
        <w:ind w:left="861" w:right="825"/>
        <w:jc w:val="both"/>
      </w:pPr>
    </w:p>
    <w:p w:rsidR="009E3184" w:rsidRDefault="009E3184" w:rsidP="009E3184">
      <w:pPr>
        <w:pStyle w:val="Textoindependiente"/>
        <w:spacing w:before="72"/>
        <w:ind w:left="861" w:right="825"/>
        <w:jc w:val="both"/>
      </w:pPr>
      <w:r>
        <w:t>Antes de bajar la tubería, se debe detectar nuevamente y se preparará el fondo de la zanja quitando los obstáculos, piedras o irregularidades que signifiquen puntos de concentración de cargas que puedan dañar al revestimiento durante las maniobras de bajada de la tubería.</w:t>
      </w:r>
    </w:p>
    <w:p w:rsidR="009E3184" w:rsidRDefault="009E3184" w:rsidP="009E3184">
      <w:pPr>
        <w:pStyle w:val="Textoindependiente"/>
      </w:pPr>
    </w:p>
    <w:p w:rsidR="009E3184" w:rsidRDefault="009E3184" w:rsidP="009E3184">
      <w:pPr>
        <w:pStyle w:val="Textoindependiente"/>
        <w:spacing w:before="1"/>
        <w:ind w:left="861" w:right="827"/>
        <w:jc w:val="both"/>
      </w:pPr>
      <w:r>
        <w:t>En los lugares excavados en roca o tepetate duro, se preparará una capa de material suave que pueda dar un apoyo uniforme al tubo, como tierra o arena suelta con espesor mínimo de 10 cm., dicha actividad se pagará por separado.</w:t>
      </w:r>
    </w:p>
    <w:p w:rsidR="009E3184" w:rsidRDefault="009E3184" w:rsidP="009E3184">
      <w:pPr>
        <w:pStyle w:val="Textoindependiente"/>
      </w:pPr>
    </w:p>
    <w:p w:rsidR="009E3184" w:rsidRDefault="009E3184" w:rsidP="009E3184">
      <w:pPr>
        <w:pStyle w:val="Textoindependiente"/>
        <w:ind w:left="861" w:right="828"/>
        <w:jc w:val="both"/>
      </w:pPr>
      <w:r>
        <w:t>El bajado de la tubería deberá hacerse cuidadosamente, empleando bandas de lona u otro material suave. No se permitirá el uso de fibra o metal que pueda dañar la protección. La maniobra se efectuará cuidando que la tubería quede sujeta a esfuerzos de compresión y no de tensión cuando sea colocada en el fondo de la zanja. Salvo el caso en que el Residente lo autorice la tubería podrá bajarse al día siguiente, pero no antes de 24 horas después de haber sido esmaltada para que esté suficientemente seca.</w:t>
      </w:r>
    </w:p>
    <w:p w:rsidR="009E3184" w:rsidRDefault="009E3184" w:rsidP="009E3184">
      <w:pPr>
        <w:pStyle w:val="Textoindependiente"/>
        <w:spacing w:before="10"/>
        <w:rPr>
          <w:sz w:val="19"/>
        </w:rPr>
      </w:pPr>
    </w:p>
    <w:p w:rsidR="009E3184" w:rsidRDefault="009E3184" w:rsidP="009E3184">
      <w:pPr>
        <w:pStyle w:val="Textoindependiente"/>
        <w:spacing w:before="1"/>
        <w:ind w:left="861" w:right="827"/>
        <w:jc w:val="both"/>
      </w:pPr>
      <w:r>
        <w:t>Los</w:t>
      </w:r>
      <w:r>
        <w:rPr>
          <w:spacing w:val="-9"/>
        </w:rPr>
        <w:t xml:space="preserve"> </w:t>
      </w:r>
      <w:r>
        <w:t>daños</w:t>
      </w:r>
      <w:r>
        <w:rPr>
          <w:spacing w:val="-7"/>
        </w:rPr>
        <w:t xml:space="preserve"> </w:t>
      </w:r>
      <w:r>
        <w:t>al</w:t>
      </w:r>
      <w:r>
        <w:rPr>
          <w:spacing w:val="-9"/>
        </w:rPr>
        <w:t xml:space="preserve"> </w:t>
      </w:r>
      <w:r>
        <w:t>recubrimiento</w:t>
      </w:r>
      <w:r>
        <w:rPr>
          <w:spacing w:val="-8"/>
        </w:rPr>
        <w:t xml:space="preserve"> </w:t>
      </w:r>
      <w:r>
        <w:t>por</w:t>
      </w:r>
      <w:r>
        <w:rPr>
          <w:spacing w:val="-7"/>
        </w:rPr>
        <w:t xml:space="preserve"> </w:t>
      </w:r>
      <w:r>
        <w:t>la</w:t>
      </w:r>
      <w:r>
        <w:rPr>
          <w:spacing w:val="-9"/>
        </w:rPr>
        <w:t xml:space="preserve"> </w:t>
      </w:r>
      <w:r>
        <w:t>bajada</w:t>
      </w:r>
      <w:r>
        <w:rPr>
          <w:spacing w:val="-8"/>
        </w:rPr>
        <w:t xml:space="preserve"> </w:t>
      </w:r>
      <w:r>
        <w:t>a</w:t>
      </w:r>
      <w:r>
        <w:rPr>
          <w:spacing w:val="-7"/>
        </w:rPr>
        <w:t xml:space="preserve"> </w:t>
      </w:r>
      <w:r>
        <w:t>la</w:t>
      </w:r>
      <w:r>
        <w:rPr>
          <w:spacing w:val="-9"/>
        </w:rPr>
        <w:t xml:space="preserve"> </w:t>
      </w:r>
      <w:r>
        <w:t>zanja</w:t>
      </w:r>
      <w:r>
        <w:rPr>
          <w:spacing w:val="-10"/>
        </w:rPr>
        <w:t xml:space="preserve"> </w:t>
      </w:r>
      <w:r>
        <w:t>o</w:t>
      </w:r>
      <w:r>
        <w:rPr>
          <w:spacing w:val="-8"/>
        </w:rPr>
        <w:t xml:space="preserve"> </w:t>
      </w:r>
      <w:r>
        <w:t>por</w:t>
      </w:r>
      <w:r>
        <w:rPr>
          <w:spacing w:val="-8"/>
        </w:rPr>
        <w:t xml:space="preserve"> </w:t>
      </w:r>
      <w:r>
        <w:t>causas</w:t>
      </w:r>
      <w:r>
        <w:rPr>
          <w:spacing w:val="-7"/>
        </w:rPr>
        <w:t xml:space="preserve"> </w:t>
      </w:r>
      <w:r>
        <w:t>imputables</w:t>
      </w:r>
      <w:r>
        <w:rPr>
          <w:spacing w:val="-8"/>
        </w:rPr>
        <w:t xml:space="preserve"> </w:t>
      </w:r>
      <w:r>
        <w:t>al</w:t>
      </w:r>
      <w:r>
        <w:rPr>
          <w:spacing w:val="-9"/>
        </w:rPr>
        <w:t xml:space="preserve"> </w:t>
      </w:r>
      <w:r>
        <w:t>Contratista</w:t>
      </w:r>
      <w:r>
        <w:rPr>
          <w:spacing w:val="-7"/>
        </w:rPr>
        <w:t xml:space="preserve"> </w:t>
      </w:r>
      <w:r>
        <w:t>serán</w:t>
      </w:r>
      <w:r>
        <w:rPr>
          <w:spacing w:val="-8"/>
        </w:rPr>
        <w:t xml:space="preserve"> </w:t>
      </w:r>
      <w:r>
        <w:t>reparados</w:t>
      </w:r>
      <w:r>
        <w:rPr>
          <w:spacing w:val="-9"/>
        </w:rPr>
        <w:t xml:space="preserve"> </w:t>
      </w:r>
      <w:r>
        <w:t>con cargo al mismo, sin que tenga derecho a reclamación</w:t>
      </w:r>
      <w:r>
        <w:rPr>
          <w:spacing w:val="-3"/>
        </w:rPr>
        <w:t xml:space="preserve"> </w:t>
      </w:r>
      <w:r>
        <w:t>alguna.</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MEDICIÓN Y PAGO.- La instalación de tubería de acero se cuantificará por metro con aproximación a dos decimales; al efecto se determinarán directamente en la obra las longitudes de tubería colocadas de acuerdo al proyecto y/o lo ordenado por el Residente.</w:t>
      </w:r>
    </w:p>
    <w:p w:rsidR="009E3184" w:rsidRDefault="009E3184" w:rsidP="009E3184">
      <w:pPr>
        <w:pStyle w:val="Textoindependiente"/>
      </w:pPr>
    </w:p>
    <w:p w:rsidR="009E3184" w:rsidRDefault="009E3184" w:rsidP="009E3184">
      <w:pPr>
        <w:pStyle w:val="Textoindependiente"/>
        <w:spacing w:before="1"/>
        <w:ind w:left="861"/>
        <w:jc w:val="both"/>
      </w:pPr>
      <w:r>
        <w:t>Con carácter enunciativo se señalan las actividades principales:</w:t>
      </w:r>
    </w:p>
    <w:p w:rsidR="009E3184" w:rsidRDefault="009E3184" w:rsidP="009E3184">
      <w:pPr>
        <w:pStyle w:val="Textoindependiente"/>
        <w:spacing w:before="11"/>
        <w:rPr>
          <w:sz w:val="19"/>
        </w:rPr>
      </w:pPr>
    </w:p>
    <w:p w:rsidR="009E3184" w:rsidRDefault="009E3184" w:rsidP="009E3184">
      <w:pPr>
        <w:pStyle w:val="Textoindependiente"/>
        <w:ind w:left="861" w:right="826"/>
        <w:jc w:val="both"/>
      </w:pPr>
      <w:r>
        <w:t xml:space="preserve">Revisión de las juntas, sus diámetros y espesores, hasta hacerlos coincidentes; limpieza de la unión de tubos rectos y/o doblados; alinear, soldar, reparaciones, colocar y retirar tapas protectoras; empates de </w:t>
      </w:r>
      <w:proofErr w:type="spellStart"/>
      <w:r>
        <w:t>lingadas</w:t>
      </w:r>
      <w:proofErr w:type="spellEnd"/>
      <w:r>
        <w:t>, ya sea que se dejen por parcheo interno, o por cierres originados por la apertura de varios frentes de trabajo; maniobras, movimientos y acarreos totales de la tubería a un costado de la zanja y bajado de la misma. De manera específica se recomienda tomar en cuenta las condiciones de la tubería, esto es por variaciones en el diámetro,</w:t>
      </w:r>
      <w:r>
        <w:rPr>
          <w:spacing w:val="-12"/>
        </w:rPr>
        <w:t xml:space="preserve"> </w:t>
      </w:r>
      <w:r>
        <w:t>perímetro</w:t>
      </w:r>
      <w:r>
        <w:rPr>
          <w:spacing w:val="-10"/>
        </w:rPr>
        <w:t xml:space="preserve"> </w:t>
      </w:r>
      <w:r>
        <w:t>y</w:t>
      </w:r>
      <w:r>
        <w:rPr>
          <w:spacing w:val="-11"/>
        </w:rPr>
        <w:t xml:space="preserve"> </w:t>
      </w:r>
      <w:r>
        <w:t>espesor;</w:t>
      </w:r>
      <w:r>
        <w:rPr>
          <w:spacing w:val="-10"/>
        </w:rPr>
        <w:t xml:space="preserve"> </w:t>
      </w:r>
      <w:r>
        <w:t>por</w:t>
      </w:r>
      <w:r>
        <w:rPr>
          <w:spacing w:val="-11"/>
        </w:rPr>
        <w:t xml:space="preserve"> </w:t>
      </w:r>
      <w:r>
        <w:t>la</w:t>
      </w:r>
      <w:r>
        <w:rPr>
          <w:spacing w:val="-11"/>
        </w:rPr>
        <w:t xml:space="preserve"> </w:t>
      </w:r>
      <w:r>
        <w:t>disminución</w:t>
      </w:r>
      <w:r>
        <w:rPr>
          <w:spacing w:val="-11"/>
        </w:rPr>
        <w:t xml:space="preserve"> </w:t>
      </w:r>
      <w:r>
        <w:t>después</w:t>
      </w:r>
      <w:r>
        <w:rPr>
          <w:spacing w:val="-11"/>
        </w:rPr>
        <w:t xml:space="preserve"> </w:t>
      </w:r>
      <w:r>
        <w:t>de</w:t>
      </w:r>
      <w:r>
        <w:rPr>
          <w:spacing w:val="-11"/>
        </w:rPr>
        <w:t xml:space="preserve"> </w:t>
      </w:r>
      <w:r>
        <w:t>la</w:t>
      </w:r>
      <w:r>
        <w:rPr>
          <w:spacing w:val="-10"/>
        </w:rPr>
        <w:t xml:space="preserve"> </w:t>
      </w:r>
      <w:r>
        <w:t>limpieza</w:t>
      </w:r>
      <w:r>
        <w:rPr>
          <w:spacing w:val="-11"/>
        </w:rPr>
        <w:t xml:space="preserve"> </w:t>
      </w:r>
      <w:r>
        <w:t>con</w:t>
      </w:r>
      <w:r>
        <w:rPr>
          <w:spacing w:val="-10"/>
        </w:rPr>
        <w:t xml:space="preserve"> </w:t>
      </w:r>
      <w:r>
        <w:t>chorro</w:t>
      </w:r>
      <w:r>
        <w:rPr>
          <w:spacing w:val="-12"/>
        </w:rPr>
        <w:t xml:space="preserve"> </w:t>
      </w:r>
      <w:r>
        <w:t>de</w:t>
      </w:r>
      <w:r>
        <w:rPr>
          <w:spacing w:val="-10"/>
        </w:rPr>
        <w:t xml:space="preserve"> </w:t>
      </w:r>
      <w:r>
        <w:t>arena,</w:t>
      </w:r>
      <w:r>
        <w:rPr>
          <w:spacing w:val="-10"/>
        </w:rPr>
        <w:t xml:space="preserve"> </w:t>
      </w:r>
      <w:r>
        <w:t>ya</w:t>
      </w:r>
      <w:r>
        <w:rPr>
          <w:spacing w:val="-10"/>
        </w:rPr>
        <w:t xml:space="preserve"> </w:t>
      </w:r>
      <w:r>
        <w:t>que</w:t>
      </w:r>
      <w:r>
        <w:rPr>
          <w:spacing w:val="-11"/>
        </w:rPr>
        <w:t xml:space="preserve"> </w:t>
      </w:r>
      <w:r>
        <w:t>no</w:t>
      </w:r>
      <w:r>
        <w:rPr>
          <w:spacing w:val="-10"/>
        </w:rPr>
        <w:t xml:space="preserve"> </w:t>
      </w:r>
      <w:r>
        <w:t>habrá ninguna modificación en el precio por las razones expuestas</w:t>
      </w:r>
      <w:r>
        <w:rPr>
          <w:spacing w:val="-7"/>
        </w:rPr>
        <w:t xml:space="preserve"> </w:t>
      </w:r>
      <w:r>
        <w:t>anteriormente.</w:t>
      </w:r>
    </w:p>
    <w:p w:rsidR="009E3184" w:rsidRDefault="009E3184" w:rsidP="009E3184">
      <w:pPr>
        <w:widowControl/>
        <w:autoSpaceDE/>
        <w:autoSpaceDN/>
        <w:rPr>
          <w:sz w:val="20"/>
          <w:szCs w:val="20"/>
        </w:rPr>
        <w:sectPr w:rsidR="009E3184">
          <w:pgSz w:w="12240" w:h="15840"/>
          <w:pgMar w:top="1200" w:right="300" w:bottom="940" w:left="1560" w:header="0" w:footer="663" w:gutter="0"/>
          <w:cols w:space="720"/>
        </w:sectPr>
      </w:pPr>
    </w:p>
    <w:p w:rsidR="009E3184" w:rsidRDefault="009E3184" w:rsidP="009E3184">
      <w:pPr>
        <w:pStyle w:val="Textoindependiente"/>
        <w:spacing w:before="2"/>
        <w:rPr>
          <w:sz w:val="18"/>
        </w:rPr>
      </w:pPr>
    </w:p>
    <w:p w:rsidR="009E3184" w:rsidRDefault="009E3184" w:rsidP="009E3184">
      <w:pPr>
        <w:pStyle w:val="Ttulo4"/>
      </w:pPr>
      <w:r>
        <w:t>INSTALACIÓN DE VÁLVULAS Y PIEZAS ESPECIALES</w:t>
      </w:r>
    </w:p>
    <w:p w:rsidR="009E3184" w:rsidRDefault="009E3184" w:rsidP="009E3184">
      <w:pPr>
        <w:pStyle w:val="Textoindependiente"/>
        <w:spacing w:before="9"/>
        <w:rPr>
          <w:b/>
          <w:sz w:val="19"/>
        </w:rPr>
      </w:pPr>
    </w:p>
    <w:p w:rsidR="009E3184" w:rsidRDefault="009E3184" w:rsidP="009E3184">
      <w:pPr>
        <w:pStyle w:val="Textoindependiente"/>
        <w:ind w:left="861"/>
        <w:jc w:val="both"/>
      </w:pPr>
      <w:r>
        <w:t>2130.01 AL 2130.04; 2160.03 AL 2160.16 Y 2170.02 AL 2170.08.</w:t>
      </w:r>
    </w:p>
    <w:p w:rsidR="009E3184" w:rsidRDefault="009E3184" w:rsidP="009E3184">
      <w:pPr>
        <w:pStyle w:val="Textoindependiente"/>
        <w:spacing w:before="11"/>
        <w:rPr>
          <w:sz w:val="19"/>
        </w:rPr>
      </w:pPr>
    </w:p>
    <w:p w:rsidR="009E3184" w:rsidRDefault="009E3184" w:rsidP="009E3184">
      <w:pPr>
        <w:pStyle w:val="Textoindependiente"/>
        <w:ind w:left="861" w:right="829"/>
        <w:jc w:val="both"/>
      </w:pPr>
      <w:r>
        <w:t>DEFINICIÓN Y EJECUCIÓN.- Se entenderá por instalación de válvulas y piezas especiales, que formen parte de redes de distribución de agua potable, al conjunto de operaciones que deberá realizar el Contratista para colocarlas según el proyecto y/o las órdenes del Residente.</w:t>
      </w:r>
    </w:p>
    <w:p w:rsidR="009E3184" w:rsidRDefault="009E3184" w:rsidP="009E3184">
      <w:pPr>
        <w:pStyle w:val="Textoindependiente"/>
      </w:pPr>
    </w:p>
    <w:p w:rsidR="009E3184" w:rsidRDefault="009E3184" w:rsidP="009E3184">
      <w:pPr>
        <w:pStyle w:val="Textoindependiente"/>
        <w:spacing w:before="1"/>
        <w:ind w:left="861" w:right="827"/>
        <w:jc w:val="both"/>
      </w:pPr>
      <w:r>
        <w:t>Las juntas, válvulas, cajas de agua, campanas para operación de válvulas y demás piezas especiales serán manejadas cuidadosamente por el Contratista a fin de que no se deterioren. Previamente a su instalación el Residente inspeccionará cada unidad para eliminar las que presenten algún defecto en su manufactura. Las piezas defectuosas se retirarán de la obra y no podrán emplearse en ningún lugar de la misma.</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Antes de su instalación las piezas especiales deberán ser limpiadas de tierra, exceso de pintura, aceite, polvo o cualquiera otro material que se encuentre en su interior o en las juntas.</w:t>
      </w:r>
    </w:p>
    <w:p w:rsidR="009E3184" w:rsidRDefault="009E3184" w:rsidP="009E3184">
      <w:pPr>
        <w:pStyle w:val="Textoindependiente"/>
      </w:pPr>
    </w:p>
    <w:p w:rsidR="009E3184" w:rsidRDefault="009E3184" w:rsidP="009E3184">
      <w:pPr>
        <w:pStyle w:val="Textoindependiente"/>
        <w:ind w:left="861" w:right="827"/>
        <w:jc w:val="both"/>
      </w:pPr>
      <w:r>
        <w:t>Previamente al tendido de un tramo de tubería se instalarán los cruceros de dicho tramo, colocándose tapas ciegas provisionales en los extremos de esos cruceros que no se conecten de inmediato. Si se trata de piezas</w:t>
      </w:r>
    </w:p>
    <w:p w:rsidR="009E3184" w:rsidRDefault="009E3184" w:rsidP="009E3184">
      <w:pPr>
        <w:pStyle w:val="Textoindependiente"/>
        <w:spacing w:before="72"/>
        <w:ind w:left="861" w:right="827"/>
        <w:jc w:val="both"/>
      </w:pPr>
      <w:proofErr w:type="gramStart"/>
      <w:r>
        <w:t>especiales</w:t>
      </w:r>
      <w:proofErr w:type="gramEnd"/>
      <w:r>
        <w:t xml:space="preserve"> con brida, se instalará en esta una extremidad a la que se conectará una junta o una campana de tubo,</w:t>
      </w:r>
      <w:r>
        <w:rPr>
          <w:spacing w:val="-7"/>
        </w:rPr>
        <w:t xml:space="preserve"> </w:t>
      </w:r>
      <w:r>
        <w:t>según</w:t>
      </w:r>
      <w:r>
        <w:rPr>
          <w:spacing w:val="-5"/>
        </w:rPr>
        <w:t xml:space="preserve"> </w:t>
      </w:r>
      <w:r>
        <w:t>se</w:t>
      </w:r>
      <w:r>
        <w:rPr>
          <w:spacing w:val="-6"/>
        </w:rPr>
        <w:t xml:space="preserve"> </w:t>
      </w:r>
      <w:r>
        <w:t>trate</w:t>
      </w:r>
      <w:r>
        <w:rPr>
          <w:spacing w:val="-5"/>
        </w:rPr>
        <w:t xml:space="preserve"> </w:t>
      </w:r>
      <w:r>
        <w:t>respectivamente</w:t>
      </w:r>
      <w:r>
        <w:rPr>
          <w:spacing w:val="-5"/>
        </w:rPr>
        <w:t xml:space="preserve"> </w:t>
      </w:r>
      <w:r>
        <w:t>del</w:t>
      </w:r>
      <w:r>
        <w:rPr>
          <w:spacing w:val="-6"/>
        </w:rPr>
        <w:t xml:space="preserve"> </w:t>
      </w:r>
      <w:r>
        <w:t>extremo</w:t>
      </w:r>
      <w:r>
        <w:rPr>
          <w:spacing w:val="-5"/>
        </w:rPr>
        <w:t xml:space="preserve"> </w:t>
      </w:r>
      <w:r>
        <w:t>liso</w:t>
      </w:r>
      <w:r>
        <w:rPr>
          <w:spacing w:val="-4"/>
        </w:rPr>
        <w:t xml:space="preserve"> </w:t>
      </w:r>
      <w:r>
        <w:t>de</w:t>
      </w:r>
      <w:r>
        <w:rPr>
          <w:spacing w:val="-7"/>
        </w:rPr>
        <w:t xml:space="preserve"> </w:t>
      </w:r>
      <w:r>
        <w:t>una</w:t>
      </w:r>
      <w:r>
        <w:rPr>
          <w:spacing w:val="-7"/>
        </w:rPr>
        <w:t xml:space="preserve"> </w:t>
      </w:r>
      <w:r>
        <w:t>tubería</w:t>
      </w:r>
      <w:r>
        <w:rPr>
          <w:spacing w:val="-7"/>
        </w:rPr>
        <w:t xml:space="preserve"> </w:t>
      </w:r>
      <w:r>
        <w:t>o</w:t>
      </w:r>
      <w:r>
        <w:rPr>
          <w:spacing w:val="-6"/>
        </w:rPr>
        <w:t xml:space="preserve"> </w:t>
      </w:r>
      <w:r>
        <w:t>de</w:t>
      </w:r>
      <w:r>
        <w:rPr>
          <w:spacing w:val="-6"/>
        </w:rPr>
        <w:t xml:space="preserve"> </w:t>
      </w:r>
      <w:r>
        <w:t>la</w:t>
      </w:r>
      <w:r>
        <w:rPr>
          <w:spacing w:val="-6"/>
        </w:rPr>
        <w:t xml:space="preserve"> </w:t>
      </w:r>
      <w:r>
        <w:t>campana</w:t>
      </w:r>
      <w:r>
        <w:rPr>
          <w:spacing w:val="-7"/>
        </w:rPr>
        <w:t xml:space="preserve"> </w:t>
      </w:r>
      <w:r>
        <w:t>de</w:t>
      </w:r>
      <w:r>
        <w:rPr>
          <w:spacing w:val="-7"/>
        </w:rPr>
        <w:t xml:space="preserve"> </w:t>
      </w:r>
      <w:r>
        <w:t>una</w:t>
      </w:r>
      <w:r>
        <w:rPr>
          <w:spacing w:val="-4"/>
        </w:rPr>
        <w:t xml:space="preserve"> </w:t>
      </w:r>
      <w:r>
        <w:t>tubería</w:t>
      </w:r>
      <w:r>
        <w:rPr>
          <w:spacing w:val="-7"/>
        </w:rPr>
        <w:t xml:space="preserve"> </w:t>
      </w:r>
      <w:r>
        <w:t>de</w:t>
      </w:r>
      <w:r>
        <w:rPr>
          <w:spacing w:val="-6"/>
        </w:rPr>
        <w:t xml:space="preserve"> </w:t>
      </w:r>
      <w:r>
        <w:t>macho y campana. Los cruceros se colocarán en posición horizontal, con los vástagos de las válvulas perfectamente verticales,</w:t>
      </w:r>
      <w:r>
        <w:rPr>
          <w:spacing w:val="-12"/>
        </w:rPr>
        <w:t xml:space="preserve"> </w:t>
      </w:r>
      <w:r>
        <w:t>y</w:t>
      </w:r>
      <w:r>
        <w:rPr>
          <w:spacing w:val="-13"/>
        </w:rPr>
        <w:t xml:space="preserve"> </w:t>
      </w:r>
      <w:r>
        <w:t>estarán</w:t>
      </w:r>
      <w:r>
        <w:rPr>
          <w:spacing w:val="-11"/>
        </w:rPr>
        <w:t xml:space="preserve"> </w:t>
      </w:r>
      <w:r>
        <w:t>formados</w:t>
      </w:r>
      <w:r>
        <w:rPr>
          <w:spacing w:val="-14"/>
        </w:rPr>
        <w:t xml:space="preserve"> </w:t>
      </w:r>
      <w:r>
        <w:t>por</w:t>
      </w:r>
      <w:r>
        <w:rPr>
          <w:spacing w:val="-12"/>
        </w:rPr>
        <w:t xml:space="preserve"> </w:t>
      </w:r>
      <w:r>
        <w:t>las</w:t>
      </w:r>
      <w:r>
        <w:rPr>
          <w:spacing w:val="-13"/>
        </w:rPr>
        <w:t xml:space="preserve"> </w:t>
      </w:r>
      <w:r>
        <w:t>cruces,</w:t>
      </w:r>
      <w:r>
        <w:rPr>
          <w:spacing w:val="-12"/>
        </w:rPr>
        <w:t xml:space="preserve"> </w:t>
      </w:r>
      <w:r>
        <w:t>codos,</w:t>
      </w:r>
      <w:r>
        <w:rPr>
          <w:spacing w:val="-12"/>
        </w:rPr>
        <w:t xml:space="preserve"> </w:t>
      </w:r>
      <w:r>
        <w:t>válvulas</w:t>
      </w:r>
      <w:r>
        <w:rPr>
          <w:spacing w:val="-13"/>
        </w:rPr>
        <w:t xml:space="preserve"> </w:t>
      </w:r>
      <w:r>
        <w:t>y</w:t>
      </w:r>
      <w:r>
        <w:rPr>
          <w:spacing w:val="-12"/>
        </w:rPr>
        <w:t xml:space="preserve"> </w:t>
      </w:r>
      <w:r>
        <w:t>demás</w:t>
      </w:r>
      <w:r>
        <w:rPr>
          <w:spacing w:val="-12"/>
        </w:rPr>
        <w:t xml:space="preserve"> </w:t>
      </w:r>
      <w:r>
        <w:t>piezas</w:t>
      </w:r>
      <w:r>
        <w:rPr>
          <w:spacing w:val="-12"/>
        </w:rPr>
        <w:t xml:space="preserve"> </w:t>
      </w:r>
      <w:r>
        <w:t>especiales</w:t>
      </w:r>
      <w:r>
        <w:rPr>
          <w:spacing w:val="-11"/>
        </w:rPr>
        <w:t xml:space="preserve"> </w:t>
      </w:r>
      <w:r>
        <w:t>que</w:t>
      </w:r>
      <w:r>
        <w:rPr>
          <w:spacing w:val="-12"/>
        </w:rPr>
        <w:t xml:space="preserve"> </w:t>
      </w:r>
      <w:r>
        <w:t>señale</w:t>
      </w:r>
      <w:r>
        <w:rPr>
          <w:spacing w:val="-13"/>
        </w:rPr>
        <w:t xml:space="preserve"> </w:t>
      </w:r>
      <w:r>
        <w:t>el</w:t>
      </w:r>
      <w:r>
        <w:rPr>
          <w:spacing w:val="-12"/>
        </w:rPr>
        <w:t xml:space="preserve"> </w:t>
      </w:r>
      <w:r>
        <w:t>proyecto y/u ordene el</w:t>
      </w:r>
      <w:r>
        <w:rPr>
          <w:spacing w:val="-2"/>
        </w:rPr>
        <w:t xml:space="preserve"> </w:t>
      </w:r>
      <w:r>
        <w:t>Residente.</w:t>
      </w:r>
    </w:p>
    <w:p w:rsidR="009E3184" w:rsidRDefault="009E3184" w:rsidP="009E3184">
      <w:pPr>
        <w:pStyle w:val="Textoindependiente"/>
      </w:pPr>
    </w:p>
    <w:p w:rsidR="009E3184" w:rsidRDefault="009E3184" w:rsidP="009E3184">
      <w:pPr>
        <w:pStyle w:val="Textoindependiente"/>
        <w:ind w:left="861" w:right="828"/>
        <w:jc w:val="both"/>
      </w:pPr>
      <w:r>
        <w:t>Las válvulas que se encuentren localizadas en tuberías al descubierto, si son mayores de 12 (doce) pulgadas de diámetro, deberán anclarse con concreto.</w:t>
      </w:r>
    </w:p>
    <w:p w:rsidR="009E3184" w:rsidRDefault="009E3184" w:rsidP="009E3184">
      <w:pPr>
        <w:pStyle w:val="Textoindependiente"/>
      </w:pPr>
    </w:p>
    <w:p w:rsidR="009E3184" w:rsidRDefault="009E3184" w:rsidP="009E3184">
      <w:pPr>
        <w:pStyle w:val="Textoindependiente"/>
        <w:ind w:left="861" w:right="826"/>
        <w:jc w:val="both"/>
      </w:pPr>
      <w:r>
        <w:t>Previamente a su instalación y a la prueba a que se sujetarán junto con las tuberías ya instaladas, todas las piezas especiales de fierro fundido que no tengan piezas móviles se sujetarán a pruebas hidrostáticas individuales con una presión de 10 kg/cm2. Las válvulas y piezas especiales que tengan piezas móviles se sujetaran a pruebas de presión hidrostática individuales del doble de la presión de trabajo de la tubería a que se conectaran, la cual en todo caso no deberá ser menor de 10 (diez) kg/cm2.</w:t>
      </w:r>
    </w:p>
    <w:p w:rsidR="009E3184" w:rsidRDefault="009E3184" w:rsidP="009E3184">
      <w:pPr>
        <w:pStyle w:val="Textoindependiente"/>
      </w:pPr>
    </w:p>
    <w:p w:rsidR="009E3184" w:rsidRDefault="009E3184" w:rsidP="009E3184">
      <w:pPr>
        <w:pStyle w:val="Textoindependiente"/>
        <w:ind w:left="861" w:right="828"/>
        <w:jc w:val="both"/>
      </w:pPr>
      <w:r>
        <w:t>Durante la instalación de válvulas o piezas especiales dotadas de bridas, se comprobará que el empaque de plomo</w:t>
      </w:r>
      <w:r>
        <w:rPr>
          <w:spacing w:val="-5"/>
        </w:rPr>
        <w:t xml:space="preserve"> </w:t>
      </w:r>
      <w:r>
        <w:t>o</w:t>
      </w:r>
      <w:r>
        <w:rPr>
          <w:spacing w:val="-6"/>
        </w:rPr>
        <w:t xml:space="preserve"> </w:t>
      </w:r>
      <w:r>
        <w:t>neopreno</w:t>
      </w:r>
      <w:r>
        <w:rPr>
          <w:spacing w:val="-6"/>
        </w:rPr>
        <w:t xml:space="preserve"> </w:t>
      </w:r>
      <w:r>
        <w:t>o</w:t>
      </w:r>
      <w:r>
        <w:rPr>
          <w:spacing w:val="-5"/>
        </w:rPr>
        <w:t xml:space="preserve"> </w:t>
      </w:r>
      <w:r>
        <w:t>de</w:t>
      </w:r>
      <w:r>
        <w:rPr>
          <w:spacing w:val="-7"/>
        </w:rPr>
        <w:t xml:space="preserve"> </w:t>
      </w:r>
      <w:r>
        <w:t>hule,</w:t>
      </w:r>
      <w:r>
        <w:rPr>
          <w:spacing w:val="-8"/>
        </w:rPr>
        <w:t xml:space="preserve"> </w:t>
      </w:r>
      <w:r>
        <w:t>sea</w:t>
      </w:r>
      <w:r>
        <w:rPr>
          <w:spacing w:val="-4"/>
        </w:rPr>
        <w:t xml:space="preserve"> </w:t>
      </w:r>
      <w:r>
        <w:t>del</w:t>
      </w:r>
      <w:r>
        <w:rPr>
          <w:spacing w:val="-6"/>
        </w:rPr>
        <w:t xml:space="preserve"> </w:t>
      </w:r>
      <w:r>
        <w:t>diámetro</w:t>
      </w:r>
      <w:r>
        <w:rPr>
          <w:spacing w:val="-5"/>
        </w:rPr>
        <w:t xml:space="preserve"> </w:t>
      </w:r>
      <w:r>
        <w:t>adecuado</w:t>
      </w:r>
      <w:r>
        <w:rPr>
          <w:spacing w:val="-4"/>
        </w:rPr>
        <w:t xml:space="preserve"> </w:t>
      </w:r>
      <w:r>
        <w:t>a</w:t>
      </w:r>
      <w:r>
        <w:rPr>
          <w:spacing w:val="-6"/>
        </w:rPr>
        <w:t xml:space="preserve"> </w:t>
      </w:r>
      <w:r>
        <w:t>las</w:t>
      </w:r>
      <w:r>
        <w:rPr>
          <w:spacing w:val="-5"/>
        </w:rPr>
        <w:t xml:space="preserve"> </w:t>
      </w:r>
      <w:r>
        <w:t>bridas,</w:t>
      </w:r>
      <w:r>
        <w:rPr>
          <w:spacing w:val="-4"/>
        </w:rPr>
        <w:t xml:space="preserve"> </w:t>
      </w:r>
      <w:r>
        <w:t>sin</w:t>
      </w:r>
      <w:r>
        <w:rPr>
          <w:spacing w:val="-5"/>
        </w:rPr>
        <w:t xml:space="preserve"> </w:t>
      </w:r>
      <w:r>
        <w:t>que</w:t>
      </w:r>
      <w:r>
        <w:rPr>
          <w:spacing w:val="-6"/>
        </w:rPr>
        <w:t xml:space="preserve"> </w:t>
      </w:r>
      <w:r>
        <w:t>sobresalga</w:t>
      </w:r>
      <w:r>
        <w:rPr>
          <w:spacing w:val="-4"/>
        </w:rPr>
        <w:t xml:space="preserve"> </w:t>
      </w:r>
      <w:r>
        <w:t>invadiendo</w:t>
      </w:r>
      <w:r>
        <w:rPr>
          <w:spacing w:val="-6"/>
        </w:rPr>
        <w:t xml:space="preserve"> </w:t>
      </w:r>
      <w:r>
        <w:t>el</w:t>
      </w:r>
      <w:r>
        <w:rPr>
          <w:spacing w:val="-5"/>
        </w:rPr>
        <w:t xml:space="preserve"> </w:t>
      </w:r>
      <w:r>
        <w:t>espacio del diámetro interior de las</w:t>
      </w:r>
      <w:r>
        <w:rPr>
          <w:spacing w:val="-3"/>
        </w:rPr>
        <w:t xml:space="preserve"> </w:t>
      </w:r>
      <w:r>
        <w:t>piezas.</w:t>
      </w:r>
    </w:p>
    <w:p w:rsidR="009E3184" w:rsidRDefault="009E3184" w:rsidP="009E3184">
      <w:pPr>
        <w:pStyle w:val="Textoindependiente"/>
        <w:spacing w:before="1"/>
      </w:pPr>
    </w:p>
    <w:p w:rsidR="009E3184" w:rsidRDefault="009E3184" w:rsidP="009E3184">
      <w:pPr>
        <w:pStyle w:val="Textoindependiente"/>
        <w:ind w:left="861" w:right="826"/>
        <w:jc w:val="both"/>
      </w:pPr>
      <w:r>
        <w:t>La unión de las bridas de piezas especiales deberá de efectuarse cuidadosamente apretando los tornillos y tuercas en forma de aplicar una presión uniforme que impida fugas de agua. Si durante la prueba de presión hidrostática a que serán sometidas las piezas especiales conjuntamente con la tubería a que se encuentren conectadas, se observaran fugas, deberá de desarmarse la junta para volverla a unir de nuevo, empleando un empaque que no se encuentre previamente deformado por haber sido utilizado con anterioridad.</w:t>
      </w:r>
    </w:p>
    <w:p w:rsidR="009E3184" w:rsidRDefault="009E3184" w:rsidP="009E3184">
      <w:pPr>
        <w:pStyle w:val="Textoindependiente"/>
      </w:pPr>
    </w:p>
    <w:p w:rsidR="009E3184" w:rsidRDefault="009E3184" w:rsidP="009E3184">
      <w:pPr>
        <w:pStyle w:val="Textoindependiente"/>
        <w:ind w:left="861" w:right="828"/>
        <w:jc w:val="both"/>
      </w:pPr>
      <w:r>
        <w:t>MEDICIÓN Y PAGO.- La colocación de válvulas se medirá en piezas y al efecto se medirá directamente en la obra, según el diámetro, de acuerdo al proyecto y/o las órdenes del Residente.</w:t>
      </w:r>
    </w:p>
    <w:p w:rsidR="009E3184" w:rsidRDefault="009E3184" w:rsidP="009E3184">
      <w:pPr>
        <w:pStyle w:val="Textoindependiente"/>
      </w:pPr>
    </w:p>
    <w:p w:rsidR="009E3184" w:rsidRDefault="009E3184" w:rsidP="009E3184">
      <w:pPr>
        <w:pStyle w:val="Textoindependiente"/>
        <w:ind w:left="861" w:right="827"/>
        <w:jc w:val="both"/>
      </w:pPr>
      <w:r>
        <w:t>La colocación de piezas especiales se medirá en kilogramos con aproximación a dos decimales. Al efecto se determinará</w:t>
      </w:r>
      <w:r>
        <w:rPr>
          <w:spacing w:val="-12"/>
        </w:rPr>
        <w:t xml:space="preserve"> </w:t>
      </w:r>
      <w:r>
        <w:t>directamente</w:t>
      </w:r>
      <w:r>
        <w:rPr>
          <w:spacing w:val="-11"/>
        </w:rPr>
        <w:t xml:space="preserve"> </w:t>
      </w:r>
      <w:r>
        <w:t>en</w:t>
      </w:r>
      <w:r>
        <w:rPr>
          <w:spacing w:val="-12"/>
        </w:rPr>
        <w:t xml:space="preserve"> </w:t>
      </w:r>
      <w:r>
        <w:t>la</w:t>
      </w:r>
      <w:r>
        <w:rPr>
          <w:spacing w:val="-12"/>
        </w:rPr>
        <w:t xml:space="preserve"> </w:t>
      </w:r>
      <w:r>
        <w:t>obra,</w:t>
      </w:r>
      <w:r>
        <w:rPr>
          <w:spacing w:val="-12"/>
        </w:rPr>
        <w:t xml:space="preserve"> </w:t>
      </w:r>
      <w:r>
        <w:t>previamente</w:t>
      </w:r>
      <w:r>
        <w:rPr>
          <w:spacing w:val="-11"/>
        </w:rPr>
        <w:t xml:space="preserve"> </w:t>
      </w:r>
      <w:r>
        <w:t>a</w:t>
      </w:r>
      <w:r>
        <w:rPr>
          <w:spacing w:val="-13"/>
        </w:rPr>
        <w:t xml:space="preserve"> </w:t>
      </w:r>
      <w:r>
        <w:t>su</w:t>
      </w:r>
      <w:r>
        <w:rPr>
          <w:spacing w:val="-11"/>
        </w:rPr>
        <w:t xml:space="preserve"> </w:t>
      </w:r>
      <w:r>
        <w:t>colocación,</w:t>
      </w:r>
      <w:r>
        <w:rPr>
          <w:spacing w:val="-11"/>
        </w:rPr>
        <w:t xml:space="preserve"> </w:t>
      </w:r>
      <w:r>
        <w:t>el</w:t>
      </w:r>
      <w:r>
        <w:rPr>
          <w:spacing w:val="-13"/>
        </w:rPr>
        <w:t xml:space="preserve"> </w:t>
      </w:r>
      <w:r>
        <w:t>peso</w:t>
      </w:r>
      <w:r>
        <w:rPr>
          <w:spacing w:val="-11"/>
        </w:rPr>
        <w:t xml:space="preserve"> </w:t>
      </w:r>
      <w:r>
        <w:t>de</w:t>
      </w:r>
      <w:r>
        <w:rPr>
          <w:spacing w:val="-12"/>
        </w:rPr>
        <w:t xml:space="preserve"> </w:t>
      </w:r>
      <w:r>
        <w:t>cada</w:t>
      </w:r>
      <w:r>
        <w:rPr>
          <w:spacing w:val="-13"/>
        </w:rPr>
        <w:t xml:space="preserve"> </w:t>
      </w:r>
      <w:r>
        <w:t>una</w:t>
      </w:r>
      <w:r>
        <w:rPr>
          <w:spacing w:val="-12"/>
        </w:rPr>
        <w:t xml:space="preserve"> </w:t>
      </w:r>
      <w:r>
        <w:t>de</w:t>
      </w:r>
      <w:r>
        <w:rPr>
          <w:spacing w:val="-12"/>
        </w:rPr>
        <w:t xml:space="preserve"> </w:t>
      </w:r>
      <w:r>
        <w:t>las</w:t>
      </w:r>
      <w:r>
        <w:rPr>
          <w:spacing w:val="-13"/>
        </w:rPr>
        <w:t xml:space="preserve"> </w:t>
      </w:r>
      <w:r>
        <w:t>piezas</w:t>
      </w:r>
      <w:r>
        <w:rPr>
          <w:spacing w:val="-12"/>
        </w:rPr>
        <w:t xml:space="preserve"> </w:t>
      </w:r>
      <w:r>
        <w:t>que</w:t>
      </w:r>
      <w:r>
        <w:rPr>
          <w:spacing w:val="-12"/>
        </w:rPr>
        <w:t xml:space="preserve"> </w:t>
      </w:r>
      <w:r>
        <w:t>deberá instalar</w:t>
      </w:r>
      <w:r>
        <w:rPr>
          <w:spacing w:val="-8"/>
        </w:rPr>
        <w:t xml:space="preserve"> </w:t>
      </w:r>
      <w:r>
        <w:t>el</w:t>
      </w:r>
      <w:r>
        <w:rPr>
          <w:spacing w:val="-9"/>
        </w:rPr>
        <w:t xml:space="preserve"> </w:t>
      </w:r>
      <w:r>
        <w:t>Contratista</w:t>
      </w:r>
      <w:r>
        <w:rPr>
          <w:spacing w:val="-7"/>
        </w:rPr>
        <w:t xml:space="preserve"> </w:t>
      </w:r>
      <w:r>
        <w:t>según</w:t>
      </w:r>
      <w:r>
        <w:rPr>
          <w:spacing w:val="-8"/>
        </w:rPr>
        <w:t xml:space="preserve"> </w:t>
      </w:r>
      <w:r>
        <w:t>el</w:t>
      </w:r>
      <w:r>
        <w:rPr>
          <w:spacing w:val="-10"/>
        </w:rPr>
        <w:t xml:space="preserve"> </w:t>
      </w:r>
      <w:r>
        <w:t>proyecto</w:t>
      </w:r>
      <w:r>
        <w:rPr>
          <w:spacing w:val="-7"/>
        </w:rPr>
        <w:t xml:space="preserve"> </w:t>
      </w:r>
      <w:r>
        <w:t>y/o</w:t>
      </w:r>
      <w:r>
        <w:rPr>
          <w:spacing w:val="-8"/>
        </w:rPr>
        <w:t xml:space="preserve"> </w:t>
      </w:r>
      <w:r>
        <w:t>las</w:t>
      </w:r>
      <w:r>
        <w:rPr>
          <w:spacing w:val="-7"/>
        </w:rPr>
        <w:t xml:space="preserve"> </w:t>
      </w:r>
      <w:r>
        <w:t>órdenes</w:t>
      </w:r>
      <w:r>
        <w:rPr>
          <w:spacing w:val="-8"/>
        </w:rPr>
        <w:t xml:space="preserve"> </w:t>
      </w:r>
      <w:r>
        <w:t>del</w:t>
      </w:r>
      <w:r>
        <w:rPr>
          <w:spacing w:val="-10"/>
        </w:rPr>
        <w:t xml:space="preserve"> </w:t>
      </w:r>
      <w:r>
        <w:t>Residente,</w:t>
      </w:r>
      <w:r>
        <w:rPr>
          <w:spacing w:val="-7"/>
        </w:rPr>
        <w:t xml:space="preserve"> </w:t>
      </w:r>
      <w:r>
        <w:t>incluyendo</w:t>
      </w:r>
      <w:r>
        <w:rPr>
          <w:spacing w:val="-8"/>
        </w:rPr>
        <w:t xml:space="preserve"> </w:t>
      </w:r>
      <w:r>
        <w:t>la</w:t>
      </w:r>
      <w:r>
        <w:rPr>
          <w:spacing w:val="-8"/>
        </w:rPr>
        <w:t xml:space="preserve"> </w:t>
      </w:r>
      <w:r>
        <w:t>presentación,</w:t>
      </w:r>
      <w:r>
        <w:rPr>
          <w:spacing w:val="-8"/>
        </w:rPr>
        <w:t xml:space="preserve"> </w:t>
      </w:r>
      <w:r>
        <w:t>colocación y prueba; y todos los acarreos hasta los sitios donde se vayan a</w:t>
      </w:r>
      <w:r>
        <w:rPr>
          <w:spacing w:val="-9"/>
        </w:rPr>
        <w:t xml:space="preserve"> </w:t>
      </w:r>
      <w:r>
        <w:t>instalar.</w:t>
      </w:r>
    </w:p>
    <w:p w:rsidR="009E3184" w:rsidRDefault="009E3184" w:rsidP="009E3184">
      <w:pPr>
        <w:widowControl/>
        <w:autoSpaceDE/>
        <w:autoSpaceDN/>
        <w:sectPr w:rsidR="009E3184">
          <w:pgSz w:w="12240" w:h="15840"/>
          <w:pgMar w:top="1440" w:right="300" w:bottom="940" w:left="1560" w:header="0" w:footer="663" w:gutter="0"/>
          <w:cols w:space="720"/>
        </w:sectPr>
      </w:pPr>
    </w:p>
    <w:p w:rsidR="009E3184" w:rsidRDefault="009E3184" w:rsidP="009E3184">
      <w:pPr>
        <w:pStyle w:val="Textoindependiente"/>
        <w:rPr>
          <w:sz w:val="22"/>
        </w:rPr>
      </w:pPr>
    </w:p>
    <w:p w:rsidR="009E3184" w:rsidRDefault="009E3184" w:rsidP="009E3184">
      <w:pPr>
        <w:pStyle w:val="Textoindependiente"/>
        <w:spacing w:before="2"/>
        <w:rPr>
          <w:sz w:val="18"/>
        </w:rPr>
      </w:pPr>
    </w:p>
    <w:p w:rsidR="009E3184" w:rsidRDefault="009E3184" w:rsidP="009E3184">
      <w:pPr>
        <w:pStyle w:val="Ttulo4"/>
      </w:pPr>
      <w:r>
        <w:t>CAJAS DE OPERACIÓN DE VÁLVULAS.</w:t>
      </w:r>
    </w:p>
    <w:p w:rsidR="009E3184" w:rsidRDefault="009E3184" w:rsidP="009E3184">
      <w:pPr>
        <w:pStyle w:val="Textoindependiente"/>
        <w:spacing w:before="9"/>
        <w:rPr>
          <w:b/>
          <w:sz w:val="19"/>
        </w:rPr>
      </w:pPr>
    </w:p>
    <w:p w:rsidR="009E3184" w:rsidRDefault="009E3184" w:rsidP="009E3184">
      <w:pPr>
        <w:pStyle w:val="Textoindependiente"/>
        <w:ind w:left="861"/>
        <w:jc w:val="both"/>
      </w:pPr>
      <w:r>
        <w:t>2240.01 AL 2240.13</w:t>
      </w:r>
    </w:p>
    <w:p w:rsidR="009E3184" w:rsidRDefault="009E3184" w:rsidP="009E3184">
      <w:pPr>
        <w:pStyle w:val="Textoindependiente"/>
        <w:spacing w:before="11"/>
        <w:rPr>
          <w:sz w:val="19"/>
        </w:rPr>
      </w:pPr>
    </w:p>
    <w:p w:rsidR="009E3184" w:rsidRDefault="009E3184" w:rsidP="009E3184">
      <w:pPr>
        <w:pStyle w:val="Textoindependiente"/>
        <w:ind w:left="861" w:right="827"/>
        <w:jc w:val="both"/>
      </w:pPr>
      <w:r>
        <w:t>DEFINICIÓN Y EJECUCIÓN. Por cajas de operación de válvulas se entenderán a las estructuras de mampostería y/o concreto, fabricadas y destinadas a alojar las válvulas y piezas especiales en cruceros de redes de distribución de agua potable, facilitando la operación de dichas válvulas.</w:t>
      </w:r>
    </w:p>
    <w:p w:rsidR="009E3184" w:rsidRDefault="009E3184" w:rsidP="009E3184">
      <w:pPr>
        <w:pStyle w:val="Textoindependiente"/>
      </w:pPr>
    </w:p>
    <w:p w:rsidR="009E3184" w:rsidRDefault="009E3184" w:rsidP="009E3184">
      <w:pPr>
        <w:pStyle w:val="Textoindependiente"/>
        <w:ind w:left="861" w:right="827"/>
        <w:jc w:val="both"/>
      </w:pPr>
      <w:r>
        <w:t>Las cajas de operación de válvulas serán construidas en los lugares señalados por el proyecto y/u ordenadas por el Residente a medida que vayan siendo instaladas las válvulas y piezas especiales que formarán los cruceros correspondientes.</w:t>
      </w:r>
    </w:p>
    <w:p w:rsidR="009E3184" w:rsidRDefault="009E3184" w:rsidP="009E3184">
      <w:pPr>
        <w:pStyle w:val="Textoindependiente"/>
        <w:spacing w:before="1"/>
      </w:pPr>
    </w:p>
    <w:p w:rsidR="009E3184" w:rsidRDefault="009E3184" w:rsidP="009E3184">
      <w:pPr>
        <w:pStyle w:val="Textoindependiente"/>
        <w:ind w:left="878" w:right="829"/>
        <w:jc w:val="both"/>
      </w:pPr>
      <w:r>
        <w:t>La construcción de las cajas de operación de válvulas se hará siguiendo los lineamientos señalados en el proyecto y/o las órdenes del Residente.</w:t>
      </w:r>
    </w:p>
    <w:p w:rsidR="009E3184" w:rsidRDefault="009E3184" w:rsidP="009E3184">
      <w:pPr>
        <w:pStyle w:val="Textoindependiente"/>
      </w:pPr>
    </w:p>
    <w:p w:rsidR="009E3184" w:rsidRDefault="009E3184" w:rsidP="009E3184">
      <w:pPr>
        <w:pStyle w:val="Textoindependiente"/>
        <w:ind w:left="861" w:right="828"/>
        <w:jc w:val="both"/>
      </w:pPr>
      <w:r>
        <w:t>La construcción de la cimentación de las cajas de operación de válvulas deberá hacerse previamente a la colocación de las válvulas, piezas especiales y extremidades que formaran el crucero correspondiente, quedando la parte superior de dicha cimentación al nivel correspondiente para que queden asentadas correctamente y a sus niveles de proyecto las diversas piezas.</w:t>
      </w:r>
    </w:p>
    <w:p w:rsidR="009E3184" w:rsidRDefault="009E3184" w:rsidP="009E3184">
      <w:pPr>
        <w:pStyle w:val="Textoindependiente"/>
        <w:spacing w:before="11"/>
        <w:rPr>
          <w:sz w:val="19"/>
        </w:rPr>
      </w:pPr>
    </w:p>
    <w:p w:rsidR="009E3184" w:rsidRDefault="009E3184" w:rsidP="009E3184">
      <w:pPr>
        <w:pStyle w:val="Textoindependiente"/>
        <w:ind w:left="861" w:right="826"/>
        <w:jc w:val="both"/>
      </w:pPr>
      <w:r>
        <w:t>Las cajas de operación de válvulas se construirán según el plano aprobado por la CONAGUA, y salvo estipulación</w:t>
      </w:r>
      <w:r>
        <w:rPr>
          <w:spacing w:val="-4"/>
        </w:rPr>
        <w:t xml:space="preserve"> </w:t>
      </w:r>
      <w:r>
        <w:t>u</w:t>
      </w:r>
      <w:r>
        <w:rPr>
          <w:spacing w:val="-5"/>
        </w:rPr>
        <w:t xml:space="preserve"> </w:t>
      </w:r>
      <w:r>
        <w:t>órdenes</w:t>
      </w:r>
      <w:r>
        <w:rPr>
          <w:spacing w:val="-4"/>
        </w:rPr>
        <w:t xml:space="preserve"> </w:t>
      </w:r>
      <w:r>
        <w:t>del</w:t>
      </w:r>
      <w:r>
        <w:rPr>
          <w:spacing w:val="-5"/>
        </w:rPr>
        <w:t xml:space="preserve"> </w:t>
      </w:r>
      <w:r>
        <w:t>Residente,</w:t>
      </w:r>
      <w:r>
        <w:rPr>
          <w:spacing w:val="-4"/>
        </w:rPr>
        <w:t xml:space="preserve"> </w:t>
      </w:r>
      <w:r>
        <w:t>serán</w:t>
      </w:r>
      <w:r>
        <w:rPr>
          <w:spacing w:val="-4"/>
        </w:rPr>
        <w:t xml:space="preserve"> </w:t>
      </w:r>
      <w:r>
        <w:t>de</w:t>
      </w:r>
      <w:r>
        <w:rPr>
          <w:spacing w:val="-4"/>
        </w:rPr>
        <w:t xml:space="preserve"> </w:t>
      </w:r>
      <w:r>
        <w:t>tabique</w:t>
      </w:r>
      <w:r>
        <w:rPr>
          <w:spacing w:val="-5"/>
        </w:rPr>
        <w:t xml:space="preserve"> </w:t>
      </w:r>
      <w:proofErr w:type="spellStart"/>
      <w:r>
        <w:t>junteado</w:t>
      </w:r>
      <w:proofErr w:type="spellEnd"/>
      <w:r>
        <w:rPr>
          <w:spacing w:val="-4"/>
        </w:rPr>
        <w:t xml:space="preserve"> </w:t>
      </w:r>
      <w:r>
        <w:t>con</w:t>
      </w:r>
      <w:r>
        <w:rPr>
          <w:spacing w:val="-4"/>
        </w:rPr>
        <w:t xml:space="preserve"> </w:t>
      </w:r>
      <w:r>
        <w:t>mortero</w:t>
      </w:r>
      <w:r>
        <w:rPr>
          <w:spacing w:val="-4"/>
        </w:rPr>
        <w:t xml:space="preserve"> </w:t>
      </w:r>
      <w:r>
        <w:t>cemento-arena</w:t>
      </w:r>
      <w:r>
        <w:rPr>
          <w:spacing w:val="-4"/>
        </w:rPr>
        <w:t xml:space="preserve"> </w:t>
      </w:r>
      <w:r>
        <w:t>en</w:t>
      </w:r>
      <w:r>
        <w:rPr>
          <w:spacing w:val="-5"/>
        </w:rPr>
        <w:t xml:space="preserve"> </w:t>
      </w:r>
      <w:r>
        <w:t>proporción</w:t>
      </w:r>
      <w:r>
        <w:rPr>
          <w:spacing w:val="-5"/>
        </w:rPr>
        <w:t xml:space="preserve"> </w:t>
      </w:r>
      <w:r>
        <w:t>de 1:3 fabricado de acuerdo con lo señalado en la Especificación 4020. Los tabiques deberán ser mojados previamente a su colocación y dispuestos en hiladas horizontales, con juntas de espesor no mayor que 1.5 (uno y medio) cm. Cada hilada horizontal deberá quedar con tabiques desplazados con respecto a los de la anterior, de tal forma que no exista coincidencia entre las juntas verticales de las juntas que las forman (</w:t>
      </w:r>
      <w:proofErr w:type="spellStart"/>
      <w:r>
        <w:t>cuatrapeado</w:t>
      </w:r>
      <w:proofErr w:type="spellEnd"/>
      <w:r>
        <w:t>).</w:t>
      </w:r>
    </w:p>
    <w:p w:rsidR="009E3184" w:rsidRDefault="009E3184" w:rsidP="009E3184">
      <w:pPr>
        <w:pStyle w:val="Textoindependiente"/>
      </w:pPr>
    </w:p>
    <w:p w:rsidR="009E3184" w:rsidRDefault="009E3184" w:rsidP="009E3184">
      <w:pPr>
        <w:pStyle w:val="Textoindependiente"/>
        <w:ind w:left="861" w:right="826"/>
        <w:jc w:val="both"/>
      </w:pPr>
      <w:r>
        <w:t>Cuando</w:t>
      </w:r>
      <w:r>
        <w:rPr>
          <w:spacing w:val="-4"/>
        </w:rPr>
        <w:t xml:space="preserve"> </w:t>
      </w:r>
      <w:r>
        <w:t>así</w:t>
      </w:r>
      <w:r>
        <w:rPr>
          <w:spacing w:val="-4"/>
        </w:rPr>
        <w:t xml:space="preserve"> </w:t>
      </w:r>
      <w:r>
        <w:t>lo</w:t>
      </w:r>
      <w:r>
        <w:rPr>
          <w:spacing w:val="-3"/>
        </w:rPr>
        <w:t xml:space="preserve"> </w:t>
      </w:r>
      <w:r>
        <w:t>señale</w:t>
      </w:r>
      <w:r>
        <w:rPr>
          <w:spacing w:val="-4"/>
        </w:rPr>
        <w:t xml:space="preserve"> </w:t>
      </w:r>
      <w:r>
        <w:t>el</w:t>
      </w:r>
      <w:r>
        <w:rPr>
          <w:spacing w:val="-5"/>
        </w:rPr>
        <w:t xml:space="preserve"> </w:t>
      </w:r>
      <w:r>
        <w:t>proyecto</w:t>
      </w:r>
      <w:r>
        <w:rPr>
          <w:spacing w:val="-3"/>
        </w:rPr>
        <w:t xml:space="preserve"> </w:t>
      </w:r>
      <w:r>
        <w:t>y/o</w:t>
      </w:r>
      <w:r>
        <w:rPr>
          <w:spacing w:val="-3"/>
        </w:rPr>
        <w:t xml:space="preserve"> </w:t>
      </w:r>
      <w:r>
        <w:t>lo</w:t>
      </w:r>
      <w:r>
        <w:rPr>
          <w:spacing w:val="-5"/>
        </w:rPr>
        <w:t xml:space="preserve"> </w:t>
      </w:r>
      <w:r>
        <w:t>ordene</w:t>
      </w:r>
      <w:r>
        <w:rPr>
          <w:spacing w:val="-4"/>
        </w:rPr>
        <w:t xml:space="preserve"> </w:t>
      </w:r>
      <w:r>
        <w:t>el</w:t>
      </w:r>
      <w:r>
        <w:rPr>
          <w:spacing w:val="-4"/>
        </w:rPr>
        <w:t xml:space="preserve"> </w:t>
      </w:r>
      <w:r>
        <w:t>Residente,</w:t>
      </w:r>
      <w:r>
        <w:rPr>
          <w:spacing w:val="-5"/>
        </w:rPr>
        <w:t xml:space="preserve"> </w:t>
      </w:r>
      <w:r>
        <w:t>bien</w:t>
      </w:r>
      <w:r>
        <w:rPr>
          <w:spacing w:val="-4"/>
        </w:rPr>
        <w:t xml:space="preserve"> </w:t>
      </w:r>
      <w:r>
        <w:t>sea</w:t>
      </w:r>
      <w:r>
        <w:rPr>
          <w:spacing w:val="-4"/>
        </w:rPr>
        <w:t xml:space="preserve"> </w:t>
      </w:r>
      <w:r>
        <w:t>por</w:t>
      </w:r>
      <w:r>
        <w:rPr>
          <w:spacing w:val="-3"/>
        </w:rPr>
        <w:t xml:space="preserve"> </w:t>
      </w:r>
      <w:r>
        <w:t>la</w:t>
      </w:r>
      <w:r>
        <w:rPr>
          <w:spacing w:val="-5"/>
        </w:rPr>
        <w:t xml:space="preserve"> </w:t>
      </w:r>
      <w:r>
        <w:t>poca</w:t>
      </w:r>
      <w:r>
        <w:rPr>
          <w:spacing w:val="-5"/>
        </w:rPr>
        <w:t xml:space="preserve"> </w:t>
      </w:r>
      <w:r>
        <w:t>resistencia</w:t>
      </w:r>
      <w:r>
        <w:rPr>
          <w:spacing w:val="-3"/>
        </w:rPr>
        <w:t xml:space="preserve"> </w:t>
      </w:r>
      <w:r>
        <w:t>del</w:t>
      </w:r>
      <w:r>
        <w:rPr>
          <w:spacing w:val="-4"/>
        </w:rPr>
        <w:t xml:space="preserve"> </w:t>
      </w:r>
      <w:r>
        <w:t>terreno</w:t>
      </w:r>
      <w:r>
        <w:rPr>
          <w:spacing w:val="-4"/>
        </w:rPr>
        <w:t xml:space="preserve"> </w:t>
      </w:r>
      <w:r>
        <w:t>u</w:t>
      </w:r>
      <w:r>
        <w:rPr>
          <w:spacing w:val="-5"/>
        </w:rPr>
        <w:t xml:space="preserve"> </w:t>
      </w:r>
      <w:r>
        <w:t>otra causa</w:t>
      </w:r>
      <w:r>
        <w:rPr>
          <w:spacing w:val="24"/>
        </w:rPr>
        <w:t xml:space="preserve"> </w:t>
      </w:r>
      <w:r>
        <w:t>cualquiera,</w:t>
      </w:r>
      <w:r>
        <w:rPr>
          <w:spacing w:val="24"/>
        </w:rPr>
        <w:t xml:space="preserve"> </w:t>
      </w:r>
      <w:r>
        <w:t>la</w:t>
      </w:r>
      <w:r>
        <w:rPr>
          <w:spacing w:val="24"/>
        </w:rPr>
        <w:t xml:space="preserve"> </w:t>
      </w:r>
      <w:r>
        <w:t>cimentación</w:t>
      </w:r>
      <w:r>
        <w:rPr>
          <w:spacing w:val="24"/>
        </w:rPr>
        <w:t xml:space="preserve"> </w:t>
      </w:r>
      <w:r>
        <w:t>de</w:t>
      </w:r>
      <w:r>
        <w:rPr>
          <w:spacing w:val="24"/>
        </w:rPr>
        <w:t xml:space="preserve"> </w:t>
      </w:r>
      <w:r>
        <w:t>las</w:t>
      </w:r>
      <w:r>
        <w:rPr>
          <w:spacing w:val="24"/>
        </w:rPr>
        <w:t xml:space="preserve"> </w:t>
      </w:r>
      <w:r>
        <w:t>cajas</w:t>
      </w:r>
      <w:r>
        <w:rPr>
          <w:spacing w:val="25"/>
        </w:rPr>
        <w:t xml:space="preserve"> </w:t>
      </w:r>
      <w:r>
        <w:t>de</w:t>
      </w:r>
      <w:r>
        <w:rPr>
          <w:spacing w:val="24"/>
        </w:rPr>
        <w:t xml:space="preserve"> </w:t>
      </w:r>
      <w:r>
        <w:t>operación</w:t>
      </w:r>
      <w:r>
        <w:rPr>
          <w:spacing w:val="24"/>
        </w:rPr>
        <w:t xml:space="preserve"> </w:t>
      </w:r>
      <w:r>
        <w:t>de</w:t>
      </w:r>
      <w:r>
        <w:rPr>
          <w:spacing w:val="25"/>
        </w:rPr>
        <w:t xml:space="preserve"> </w:t>
      </w:r>
      <w:r>
        <w:t>válvulas</w:t>
      </w:r>
      <w:r>
        <w:rPr>
          <w:spacing w:val="23"/>
        </w:rPr>
        <w:t xml:space="preserve"> </w:t>
      </w:r>
      <w:r>
        <w:t>quedara</w:t>
      </w:r>
      <w:r>
        <w:rPr>
          <w:spacing w:val="24"/>
        </w:rPr>
        <w:t xml:space="preserve"> </w:t>
      </w:r>
      <w:r>
        <w:t>formada</w:t>
      </w:r>
      <w:r>
        <w:rPr>
          <w:spacing w:val="25"/>
        </w:rPr>
        <w:t xml:space="preserve"> </w:t>
      </w:r>
      <w:r>
        <w:t>por</w:t>
      </w:r>
      <w:r>
        <w:rPr>
          <w:spacing w:val="24"/>
        </w:rPr>
        <w:t xml:space="preserve"> </w:t>
      </w:r>
      <w:r>
        <w:t>una</w:t>
      </w:r>
      <w:r>
        <w:rPr>
          <w:spacing w:val="24"/>
        </w:rPr>
        <w:t xml:space="preserve"> </w:t>
      </w:r>
      <w:r>
        <w:t>losa</w:t>
      </w:r>
      <w:r>
        <w:rPr>
          <w:spacing w:val="23"/>
        </w:rPr>
        <w:t xml:space="preserve"> </w:t>
      </w:r>
      <w:r>
        <w:t>de</w:t>
      </w:r>
    </w:p>
    <w:p w:rsidR="009E3184" w:rsidRDefault="009E3184" w:rsidP="009E3184">
      <w:pPr>
        <w:pStyle w:val="Textoindependiente"/>
        <w:spacing w:before="72"/>
        <w:ind w:left="720" w:right="828"/>
        <w:jc w:val="both"/>
      </w:pPr>
      <w:proofErr w:type="gramStart"/>
      <w:r>
        <w:t>concreto</w:t>
      </w:r>
      <w:proofErr w:type="gramEnd"/>
      <w:r>
        <w:rPr>
          <w:spacing w:val="-13"/>
        </w:rPr>
        <w:t xml:space="preserve"> </w:t>
      </w:r>
      <w:r>
        <w:t>simple</w:t>
      </w:r>
      <w:r>
        <w:rPr>
          <w:spacing w:val="-13"/>
        </w:rPr>
        <w:t xml:space="preserve"> </w:t>
      </w:r>
      <w:r>
        <w:t>o</w:t>
      </w:r>
      <w:r>
        <w:rPr>
          <w:spacing w:val="-13"/>
        </w:rPr>
        <w:t xml:space="preserve"> </w:t>
      </w:r>
      <w:r>
        <w:t>armado,</w:t>
      </w:r>
      <w:r>
        <w:rPr>
          <w:spacing w:val="-13"/>
        </w:rPr>
        <w:t xml:space="preserve"> </w:t>
      </w:r>
      <w:r>
        <w:t>de</w:t>
      </w:r>
      <w:r>
        <w:rPr>
          <w:spacing w:val="-14"/>
        </w:rPr>
        <w:t xml:space="preserve"> </w:t>
      </w:r>
      <w:r>
        <w:t>las</w:t>
      </w:r>
      <w:r>
        <w:rPr>
          <w:spacing w:val="-13"/>
        </w:rPr>
        <w:t xml:space="preserve"> </w:t>
      </w:r>
      <w:r>
        <w:t>dimensiones</w:t>
      </w:r>
      <w:r>
        <w:rPr>
          <w:spacing w:val="-12"/>
        </w:rPr>
        <w:t xml:space="preserve"> </w:t>
      </w:r>
      <w:r>
        <w:t>y</w:t>
      </w:r>
      <w:r>
        <w:rPr>
          <w:spacing w:val="-13"/>
        </w:rPr>
        <w:t xml:space="preserve"> </w:t>
      </w:r>
      <w:r>
        <w:t>características</w:t>
      </w:r>
      <w:r>
        <w:rPr>
          <w:spacing w:val="-13"/>
        </w:rPr>
        <w:t xml:space="preserve"> </w:t>
      </w:r>
      <w:r>
        <w:t>señaladas</w:t>
      </w:r>
      <w:r>
        <w:rPr>
          <w:spacing w:val="-14"/>
        </w:rPr>
        <w:t xml:space="preserve"> </w:t>
      </w:r>
      <w:r>
        <w:t>por</w:t>
      </w:r>
      <w:r>
        <w:rPr>
          <w:spacing w:val="-12"/>
        </w:rPr>
        <w:t xml:space="preserve"> </w:t>
      </w:r>
      <w:r>
        <w:t>aquellos</w:t>
      </w:r>
      <w:r>
        <w:rPr>
          <w:spacing w:val="-14"/>
        </w:rPr>
        <w:t xml:space="preserve"> </w:t>
      </w:r>
      <w:r>
        <w:t>y</w:t>
      </w:r>
      <w:r>
        <w:rPr>
          <w:spacing w:val="-13"/>
        </w:rPr>
        <w:t xml:space="preserve"> </w:t>
      </w:r>
      <w:r>
        <w:t>sobre</w:t>
      </w:r>
      <w:r>
        <w:rPr>
          <w:spacing w:val="-12"/>
        </w:rPr>
        <w:t xml:space="preserve"> </w:t>
      </w:r>
      <w:r>
        <w:t>la</w:t>
      </w:r>
      <w:r>
        <w:rPr>
          <w:spacing w:val="-13"/>
        </w:rPr>
        <w:t xml:space="preserve"> </w:t>
      </w:r>
      <w:r>
        <w:t>cual</w:t>
      </w:r>
      <w:r>
        <w:rPr>
          <w:spacing w:val="-13"/>
        </w:rPr>
        <w:t xml:space="preserve"> </w:t>
      </w:r>
      <w:r>
        <w:t>apoyarán los</w:t>
      </w:r>
      <w:r>
        <w:rPr>
          <w:spacing w:val="-2"/>
        </w:rPr>
        <w:t xml:space="preserve"> </w:t>
      </w:r>
      <w:r>
        <w:t>cuatro</w:t>
      </w:r>
      <w:r>
        <w:rPr>
          <w:spacing w:val="-1"/>
        </w:rPr>
        <w:t xml:space="preserve"> </w:t>
      </w:r>
      <w:r>
        <w:t>muros</w:t>
      </w:r>
      <w:r>
        <w:rPr>
          <w:spacing w:val="-3"/>
        </w:rPr>
        <w:t xml:space="preserve"> </w:t>
      </w:r>
      <w:r>
        <w:t>perimetrales</w:t>
      </w:r>
      <w:r>
        <w:rPr>
          <w:spacing w:val="-1"/>
        </w:rPr>
        <w:t xml:space="preserve"> </w:t>
      </w:r>
      <w:r>
        <w:t>de</w:t>
      </w:r>
      <w:r>
        <w:rPr>
          <w:spacing w:val="-2"/>
        </w:rPr>
        <w:t xml:space="preserve"> </w:t>
      </w:r>
      <w:r>
        <w:t>la</w:t>
      </w:r>
      <w:r>
        <w:rPr>
          <w:spacing w:val="-1"/>
        </w:rPr>
        <w:t xml:space="preserve"> </w:t>
      </w:r>
      <w:r>
        <w:t>caja;</w:t>
      </w:r>
      <w:r>
        <w:rPr>
          <w:spacing w:val="-3"/>
        </w:rPr>
        <w:t xml:space="preserve"> </w:t>
      </w:r>
      <w:r>
        <w:t>debiendo</w:t>
      </w:r>
      <w:r>
        <w:rPr>
          <w:spacing w:val="-1"/>
        </w:rPr>
        <w:t xml:space="preserve"> </w:t>
      </w:r>
      <w:r>
        <w:t>existir</w:t>
      </w:r>
      <w:r>
        <w:rPr>
          <w:spacing w:val="-4"/>
        </w:rPr>
        <w:t xml:space="preserve"> </w:t>
      </w:r>
      <w:r>
        <w:t>una</w:t>
      </w:r>
      <w:r>
        <w:rPr>
          <w:spacing w:val="-1"/>
        </w:rPr>
        <w:t xml:space="preserve"> </w:t>
      </w:r>
      <w:r>
        <w:t>correcta</w:t>
      </w:r>
      <w:r>
        <w:rPr>
          <w:spacing w:val="-3"/>
        </w:rPr>
        <w:t xml:space="preserve"> </w:t>
      </w:r>
      <w:r>
        <w:t>liga</w:t>
      </w:r>
      <w:r>
        <w:rPr>
          <w:spacing w:val="-1"/>
        </w:rPr>
        <w:t xml:space="preserve"> </w:t>
      </w:r>
      <w:r>
        <w:t>entre</w:t>
      </w:r>
      <w:r>
        <w:rPr>
          <w:spacing w:val="-2"/>
        </w:rPr>
        <w:t xml:space="preserve"> </w:t>
      </w:r>
      <w:r>
        <w:t>la</w:t>
      </w:r>
      <w:r>
        <w:rPr>
          <w:spacing w:val="-1"/>
        </w:rPr>
        <w:t xml:space="preserve"> </w:t>
      </w:r>
      <w:r>
        <w:t>losa</w:t>
      </w:r>
      <w:r>
        <w:rPr>
          <w:spacing w:val="-3"/>
        </w:rPr>
        <w:t xml:space="preserve"> </w:t>
      </w:r>
      <w:r>
        <w:t>y</w:t>
      </w:r>
      <w:r>
        <w:rPr>
          <w:spacing w:val="-3"/>
        </w:rPr>
        <w:t xml:space="preserve"> </w:t>
      </w:r>
      <w:r>
        <w:t>los</w:t>
      </w:r>
      <w:r>
        <w:rPr>
          <w:spacing w:val="-2"/>
        </w:rPr>
        <w:t xml:space="preserve"> </w:t>
      </w:r>
      <w:r>
        <w:t>citados</w:t>
      </w:r>
      <w:r>
        <w:rPr>
          <w:spacing w:val="-3"/>
        </w:rPr>
        <w:t xml:space="preserve"> </w:t>
      </w:r>
      <w:r>
        <w:t>muros.</w:t>
      </w:r>
    </w:p>
    <w:p w:rsidR="009E3184" w:rsidRDefault="009E3184" w:rsidP="009E3184">
      <w:pPr>
        <w:pStyle w:val="Textoindependiente"/>
      </w:pPr>
    </w:p>
    <w:p w:rsidR="009E3184" w:rsidRDefault="009E3184" w:rsidP="009E3184">
      <w:pPr>
        <w:pStyle w:val="Textoindependiente"/>
        <w:ind w:left="861" w:right="826"/>
        <w:jc w:val="both"/>
      </w:pPr>
      <w:r>
        <w:t>El</w:t>
      </w:r>
      <w:r>
        <w:rPr>
          <w:spacing w:val="-12"/>
        </w:rPr>
        <w:t xml:space="preserve"> </w:t>
      </w:r>
      <w:r>
        <w:t>paramento</w:t>
      </w:r>
      <w:r>
        <w:rPr>
          <w:spacing w:val="-11"/>
        </w:rPr>
        <w:t xml:space="preserve"> </w:t>
      </w:r>
      <w:r>
        <w:t>interior</w:t>
      </w:r>
      <w:r>
        <w:rPr>
          <w:spacing w:val="-12"/>
        </w:rPr>
        <w:t xml:space="preserve"> </w:t>
      </w:r>
      <w:r>
        <w:t>de</w:t>
      </w:r>
      <w:r>
        <w:rPr>
          <w:spacing w:val="-11"/>
        </w:rPr>
        <w:t xml:space="preserve"> </w:t>
      </w:r>
      <w:r>
        <w:t>los</w:t>
      </w:r>
      <w:r>
        <w:rPr>
          <w:spacing w:val="-13"/>
        </w:rPr>
        <w:t xml:space="preserve"> </w:t>
      </w:r>
      <w:r>
        <w:t>muros</w:t>
      </w:r>
      <w:r>
        <w:rPr>
          <w:spacing w:val="-11"/>
        </w:rPr>
        <w:t xml:space="preserve"> </w:t>
      </w:r>
      <w:r>
        <w:t>perimetrales</w:t>
      </w:r>
      <w:r>
        <w:rPr>
          <w:spacing w:val="-11"/>
        </w:rPr>
        <w:t xml:space="preserve"> </w:t>
      </w:r>
      <w:r>
        <w:t>de</w:t>
      </w:r>
      <w:r>
        <w:rPr>
          <w:spacing w:val="-11"/>
        </w:rPr>
        <w:t xml:space="preserve"> </w:t>
      </w:r>
      <w:r>
        <w:t>las</w:t>
      </w:r>
      <w:r>
        <w:rPr>
          <w:spacing w:val="-11"/>
        </w:rPr>
        <w:t xml:space="preserve"> </w:t>
      </w:r>
      <w:r>
        <w:t>cajas</w:t>
      </w:r>
      <w:r>
        <w:rPr>
          <w:spacing w:val="-11"/>
        </w:rPr>
        <w:t xml:space="preserve"> </w:t>
      </w:r>
      <w:r>
        <w:t>se</w:t>
      </w:r>
      <w:r>
        <w:rPr>
          <w:spacing w:val="-11"/>
        </w:rPr>
        <w:t xml:space="preserve"> </w:t>
      </w:r>
      <w:r>
        <w:t>recubrirá</w:t>
      </w:r>
      <w:r>
        <w:rPr>
          <w:spacing w:val="-11"/>
        </w:rPr>
        <w:t xml:space="preserve"> </w:t>
      </w:r>
      <w:r>
        <w:t>con</w:t>
      </w:r>
      <w:r>
        <w:rPr>
          <w:spacing w:val="-13"/>
        </w:rPr>
        <w:t xml:space="preserve"> </w:t>
      </w:r>
      <w:r>
        <w:t>un</w:t>
      </w:r>
      <w:r>
        <w:rPr>
          <w:spacing w:val="-11"/>
        </w:rPr>
        <w:t xml:space="preserve"> </w:t>
      </w:r>
      <w:r>
        <w:t>aplanado</w:t>
      </w:r>
      <w:r>
        <w:rPr>
          <w:spacing w:val="-12"/>
        </w:rPr>
        <w:t xml:space="preserve"> </w:t>
      </w:r>
      <w:r>
        <w:t>de</w:t>
      </w:r>
      <w:r>
        <w:rPr>
          <w:spacing w:val="-11"/>
        </w:rPr>
        <w:t xml:space="preserve"> </w:t>
      </w:r>
      <w:r>
        <w:t>mortero</w:t>
      </w:r>
      <w:r>
        <w:rPr>
          <w:spacing w:val="-12"/>
        </w:rPr>
        <w:t xml:space="preserve"> </w:t>
      </w:r>
      <w:r>
        <w:t>cemento- arena en proporción de 1:3 y con un espesor mínimo de 1.0 (un) centímetro, el que será terminado con llana o</w:t>
      </w:r>
      <w:r>
        <w:rPr>
          <w:spacing w:val="-15"/>
        </w:rPr>
        <w:t xml:space="preserve"> </w:t>
      </w:r>
      <w:r>
        <w:t>regla</w:t>
      </w:r>
      <w:r>
        <w:rPr>
          <w:spacing w:val="-14"/>
        </w:rPr>
        <w:t xml:space="preserve"> </w:t>
      </w:r>
      <w:r>
        <w:t>y</w:t>
      </w:r>
      <w:r>
        <w:rPr>
          <w:spacing w:val="-16"/>
        </w:rPr>
        <w:t xml:space="preserve"> </w:t>
      </w:r>
      <w:r>
        <w:t>pulido</w:t>
      </w:r>
      <w:r>
        <w:rPr>
          <w:spacing w:val="-14"/>
        </w:rPr>
        <w:t xml:space="preserve"> </w:t>
      </w:r>
      <w:r>
        <w:t>fino.</w:t>
      </w:r>
      <w:r>
        <w:rPr>
          <w:spacing w:val="-14"/>
        </w:rPr>
        <w:t xml:space="preserve"> </w:t>
      </w:r>
      <w:r>
        <w:t>Los</w:t>
      </w:r>
      <w:r>
        <w:rPr>
          <w:spacing w:val="-15"/>
        </w:rPr>
        <w:t xml:space="preserve"> </w:t>
      </w:r>
      <w:r>
        <w:t>aplanados</w:t>
      </w:r>
      <w:r>
        <w:rPr>
          <w:spacing w:val="-14"/>
        </w:rPr>
        <w:t xml:space="preserve"> </w:t>
      </w:r>
      <w:r>
        <w:t>deberán</w:t>
      </w:r>
      <w:r>
        <w:rPr>
          <w:spacing w:val="-13"/>
        </w:rPr>
        <w:t xml:space="preserve"> </w:t>
      </w:r>
      <w:r>
        <w:t>ser</w:t>
      </w:r>
      <w:r>
        <w:rPr>
          <w:spacing w:val="-14"/>
        </w:rPr>
        <w:t xml:space="preserve"> </w:t>
      </w:r>
      <w:r>
        <w:t>curados</w:t>
      </w:r>
      <w:r>
        <w:rPr>
          <w:spacing w:val="-14"/>
        </w:rPr>
        <w:t xml:space="preserve"> </w:t>
      </w:r>
      <w:r>
        <w:t>durante</w:t>
      </w:r>
      <w:r>
        <w:rPr>
          <w:spacing w:val="-15"/>
        </w:rPr>
        <w:t xml:space="preserve"> </w:t>
      </w:r>
      <w:r>
        <w:t>10</w:t>
      </w:r>
      <w:r>
        <w:rPr>
          <w:spacing w:val="-14"/>
        </w:rPr>
        <w:t xml:space="preserve"> </w:t>
      </w:r>
      <w:r>
        <w:t>(diez)</w:t>
      </w:r>
      <w:r>
        <w:rPr>
          <w:spacing w:val="-15"/>
        </w:rPr>
        <w:t xml:space="preserve"> </w:t>
      </w:r>
      <w:r>
        <w:t>días</w:t>
      </w:r>
      <w:r>
        <w:rPr>
          <w:spacing w:val="-14"/>
        </w:rPr>
        <w:t xml:space="preserve"> </w:t>
      </w:r>
      <w:r>
        <w:t>con</w:t>
      </w:r>
      <w:r>
        <w:rPr>
          <w:spacing w:val="-14"/>
        </w:rPr>
        <w:t xml:space="preserve"> </w:t>
      </w:r>
      <w:r>
        <w:t>agua.</w:t>
      </w:r>
      <w:r>
        <w:rPr>
          <w:spacing w:val="-14"/>
        </w:rPr>
        <w:t xml:space="preserve"> </w:t>
      </w:r>
      <w:r>
        <w:t>Cuando</w:t>
      </w:r>
      <w:r>
        <w:rPr>
          <w:spacing w:val="-13"/>
        </w:rPr>
        <w:t xml:space="preserve"> </w:t>
      </w:r>
      <w:r>
        <w:t>sea</w:t>
      </w:r>
      <w:r>
        <w:rPr>
          <w:spacing w:val="-16"/>
        </w:rPr>
        <w:t xml:space="preserve"> </w:t>
      </w:r>
      <w:r>
        <w:t>necesario se usarán cerchas para la construcción de las cajas y posteriormente comprobar su sección. Si el proyecto o el Residente así lo ordenen, las inserciones de tubería o extremidades de piezas especiales en las paredes de las cajas se emboquillarán en la forma indicada en los planos u ordenada por el</w:t>
      </w:r>
      <w:r>
        <w:rPr>
          <w:spacing w:val="-18"/>
        </w:rPr>
        <w:t xml:space="preserve"> </w:t>
      </w:r>
      <w:proofErr w:type="spellStart"/>
      <w:r>
        <w:t>Residente.Cuando</w:t>
      </w:r>
      <w:proofErr w:type="spellEnd"/>
      <w:r>
        <w:rPr>
          <w:spacing w:val="-4"/>
        </w:rPr>
        <w:t xml:space="preserve"> </w:t>
      </w:r>
      <w:r>
        <w:t>así</w:t>
      </w:r>
      <w:r>
        <w:rPr>
          <w:spacing w:val="-4"/>
        </w:rPr>
        <w:t xml:space="preserve"> </w:t>
      </w:r>
      <w:r>
        <w:t>lo</w:t>
      </w:r>
      <w:r>
        <w:rPr>
          <w:spacing w:val="-4"/>
        </w:rPr>
        <w:t xml:space="preserve"> </w:t>
      </w:r>
      <w:r>
        <w:t>señale</w:t>
      </w:r>
      <w:r>
        <w:rPr>
          <w:spacing w:val="-4"/>
        </w:rPr>
        <w:t xml:space="preserve"> </w:t>
      </w:r>
      <w:r>
        <w:t>el</w:t>
      </w:r>
      <w:r>
        <w:rPr>
          <w:spacing w:val="-4"/>
        </w:rPr>
        <w:t xml:space="preserve"> </w:t>
      </w:r>
      <w:r>
        <w:t>proyecto</w:t>
      </w:r>
      <w:r>
        <w:rPr>
          <w:spacing w:val="-4"/>
        </w:rPr>
        <w:t xml:space="preserve"> </w:t>
      </w:r>
      <w:r>
        <w:t>se</w:t>
      </w:r>
      <w:r>
        <w:rPr>
          <w:spacing w:val="-3"/>
        </w:rPr>
        <w:t xml:space="preserve"> </w:t>
      </w:r>
      <w:r>
        <w:t>construirán</w:t>
      </w:r>
      <w:r>
        <w:rPr>
          <w:spacing w:val="-4"/>
        </w:rPr>
        <w:t xml:space="preserve"> </w:t>
      </w:r>
      <w:r>
        <w:t>cajas</w:t>
      </w:r>
      <w:r>
        <w:rPr>
          <w:spacing w:val="-4"/>
        </w:rPr>
        <w:t xml:space="preserve"> </w:t>
      </w:r>
      <w:r>
        <w:t>de</w:t>
      </w:r>
      <w:r>
        <w:rPr>
          <w:spacing w:val="-4"/>
        </w:rPr>
        <w:t xml:space="preserve"> </w:t>
      </w:r>
      <w:r>
        <w:t>operación</w:t>
      </w:r>
      <w:r>
        <w:rPr>
          <w:spacing w:val="-5"/>
        </w:rPr>
        <w:t xml:space="preserve"> </w:t>
      </w:r>
      <w:r>
        <w:t>de</w:t>
      </w:r>
      <w:r>
        <w:rPr>
          <w:spacing w:val="-3"/>
        </w:rPr>
        <w:t xml:space="preserve"> </w:t>
      </w:r>
      <w:r>
        <w:t>válvulas</w:t>
      </w:r>
      <w:r>
        <w:rPr>
          <w:spacing w:val="-3"/>
        </w:rPr>
        <w:t xml:space="preserve"> </w:t>
      </w:r>
      <w:r>
        <w:t>de</w:t>
      </w:r>
      <w:r>
        <w:rPr>
          <w:spacing w:val="-4"/>
        </w:rPr>
        <w:t xml:space="preserve"> </w:t>
      </w:r>
      <w:r>
        <w:t>diseño</w:t>
      </w:r>
      <w:r>
        <w:rPr>
          <w:spacing w:val="-3"/>
        </w:rPr>
        <w:t xml:space="preserve"> </w:t>
      </w:r>
      <w:r>
        <w:t>especial,</w:t>
      </w:r>
      <w:r>
        <w:rPr>
          <w:spacing w:val="-4"/>
        </w:rPr>
        <w:t xml:space="preserve"> </w:t>
      </w:r>
      <w:r>
        <w:t>de</w:t>
      </w:r>
      <w:r>
        <w:rPr>
          <w:spacing w:val="-3"/>
        </w:rPr>
        <w:t xml:space="preserve"> </w:t>
      </w:r>
      <w:r>
        <w:t>acuerdo con los planos y especificaciones que oportunamente suministrara la CONAGUA al</w:t>
      </w:r>
      <w:r>
        <w:rPr>
          <w:spacing w:val="-20"/>
        </w:rPr>
        <w:t xml:space="preserve"> </w:t>
      </w:r>
      <w:r>
        <w:t>Contratista.</w:t>
      </w:r>
    </w:p>
    <w:p w:rsidR="009E3184" w:rsidRDefault="009E3184" w:rsidP="009E3184">
      <w:pPr>
        <w:pStyle w:val="Textoindependiente"/>
      </w:pPr>
    </w:p>
    <w:p w:rsidR="009E3184" w:rsidRDefault="009E3184" w:rsidP="009E3184">
      <w:pPr>
        <w:pStyle w:val="Textoindependiente"/>
        <w:ind w:left="861" w:right="827"/>
        <w:jc w:val="both"/>
      </w:pPr>
      <w:r>
        <w:t>Cuando así lo señale el proyecto y/o lo ordene el Residente, las tapas de las cajas de operación de válvulas serán construidas de concreto reforzado, siguiendo los lineamientos señalados por los planos del proyecto y de acuerdo con los siguientes requisitos:</w:t>
      </w:r>
    </w:p>
    <w:p w:rsidR="009E3184" w:rsidRDefault="009E3184" w:rsidP="009E3184">
      <w:pPr>
        <w:pStyle w:val="Textoindependiente"/>
        <w:spacing w:before="10"/>
        <w:rPr>
          <w:sz w:val="19"/>
        </w:rPr>
      </w:pPr>
    </w:p>
    <w:p w:rsidR="009E3184" w:rsidRDefault="009E3184" w:rsidP="009E3184">
      <w:pPr>
        <w:pStyle w:val="Textoindependiente"/>
        <w:spacing w:before="1"/>
        <w:ind w:left="1655" w:right="826" w:hanging="398"/>
        <w:jc w:val="both"/>
      </w:pPr>
      <w:r>
        <w:t>a).- Los muros de la caja de operación de válvulas serán rematados por medio de un contramarco, formado de fierro ángulo de las mismas características señaladas por el proyecto para formar el marco</w:t>
      </w:r>
      <w:r>
        <w:rPr>
          <w:spacing w:val="-7"/>
        </w:rPr>
        <w:t xml:space="preserve"> </w:t>
      </w:r>
      <w:r>
        <w:t>de</w:t>
      </w:r>
      <w:r>
        <w:rPr>
          <w:spacing w:val="-4"/>
        </w:rPr>
        <w:t xml:space="preserve"> </w:t>
      </w:r>
      <w:r>
        <w:t>la</w:t>
      </w:r>
      <w:r>
        <w:rPr>
          <w:spacing w:val="-5"/>
        </w:rPr>
        <w:t xml:space="preserve"> </w:t>
      </w:r>
      <w:r>
        <w:t>losa</w:t>
      </w:r>
      <w:r>
        <w:rPr>
          <w:spacing w:val="-5"/>
        </w:rPr>
        <w:t xml:space="preserve"> </w:t>
      </w:r>
      <w:r>
        <w:t>superior</w:t>
      </w:r>
      <w:r>
        <w:rPr>
          <w:spacing w:val="-5"/>
        </w:rPr>
        <w:t xml:space="preserve"> </w:t>
      </w:r>
      <w:r>
        <w:t>o</w:t>
      </w:r>
      <w:r>
        <w:rPr>
          <w:spacing w:val="-6"/>
        </w:rPr>
        <w:t xml:space="preserve"> </w:t>
      </w:r>
      <w:r>
        <w:t>tapa</w:t>
      </w:r>
      <w:r>
        <w:rPr>
          <w:spacing w:val="-5"/>
        </w:rPr>
        <w:t xml:space="preserve"> </w:t>
      </w:r>
      <w:r>
        <w:t>de</w:t>
      </w:r>
      <w:r>
        <w:rPr>
          <w:spacing w:val="-6"/>
        </w:rPr>
        <w:t xml:space="preserve"> </w:t>
      </w:r>
      <w:r>
        <w:t>la</w:t>
      </w:r>
      <w:r>
        <w:rPr>
          <w:spacing w:val="-5"/>
        </w:rPr>
        <w:t xml:space="preserve"> </w:t>
      </w:r>
      <w:r>
        <w:t>caja.</w:t>
      </w:r>
      <w:r>
        <w:rPr>
          <w:spacing w:val="-4"/>
        </w:rPr>
        <w:t xml:space="preserve"> </w:t>
      </w:r>
      <w:r>
        <w:t>En</w:t>
      </w:r>
      <w:r>
        <w:rPr>
          <w:spacing w:val="-5"/>
        </w:rPr>
        <w:t xml:space="preserve"> </w:t>
      </w:r>
      <w:r>
        <w:t>cada</w:t>
      </w:r>
      <w:r>
        <w:rPr>
          <w:spacing w:val="-7"/>
        </w:rPr>
        <w:t xml:space="preserve"> </w:t>
      </w:r>
      <w:r>
        <w:t>ángulo</w:t>
      </w:r>
      <w:r>
        <w:rPr>
          <w:spacing w:val="-5"/>
        </w:rPr>
        <w:t xml:space="preserve"> </w:t>
      </w:r>
      <w:r>
        <w:t>de</w:t>
      </w:r>
      <w:r>
        <w:rPr>
          <w:spacing w:val="-5"/>
        </w:rPr>
        <w:t xml:space="preserve"> </w:t>
      </w:r>
      <w:r>
        <w:t>esquina</w:t>
      </w:r>
      <w:r>
        <w:rPr>
          <w:spacing w:val="-6"/>
        </w:rPr>
        <w:t xml:space="preserve"> </w:t>
      </w:r>
      <w:r>
        <w:t>del</w:t>
      </w:r>
      <w:r>
        <w:rPr>
          <w:spacing w:val="-6"/>
        </w:rPr>
        <w:t xml:space="preserve"> </w:t>
      </w:r>
      <w:r>
        <w:t>contramarco</w:t>
      </w:r>
      <w:r>
        <w:rPr>
          <w:spacing w:val="-4"/>
        </w:rPr>
        <w:t xml:space="preserve"> </w:t>
      </w:r>
      <w:r>
        <w:t>se</w:t>
      </w:r>
      <w:r>
        <w:rPr>
          <w:spacing w:val="-5"/>
        </w:rPr>
        <w:t xml:space="preserve"> </w:t>
      </w:r>
      <w:r>
        <w:t>le</w:t>
      </w:r>
      <w:r>
        <w:rPr>
          <w:spacing w:val="-5"/>
        </w:rPr>
        <w:t xml:space="preserve"> </w:t>
      </w:r>
      <w:r>
        <w:t>soldará un</w:t>
      </w:r>
      <w:r>
        <w:rPr>
          <w:spacing w:val="-7"/>
        </w:rPr>
        <w:t xml:space="preserve"> </w:t>
      </w:r>
      <w:r>
        <w:t>ancla</w:t>
      </w:r>
      <w:r>
        <w:rPr>
          <w:spacing w:val="-7"/>
        </w:rPr>
        <w:t xml:space="preserve"> </w:t>
      </w:r>
      <w:r>
        <w:t>formada</w:t>
      </w:r>
      <w:r>
        <w:rPr>
          <w:spacing w:val="-7"/>
        </w:rPr>
        <w:t xml:space="preserve"> </w:t>
      </w:r>
      <w:r>
        <w:t>de</w:t>
      </w:r>
      <w:r>
        <w:rPr>
          <w:spacing w:val="-6"/>
        </w:rPr>
        <w:t xml:space="preserve"> </w:t>
      </w:r>
      <w:r>
        <w:t>solera</w:t>
      </w:r>
      <w:r>
        <w:rPr>
          <w:spacing w:val="-8"/>
        </w:rPr>
        <w:t xml:space="preserve"> </w:t>
      </w:r>
      <w:r>
        <w:t>de</w:t>
      </w:r>
      <w:r>
        <w:rPr>
          <w:spacing w:val="-7"/>
        </w:rPr>
        <w:t xml:space="preserve"> </w:t>
      </w:r>
      <w:r>
        <w:t>fierro</w:t>
      </w:r>
      <w:r>
        <w:rPr>
          <w:spacing w:val="-6"/>
        </w:rPr>
        <w:t xml:space="preserve"> </w:t>
      </w:r>
      <w:r>
        <w:t>de</w:t>
      </w:r>
      <w:r>
        <w:rPr>
          <w:spacing w:val="-6"/>
        </w:rPr>
        <w:t xml:space="preserve"> </w:t>
      </w:r>
      <w:r>
        <w:t>las</w:t>
      </w:r>
      <w:r>
        <w:rPr>
          <w:spacing w:val="-8"/>
        </w:rPr>
        <w:t xml:space="preserve"> </w:t>
      </w:r>
      <w:r>
        <w:t>dimensiones</w:t>
      </w:r>
      <w:r>
        <w:rPr>
          <w:spacing w:val="-7"/>
        </w:rPr>
        <w:t xml:space="preserve"> </w:t>
      </w:r>
      <w:r>
        <w:t>señaladas</w:t>
      </w:r>
      <w:r>
        <w:rPr>
          <w:spacing w:val="-7"/>
        </w:rPr>
        <w:t xml:space="preserve"> </w:t>
      </w:r>
      <w:r>
        <w:t>por</w:t>
      </w:r>
      <w:r>
        <w:rPr>
          <w:spacing w:val="-6"/>
        </w:rPr>
        <w:t xml:space="preserve"> </w:t>
      </w:r>
      <w:r>
        <w:t>el</w:t>
      </w:r>
      <w:r>
        <w:rPr>
          <w:spacing w:val="-8"/>
        </w:rPr>
        <w:t xml:space="preserve"> </w:t>
      </w:r>
      <w:r>
        <w:t>proyecto,</w:t>
      </w:r>
      <w:r>
        <w:rPr>
          <w:spacing w:val="-7"/>
        </w:rPr>
        <w:t xml:space="preserve"> </w:t>
      </w:r>
      <w:r>
        <w:t>las</w:t>
      </w:r>
      <w:r>
        <w:rPr>
          <w:spacing w:val="-7"/>
        </w:rPr>
        <w:t xml:space="preserve"> </w:t>
      </w:r>
      <w:r>
        <w:t>que</w:t>
      </w:r>
      <w:r>
        <w:rPr>
          <w:spacing w:val="-7"/>
        </w:rPr>
        <w:t xml:space="preserve"> </w:t>
      </w:r>
      <w:r>
        <w:t>se</w:t>
      </w:r>
      <w:r>
        <w:rPr>
          <w:spacing w:val="-6"/>
        </w:rPr>
        <w:t xml:space="preserve"> </w:t>
      </w:r>
      <w:r>
        <w:t>fijarán en los muros de las cajas empleando mortero de cemento, para dejar anclado el contramarco. Los bordes superiores del contramarco deberán quedar al nivel de la losa y del terreno natural o pavimento, según sea el</w:t>
      </w:r>
      <w:r>
        <w:rPr>
          <w:spacing w:val="-3"/>
        </w:rPr>
        <w:t xml:space="preserve"> </w:t>
      </w:r>
      <w:r>
        <w:t>caso.</w:t>
      </w:r>
    </w:p>
    <w:p w:rsidR="009E3184" w:rsidRDefault="009E3184" w:rsidP="009E3184">
      <w:pPr>
        <w:pStyle w:val="Textoindependiente"/>
        <w:ind w:left="861" w:right="826"/>
        <w:jc w:val="both"/>
      </w:pPr>
    </w:p>
    <w:p w:rsidR="009E3184" w:rsidRDefault="009E3184" w:rsidP="009E3184">
      <w:pPr>
        <w:pStyle w:val="Textoindependiente"/>
        <w:ind w:left="861" w:right="826"/>
        <w:jc w:val="both"/>
      </w:pPr>
    </w:p>
    <w:p w:rsidR="009E3184" w:rsidRDefault="009E3184" w:rsidP="009E3184">
      <w:pPr>
        <w:pStyle w:val="Textoindependiente"/>
        <w:ind w:left="861" w:right="826"/>
        <w:jc w:val="both"/>
      </w:pPr>
    </w:p>
    <w:p w:rsidR="009E3184" w:rsidRDefault="009E3184" w:rsidP="009E3184">
      <w:pPr>
        <w:widowControl/>
        <w:autoSpaceDE/>
        <w:autoSpaceDN/>
        <w:rPr>
          <w:sz w:val="20"/>
          <w:szCs w:val="20"/>
        </w:rPr>
        <w:sectPr w:rsidR="009E3184">
          <w:pgSz w:w="12240" w:h="15840"/>
          <w:pgMar w:top="1200" w:right="300" w:bottom="940" w:left="1560" w:header="0" w:footer="663" w:gutter="0"/>
          <w:cols w:space="720"/>
        </w:sectPr>
      </w:pPr>
    </w:p>
    <w:p w:rsidR="009E3184" w:rsidRDefault="009E3184" w:rsidP="009E3184">
      <w:pPr>
        <w:pStyle w:val="Textoindependiente"/>
      </w:pPr>
    </w:p>
    <w:p w:rsidR="009E3184" w:rsidRDefault="009E3184" w:rsidP="009E3184">
      <w:pPr>
        <w:pStyle w:val="Textoindependiente"/>
        <w:spacing w:before="1"/>
        <w:ind w:left="1655" w:right="825" w:hanging="398"/>
        <w:jc w:val="both"/>
      </w:pPr>
      <w:r>
        <w:t>b).-</w:t>
      </w:r>
      <w:r>
        <w:rPr>
          <w:spacing w:val="-7"/>
        </w:rPr>
        <w:t xml:space="preserve"> </w:t>
      </w:r>
      <w:r>
        <w:t>Por</w:t>
      </w:r>
      <w:r>
        <w:rPr>
          <w:spacing w:val="-7"/>
        </w:rPr>
        <w:t xml:space="preserve"> </w:t>
      </w:r>
      <w:r>
        <w:t>medio</w:t>
      </w:r>
      <w:r>
        <w:rPr>
          <w:spacing w:val="-8"/>
        </w:rPr>
        <w:t xml:space="preserve"> </w:t>
      </w:r>
      <w:r>
        <w:t>de</w:t>
      </w:r>
      <w:r>
        <w:rPr>
          <w:spacing w:val="-6"/>
        </w:rPr>
        <w:t xml:space="preserve"> </w:t>
      </w:r>
      <w:r>
        <w:t>fierro</w:t>
      </w:r>
      <w:r>
        <w:rPr>
          <w:spacing w:val="-7"/>
        </w:rPr>
        <w:t xml:space="preserve"> </w:t>
      </w:r>
      <w:r>
        <w:t>ángulo</w:t>
      </w:r>
      <w:r>
        <w:rPr>
          <w:spacing w:val="-7"/>
        </w:rPr>
        <w:t xml:space="preserve"> </w:t>
      </w:r>
      <w:r>
        <w:t>de</w:t>
      </w:r>
      <w:r>
        <w:rPr>
          <w:spacing w:val="-6"/>
        </w:rPr>
        <w:t xml:space="preserve"> </w:t>
      </w:r>
      <w:r>
        <w:t>las</w:t>
      </w:r>
      <w:r>
        <w:rPr>
          <w:spacing w:val="-8"/>
        </w:rPr>
        <w:t xml:space="preserve"> </w:t>
      </w:r>
      <w:r>
        <w:t>dimensiones</w:t>
      </w:r>
      <w:r>
        <w:rPr>
          <w:spacing w:val="-7"/>
        </w:rPr>
        <w:t xml:space="preserve"> </w:t>
      </w:r>
      <w:r>
        <w:t>y</w:t>
      </w:r>
      <w:r>
        <w:rPr>
          <w:spacing w:val="-7"/>
        </w:rPr>
        <w:t xml:space="preserve"> </w:t>
      </w:r>
      <w:r>
        <w:t>características</w:t>
      </w:r>
      <w:r>
        <w:rPr>
          <w:spacing w:val="-7"/>
        </w:rPr>
        <w:t xml:space="preserve"> </w:t>
      </w:r>
      <w:r>
        <w:t>señaladas</w:t>
      </w:r>
      <w:r>
        <w:rPr>
          <w:spacing w:val="-7"/>
        </w:rPr>
        <w:t xml:space="preserve"> </w:t>
      </w:r>
      <w:r>
        <w:t>por</w:t>
      </w:r>
      <w:r>
        <w:rPr>
          <w:spacing w:val="-7"/>
        </w:rPr>
        <w:t xml:space="preserve"> </w:t>
      </w:r>
      <w:r>
        <w:t>el</w:t>
      </w:r>
      <w:r>
        <w:rPr>
          <w:spacing w:val="-6"/>
        </w:rPr>
        <w:t xml:space="preserve"> </w:t>
      </w:r>
      <w:r>
        <w:t>proyecto</w:t>
      </w:r>
      <w:r>
        <w:rPr>
          <w:spacing w:val="-6"/>
        </w:rPr>
        <w:t xml:space="preserve"> </w:t>
      </w:r>
      <w:r>
        <w:t>se</w:t>
      </w:r>
      <w:r>
        <w:rPr>
          <w:spacing w:val="-7"/>
        </w:rPr>
        <w:t xml:space="preserve"> </w:t>
      </w:r>
      <w:r>
        <w:t>formará un marco de dimensiones adecuadas para que ajusten en el contramarco instalado en la parte superior de los muros de la caja</w:t>
      </w:r>
      <w:r>
        <w:rPr>
          <w:spacing w:val="-5"/>
        </w:rPr>
        <w:t xml:space="preserve"> </w:t>
      </w:r>
      <w:r>
        <w:t>correspondiente.</w:t>
      </w:r>
    </w:p>
    <w:p w:rsidR="009E3184" w:rsidRDefault="009E3184" w:rsidP="009E3184">
      <w:pPr>
        <w:pStyle w:val="Textoindependiente"/>
        <w:spacing w:before="10"/>
        <w:rPr>
          <w:sz w:val="19"/>
        </w:rPr>
      </w:pPr>
    </w:p>
    <w:p w:rsidR="009E3184" w:rsidRDefault="009E3184" w:rsidP="009E3184">
      <w:pPr>
        <w:pStyle w:val="Textoindependiente"/>
        <w:ind w:left="1655" w:right="827" w:hanging="398"/>
        <w:jc w:val="both"/>
      </w:pPr>
      <w:r>
        <w:t>c).- Dentro del vano del marco citado en el párrafo anterior, se armará una retícula rectangular u octagonal</w:t>
      </w:r>
      <w:r>
        <w:rPr>
          <w:spacing w:val="-7"/>
        </w:rPr>
        <w:t xml:space="preserve"> </w:t>
      </w:r>
      <w:r>
        <w:t>formada</w:t>
      </w:r>
      <w:r>
        <w:rPr>
          <w:spacing w:val="-6"/>
        </w:rPr>
        <w:t xml:space="preserve"> </w:t>
      </w:r>
      <w:r>
        <w:t>de</w:t>
      </w:r>
      <w:r>
        <w:rPr>
          <w:spacing w:val="-7"/>
        </w:rPr>
        <w:t xml:space="preserve"> </w:t>
      </w:r>
      <w:r>
        <w:t>alambrón</w:t>
      </w:r>
      <w:r>
        <w:rPr>
          <w:spacing w:val="-6"/>
        </w:rPr>
        <w:t xml:space="preserve"> </w:t>
      </w:r>
      <w:r>
        <w:t>o</w:t>
      </w:r>
      <w:r>
        <w:rPr>
          <w:spacing w:val="-5"/>
        </w:rPr>
        <w:t xml:space="preserve"> </w:t>
      </w:r>
      <w:r>
        <w:t>acero</w:t>
      </w:r>
      <w:r>
        <w:rPr>
          <w:spacing w:val="-6"/>
        </w:rPr>
        <w:t xml:space="preserve"> </w:t>
      </w:r>
      <w:r>
        <w:t>de</w:t>
      </w:r>
      <w:r>
        <w:rPr>
          <w:spacing w:val="-7"/>
        </w:rPr>
        <w:t xml:space="preserve"> </w:t>
      </w:r>
      <w:r>
        <w:t>refuerzo,</w:t>
      </w:r>
      <w:r>
        <w:rPr>
          <w:spacing w:val="-6"/>
        </w:rPr>
        <w:t xml:space="preserve"> </w:t>
      </w:r>
      <w:r>
        <w:t>según</w:t>
      </w:r>
      <w:r>
        <w:rPr>
          <w:spacing w:val="-7"/>
        </w:rPr>
        <w:t xml:space="preserve"> </w:t>
      </w:r>
      <w:r>
        <w:t>sea</w:t>
      </w:r>
      <w:r>
        <w:rPr>
          <w:spacing w:val="-4"/>
        </w:rPr>
        <w:t xml:space="preserve"> </w:t>
      </w:r>
      <w:r>
        <w:t>lo</w:t>
      </w:r>
      <w:r>
        <w:rPr>
          <w:spacing w:val="-5"/>
        </w:rPr>
        <w:t xml:space="preserve"> </w:t>
      </w:r>
      <w:r>
        <w:t>señalado</w:t>
      </w:r>
      <w:r>
        <w:rPr>
          <w:spacing w:val="-6"/>
        </w:rPr>
        <w:t xml:space="preserve"> </w:t>
      </w:r>
      <w:r>
        <w:t>por</w:t>
      </w:r>
      <w:r>
        <w:rPr>
          <w:spacing w:val="-6"/>
        </w:rPr>
        <w:t xml:space="preserve"> </w:t>
      </w:r>
      <w:r>
        <w:t>el</w:t>
      </w:r>
      <w:r>
        <w:rPr>
          <w:spacing w:val="-6"/>
        </w:rPr>
        <w:t xml:space="preserve"> </w:t>
      </w:r>
      <w:r>
        <w:t>proyecto;</w:t>
      </w:r>
      <w:r>
        <w:rPr>
          <w:spacing w:val="-6"/>
        </w:rPr>
        <w:t xml:space="preserve"> </w:t>
      </w:r>
      <w:r>
        <w:t>retícula que</w:t>
      </w:r>
      <w:r>
        <w:rPr>
          <w:spacing w:val="-8"/>
        </w:rPr>
        <w:t xml:space="preserve"> </w:t>
      </w:r>
      <w:r>
        <w:t>será</w:t>
      </w:r>
      <w:r>
        <w:rPr>
          <w:spacing w:val="-8"/>
        </w:rPr>
        <w:t xml:space="preserve"> </w:t>
      </w:r>
      <w:r>
        <w:t>justamente</w:t>
      </w:r>
      <w:r>
        <w:rPr>
          <w:spacing w:val="-6"/>
        </w:rPr>
        <w:t xml:space="preserve"> </w:t>
      </w:r>
      <w:r>
        <w:t>de</w:t>
      </w:r>
      <w:r>
        <w:rPr>
          <w:spacing w:val="-8"/>
        </w:rPr>
        <w:t xml:space="preserve"> </w:t>
      </w:r>
      <w:r>
        <w:t>acuerdo</w:t>
      </w:r>
      <w:r>
        <w:rPr>
          <w:spacing w:val="-7"/>
        </w:rPr>
        <w:t xml:space="preserve"> </w:t>
      </w:r>
      <w:r>
        <w:t>con</w:t>
      </w:r>
      <w:r>
        <w:rPr>
          <w:spacing w:val="-8"/>
        </w:rPr>
        <w:t xml:space="preserve"> </w:t>
      </w:r>
      <w:r>
        <w:t>lo</w:t>
      </w:r>
      <w:r>
        <w:rPr>
          <w:spacing w:val="-8"/>
        </w:rPr>
        <w:t xml:space="preserve"> </w:t>
      </w:r>
      <w:r>
        <w:t>ordenado</w:t>
      </w:r>
      <w:r>
        <w:rPr>
          <w:spacing w:val="-7"/>
        </w:rPr>
        <w:t xml:space="preserve"> </w:t>
      </w:r>
      <w:r>
        <w:t>por</w:t>
      </w:r>
      <w:r>
        <w:rPr>
          <w:spacing w:val="-8"/>
        </w:rPr>
        <w:t xml:space="preserve"> </w:t>
      </w:r>
      <w:r>
        <w:t>el</w:t>
      </w:r>
      <w:r>
        <w:rPr>
          <w:spacing w:val="-6"/>
        </w:rPr>
        <w:t xml:space="preserve"> </w:t>
      </w:r>
      <w:r>
        <w:t>Residente</w:t>
      </w:r>
      <w:r>
        <w:rPr>
          <w:spacing w:val="-8"/>
        </w:rPr>
        <w:t xml:space="preserve"> </w:t>
      </w:r>
      <w:r>
        <w:t>y</w:t>
      </w:r>
      <w:r>
        <w:rPr>
          <w:spacing w:val="-7"/>
        </w:rPr>
        <w:t xml:space="preserve"> </w:t>
      </w:r>
      <w:r>
        <w:t>nunca</w:t>
      </w:r>
      <w:r>
        <w:rPr>
          <w:spacing w:val="-7"/>
        </w:rPr>
        <w:t xml:space="preserve"> </w:t>
      </w:r>
      <w:r>
        <w:t>tendrá</w:t>
      </w:r>
      <w:r>
        <w:rPr>
          <w:spacing w:val="-8"/>
        </w:rPr>
        <w:t xml:space="preserve"> </w:t>
      </w:r>
      <w:r>
        <w:t>material</w:t>
      </w:r>
      <w:r>
        <w:rPr>
          <w:spacing w:val="-6"/>
        </w:rPr>
        <w:t xml:space="preserve"> </w:t>
      </w:r>
      <w:r>
        <w:t>menor</w:t>
      </w:r>
      <w:r>
        <w:rPr>
          <w:spacing w:val="-8"/>
        </w:rPr>
        <w:t xml:space="preserve"> </w:t>
      </w:r>
      <w:r>
        <w:t>del necesario para absorber los esfuerzos por temperatura del concreto, y en general los esfuerzos para que según el proyecto se deba de</w:t>
      </w:r>
      <w:r>
        <w:rPr>
          <w:spacing w:val="-6"/>
        </w:rPr>
        <w:t xml:space="preserve"> </w:t>
      </w:r>
      <w:r>
        <w:t>calcular.</w:t>
      </w:r>
    </w:p>
    <w:p w:rsidR="009E3184" w:rsidRDefault="009E3184" w:rsidP="009E3184">
      <w:pPr>
        <w:pStyle w:val="Textoindependiente"/>
      </w:pPr>
    </w:p>
    <w:p w:rsidR="009E3184" w:rsidRDefault="009E3184" w:rsidP="009E3184">
      <w:pPr>
        <w:pStyle w:val="Textoindependiente"/>
        <w:ind w:left="1598" w:right="828"/>
      </w:pPr>
      <w:r>
        <w:t>Los</w:t>
      </w:r>
      <w:r>
        <w:rPr>
          <w:spacing w:val="-8"/>
        </w:rPr>
        <w:t xml:space="preserve"> </w:t>
      </w:r>
      <w:r>
        <w:t>extremos</w:t>
      </w:r>
      <w:r>
        <w:rPr>
          <w:spacing w:val="-8"/>
        </w:rPr>
        <w:t xml:space="preserve"> </w:t>
      </w:r>
      <w:r>
        <w:t>del</w:t>
      </w:r>
      <w:r>
        <w:rPr>
          <w:spacing w:val="-9"/>
        </w:rPr>
        <w:t xml:space="preserve"> </w:t>
      </w:r>
      <w:r>
        <w:t>alambrón</w:t>
      </w:r>
      <w:r>
        <w:rPr>
          <w:spacing w:val="-9"/>
        </w:rPr>
        <w:t xml:space="preserve"> </w:t>
      </w:r>
      <w:r>
        <w:t>o</w:t>
      </w:r>
      <w:r>
        <w:rPr>
          <w:spacing w:val="-8"/>
        </w:rPr>
        <w:t xml:space="preserve"> </w:t>
      </w:r>
      <w:r>
        <w:t>acero</w:t>
      </w:r>
      <w:r>
        <w:rPr>
          <w:spacing w:val="-9"/>
        </w:rPr>
        <w:t xml:space="preserve"> </w:t>
      </w:r>
      <w:r>
        <w:t>de</w:t>
      </w:r>
      <w:r>
        <w:rPr>
          <w:spacing w:val="-8"/>
        </w:rPr>
        <w:t xml:space="preserve"> </w:t>
      </w:r>
      <w:r>
        <w:t>refuerzo</w:t>
      </w:r>
      <w:r>
        <w:rPr>
          <w:spacing w:val="-7"/>
        </w:rPr>
        <w:t xml:space="preserve"> </w:t>
      </w:r>
      <w:r>
        <w:t>deberán</w:t>
      </w:r>
      <w:r>
        <w:rPr>
          <w:spacing w:val="-9"/>
        </w:rPr>
        <w:t xml:space="preserve"> </w:t>
      </w:r>
      <w:r>
        <w:t>quedar</w:t>
      </w:r>
      <w:r>
        <w:rPr>
          <w:spacing w:val="-8"/>
        </w:rPr>
        <w:t xml:space="preserve"> </w:t>
      </w:r>
      <w:r>
        <w:t>sujetos</w:t>
      </w:r>
      <w:r>
        <w:rPr>
          <w:spacing w:val="-8"/>
        </w:rPr>
        <w:t xml:space="preserve"> </w:t>
      </w:r>
      <w:r>
        <w:t>y</w:t>
      </w:r>
      <w:r>
        <w:rPr>
          <w:spacing w:val="-9"/>
        </w:rPr>
        <w:t xml:space="preserve"> </w:t>
      </w:r>
      <w:r>
        <w:t>soldados</w:t>
      </w:r>
      <w:r>
        <w:rPr>
          <w:spacing w:val="-8"/>
        </w:rPr>
        <w:t xml:space="preserve"> </w:t>
      </w:r>
      <w:r>
        <w:t>al</w:t>
      </w:r>
      <w:r>
        <w:rPr>
          <w:spacing w:val="-8"/>
        </w:rPr>
        <w:t xml:space="preserve"> </w:t>
      </w:r>
      <w:r>
        <w:t>marco</w:t>
      </w:r>
      <w:r>
        <w:rPr>
          <w:spacing w:val="-8"/>
        </w:rPr>
        <w:t xml:space="preserve"> </w:t>
      </w:r>
      <w:r>
        <w:t>metálico de la</w:t>
      </w:r>
      <w:r>
        <w:rPr>
          <w:spacing w:val="-1"/>
        </w:rPr>
        <w:t xml:space="preserve"> </w:t>
      </w:r>
      <w:r>
        <w:t>losa.</w:t>
      </w:r>
    </w:p>
    <w:p w:rsidR="009E3184" w:rsidRDefault="009E3184" w:rsidP="009E3184">
      <w:pPr>
        <w:pStyle w:val="Textoindependiente"/>
      </w:pPr>
    </w:p>
    <w:p w:rsidR="009E3184" w:rsidRDefault="009E3184" w:rsidP="009E3184">
      <w:pPr>
        <w:pStyle w:val="Textoindependiente"/>
        <w:ind w:left="1655" w:right="827" w:hanging="398"/>
        <w:jc w:val="both"/>
      </w:pPr>
      <w:r>
        <w:t>d).- Ya terminado el armado del refuerzo de la losa dentro del marco, se colocará concreto de la resistencia señalada por el proyecto y/u ordenada por el Residente.</w:t>
      </w:r>
    </w:p>
    <w:p w:rsidR="009E3184" w:rsidRDefault="009E3184" w:rsidP="009E3184">
      <w:pPr>
        <w:pStyle w:val="Textoindependiente"/>
      </w:pPr>
    </w:p>
    <w:p w:rsidR="009E3184" w:rsidRDefault="009E3184" w:rsidP="009E3184">
      <w:pPr>
        <w:pStyle w:val="Textoindependiente"/>
        <w:spacing w:before="1"/>
        <w:ind w:left="1656" w:right="829" w:hanging="398"/>
        <w:jc w:val="both"/>
      </w:pPr>
      <w:r>
        <w:t>e).-</w:t>
      </w:r>
      <w:r>
        <w:rPr>
          <w:spacing w:val="-5"/>
        </w:rPr>
        <w:t xml:space="preserve"> </w:t>
      </w:r>
      <w:r>
        <w:t>La</w:t>
      </w:r>
      <w:r>
        <w:rPr>
          <w:spacing w:val="-5"/>
        </w:rPr>
        <w:t xml:space="preserve"> </w:t>
      </w:r>
      <w:r>
        <w:t>cara</w:t>
      </w:r>
      <w:r>
        <w:rPr>
          <w:spacing w:val="-5"/>
        </w:rPr>
        <w:t xml:space="preserve"> </w:t>
      </w:r>
      <w:r>
        <w:t>aparente</w:t>
      </w:r>
      <w:r>
        <w:rPr>
          <w:spacing w:val="-5"/>
        </w:rPr>
        <w:t xml:space="preserve"> </w:t>
      </w:r>
      <w:r>
        <w:t>de</w:t>
      </w:r>
      <w:r>
        <w:rPr>
          <w:spacing w:val="-5"/>
        </w:rPr>
        <w:t xml:space="preserve"> </w:t>
      </w:r>
      <w:r>
        <w:t>la</w:t>
      </w:r>
      <w:r>
        <w:rPr>
          <w:spacing w:val="-4"/>
        </w:rPr>
        <w:t xml:space="preserve"> </w:t>
      </w:r>
      <w:r>
        <w:t>tapa</w:t>
      </w:r>
      <w:r>
        <w:rPr>
          <w:spacing w:val="-5"/>
        </w:rPr>
        <w:t xml:space="preserve"> </w:t>
      </w:r>
      <w:r>
        <w:t>o</w:t>
      </w:r>
      <w:r>
        <w:rPr>
          <w:spacing w:val="-4"/>
        </w:rPr>
        <w:t xml:space="preserve"> </w:t>
      </w:r>
      <w:r>
        <w:t>losa</w:t>
      </w:r>
      <w:r>
        <w:rPr>
          <w:spacing w:val="-5"/>
        </w:rPr>
        <w:t xml:space="preserve"> </w:t>
      </w:r>
      <w:r>
        <w:t>de</w:t>
      </w:r>
      <w:r>
        <w:rPr>
          <w:spacing w:val="-5"/>
        </w:rPr>
        <w:t xml:space="preserve"> </w:t>
      </w:r>
      <w:r>
        <w:t>las</w:t>
      </w:r>
      <w:r>
        <w:rPr>
          <w:spacing w:val="-5"/>
        </w:rPr>
        <w:t xml:space="preserve"> </w:t>
      </w:r>
      <w:r>
        <w:t>cajas</w:t>
      </w:r>
      <w:r>
        <w:rPr>
          <w:spacing w:val="-5"/>
        </w:rPr>
        <w:t xml:space="preserve"> </w:t>
      </w:r>
      <w:r>
        <w:t>de</w:t>
      </w:r>
      <w:r>
        <w:rPr>
          <w:spacing w:val="-7"/>
        </w:rPr>
        <w:t xml:space="preserve"> </w:t>
      </w:r>
      <w:r>
        <w:t>operación</w:t>
      </w:r>
      <w:r>
        <w:rPr>
          <w:spacing w:val="-3"/>
        </w:rPr>
        <w:t xml:space="preserve"> </w:t>
      </w:r>
      <w:r>
        <w:t>de</w:t>
      </w:r>
      <w:r>
        <w:rPr>
          <w:spacing w:val="-6"/>
        </w:rPr>
        <w:t xml:space="preserve"> </w:t>
      </w:r>
      <w:r>
        <w:t>válvulas</w:t>
      </w:r>
      <w:r>
        <w:rPr>
          <w:spacing w:val="-6"/>
        </w:rPr>
        <w:t xml:space="preserve"> </w:t>
      </w:r>
      <w:r>
        <w:t>deberán</w:t>
      </w:r>
      <w:r>
        <w:rPr>
          <w:spacing w:val="-3"/>
        </w:rPr>
        <w:t xml:space="preserve"> </w:t>
      </w:r>
      <w:r>
        <w:t>tener</w:t>
      </w:r>
      <w:r>
        <w:rPr>
          <w:spacing w:val="-5"/>
        </w:rPr>
        <w:t xml:space="preserve"> </w:t>
      </w:r>
      <w:r>
        <w:t>el</w:t>
      </w:r>
      <w:r>
        <w:rPr>
          <w:spacing w:val="-4"/>
        </w:rPr>
        <w:t xml:space="preserve"> </w:t>
      </w:r>
      <w:r>
        <w:t>acabado</w:t>
      </w:r>
      <w:r>
        <w:rPr>
          <w:spacing w:val="-5"/>
        </w:rPr>
        <w:t xml:space="preserve"> </w:t>
      </w:r>
      <w:r>
        <w:t>que señale el proyecto y/o lo ordenado por el Residente y deberán llevar empotrados dispositivos adecuados</w:t>
      </w:r>
      <w:r>
        <w:rPr>
          <w:spacing w:val="-4"/>
        </w:rPr>
        <w:t xml:space="preserve"> </w:t>
      </w:r>
      <w:r>
        <w:t>para</w:t>
      </w:r>
      <w:r>
        <w:rPr>
          <w:spacing w:val="-5"/>
        </w:rPr>
        <w:t xml:space="preserve"> </w:t>
      </w:r>
      <w:r>
        <w:t>poder</w:t>
      </w:r>
      <w:r>
        <w:rPr>
          <w:spacing w:val="-4"/>
        </w:rPr>
        <w:t xml:space="preserve"> </w:t>
      </w:r>
      <w:r>
        <w:t>levantarla,</w:t>
      </w:r>
      <w:r>
        <w:rPr>
          <w:spacing w:val="-4"/>
        </w:rPr>
        <w:t xml:space="preserve"> </w:t>
      </w:r>
      <w:r>
        <w:t>o</w:t>
      </w:r>
      <w:r>
        <w:rPr>
          <w:spacing w:val="-3"/>
        </w:rPr>
        <w:t xml:space="preserve"> </w:t>
      </w:r>
      <w:r>
        <w:t>se</w:t>
      </w:r>
      <w:r>
        <w:rPr>
          <w:spacing w:val="-6"/>
        </w:rPr>
        <w:t xml:space="preserve"> </w:t>
      </w:r>
      <w:r>
        <w:t>proveerá</w:t>
      </w:r>
      <w:r>
        <w:rPr>
          <w:spacing w:val="-3"/>
        </w:rPr>
        <w:t xml:space="preserve"> </w:t>
      </w:r>
      <w:r>
        <w:t>de</w:t>
      </w:r>
      <w:r>
        <w:rPr>
          <w:spacing w:val="-5"/>
        </w:rPr>
        <w:t xml:space="preserve"> </w:t>
      </w:r>
      <w:r>
        <w:t>un</w:t>
      </w:r>
      <w:r>
        <w:rPr>
          <w:spacing w:val="-3"/>
        </w:rPr>
        <w:t xml:space="preserve"> </w:t>
      </w:r>
      <w:r>
        <w:t>dispositivo</w:t>
      </w:r>
      <w:r>
        <w:rPr>
          <w:spacing w:val="-4"/>
        </w:rPr>
        <w:t xml:space="preserve"> </w:t>
      </w:r>
      <w:r>
        <w:t>que</w:t>
      </w:r>
      <w:r>
        <w:rPr>
          <w:spacing w:val="-5"/>
        </w:rPr>
        <w:t xml:space="preserve"> </w:t>
      </w:r>
      <w:r>
        <w:t>permita</w:t>
      </w:r>
      <w:r>
        <w:rPr>
          <w:spacing w:val="-3"/>
        </w:rPr>
        <w:t xml:space="preserve"> </w:t>
      </w:r>
      <w:r>
        <w:t>introducir</w:t>
      </w:r>
      <w:r>
        <w:rPr>
          <w:spacing w:val="-4"/>
        </w:rPr>
        <w:t xml:space="preserve"> </w:t>
      </w:r>
      <w:r>
        <w:t>una</w:t>
      </w:r>
      <w:r>
        <w:rPr>
          <w:spacing w:val="-3"/>
        </w:rPr>
        <w:t xml:space="preserve"> </w:t>
      </w:r>
      <w:r>
        <w:t>llave</w:t>
      </w:r>
      <w:r>
        <w:rPr>
          <w:spacing w:val="-6"/>
        </w:rPr>
        <w:t xml:space="preserve"> </w:t>
      </w:r>
      <w:r>
        <w:t>o varilla con la cual se levantará la</w:t>
      </w:r>
      <w:r>
        <w:rPr>
          <w:spacing w:val="-1"/>
        </w:rPr>
        <w:t xml:space="preserve"> </w:t>
      </w:r>
      <w:r>
        <w:t>tapa.</w:t>
      </w:r>
    </w:p>
    <w:p w:rsidR="009E3184" w:rsidRDefault="009E3184" w:rsidP="009E3184">
      <w:pPr>
        <w:pStyle w:val="Textoindependiente"/>
        <w:spacing w:before="11"/>
        <w:rPr>
          <w:sz w:val="19"/>
        </w:rPr>
      </w:pPr>
    </w:p>
    <w:p w:rsidR="009E3184" w:rsidRDefault="009E3184" w:rsidP="009E3184">
      <w:pPr>
        <w:pStyle w:val="Textoindependiente"/>
        <w:ind w:left="1656" w:right="827" w:hanging="398"/>
        <w:jc w:val="both"/>
      </w:pPr>
      <w:r>
        <w:t xml:space="preserve">f).- Durante el </w:t>
      </w:r>
      <w:proofErr w:type="spellStart"/>
      <w:r>
        <w:t>colado</w:t>
      </w:r>
      <w:proofErr w:type="spellEnd"/>
      <w:r>
        <w:t xml:space="preserve"> de la losa se instalarán los dispositivos adecuados señalados por el proyecto para hacer posible introducir sin levantar ésta, las llaves y su varillaje destinados a operar las válvulas que quedarán alojadas en la caja respectiva.</w:t>
      </w:r>
    </w:p>
    <w:p w:rsidR="009E3184" w:rsidRDefault="009E3184" w:rsidP="009E3184">
      <w:pPr>
        <w:pStyle w:val="Textoindependiente"/>
      </w:pPr>
    </w:p>
    <w:p w:rsidR="009E3184" w:rsidRDefault="009E3184" w:rsidP="009E3184">
      <w:pPr>
        <w:pStyle w:val="Textoindependiente"/>
        <w:ind w:left="1656" w:right="831" w:hanging="398"/>
        <w:jc w:val="both"/>
      </w:pPr>
      <w:r>
        <w:t>g).- Tanto la cara aparente de la losa como los dispositivos empotrados en la misma deberán quedar en su parte superior al nivel del pavimento o terreno natural.</w:t>
      </w:r>
    </w:p>
    <w:p w:rsidR="009E3184" w:rsidRDefault="009E3184" w:rsidP="009E3184">
      <w:pPr>
        <w:pStyle w:val="Textoindependiente"/>
      </w:pPr>
    </w:p>
    <w:p w:rsidR="009E3184" w:rsidRDefault="009E3184" w:rsidP="009E3184">
      <w:pPr>
        <w:pStyle w:val="Textoindependiente"/>
        <w:ind w:left="861" w:right="826"/>
        <w:jc w:val="both"/>
      </w:pPr>
      <w:r>
        <w:t>Cuando el proyecto lo señale y/o lo ordene el Residente, la tapa de las cajas de operaciones de válvulas será prefabricada de fierro fundido y de las características señaladas o aprobadas por la CONAGUA</w:t>
      </w:r>
    </w:p>
    <w:p w:rsidR="009E3184" w:rsidRDefault="009E3184" w:rsidP="009E3184">
      <w:pPr>
        <w:pStyle w:val="Textoindependiente"/>
        <w:ind w:left="861" w:right="826"/>
        <w:jc w:val="both"/>
      </w:pPr>
    </w:p>
    <w:p w:rsidR="009E3184" w:rsidRDefault="009E3184" w:rsidP="009E3184">
      <w:pPr>
        <w:pStyle w:val="Textoindependiente"/>
        <w:spacing w:before="72"/>
        <w:ind w:left="861" w:right="826"/>
        <w:jc w:val="both"/>
      </w:pPr>
      <w:r>
        <w:t>Las cajas que vayan a quedar terminadas con una tapa de fierro fundido, serán rematadas en sus muros perimetrales</w:t>
      </w:r>
      <w:r>
        <w:rPr>
          <w:spacing w:val="-5"/>
        </w:rPr>
        <w:t xml:space="preserve"> </w:t>
      </w:r>
      <w:r>
        <w:t>con</w:t>
      </w:r>
      <w:r>
        <w:rPr>
          <w:spacing w:val="-7"/>
        </w:rPr>
        <w:t xml:space="preserve"> </w:t>
      </w:r>
      <w:r>
        <w:t>un</w:t>
      </w:r>
      <w:r>
        <w:rPr>
          <w:spacing w:val="-5"/>
        </w:rPr>
        <w:t xml:space="preserve"> </w:t>
      </w:r>
      <w:r>
        <w:t>marco</w:t>
      </w:r>
      <w:r>
        <w:rPr>
          <w:spacing w:val="-5"/>
        </w:rPr>
        <w:t xml:space="preserve"> </w:t>
      </w:r>
      <w:r>
        <w:t>de</w:t>
      </w:r>
      <w:r>
        <w:rPr>
          <w:spacing w:val="-6"/>
        </w:rPr>
        <w:t xml:space="preserve"> </w:t>
      </w:r>
      <w:r>
        <w:t>diseño</w:t>
      </w:r>
      <w:r>
        <w:rPr>
          <w:spacing w:val="-5"/>
        </w:rPr>
        <w:t xml:space="preserve"> </w:t>
      </w:r>
      <w:r>
        <w:t>adecuado</w:t>
      </w:r>
      <w:r>
        <w:rPr>
          <w:spacing w:val="-4"/>
        </w:rPr>
        <w:t xml:space="preserve"> </w:t>
      </w:r>
      <w:r>
        <w:t>señalado</w:t>
      </w:r>
      <w:r>
        <w:rPr>
          <w:spacing w:val="-6"/>
        </w:rPr>
        <w:t xml:space="preserve"> </w:t>
      </w:r>
      <w:r>
        <w:t>por</w:t>
      </w:r>
      <w:r>
        <w:rPr>
          <w:spacing w:val="-6"/>
        </w:rPr>
        <w:t xml:space="preserve"> </w:t>
      </w:r>
      <w:r>
        <w:t>el</w:t>
      </w:r>
      <w:r>
        <w:rPr>
          <w:spacing w:val="-6"/>
        </w:rPr>
        <w:t xml:space="preserve"> </w:t>
      </w:r>
      <w:r>
        <w:t>proyecto</w:t>
      </w:r>
      <w:r>
        <w:rPr>
          <w:spacing w:val="-4"/>
        </w:rPr>
        <w:t xml:space="preserve"> </w:t>
      </w:r>
      <w:r>
        <w:t>y/o</w:t>
      </w:r>
      <w:r>
        <w:rPr>
          <w:spacing w:val="-6"/>
        </w:rPr>
        <w:t xml:space="preserve"> </w:t>
      </w:r>
      <w:r>
        <w:t>lo</w:t>
      </w:r>
      <w:r>
        <w:rPr>
          <w:spacing w:val="-4"/>
        </w:rPr>
        <w:t xml:space="preserve"> </w:t>
      </w:r>
      <w:r>
        <w:t>indicado</w:t>
      </w:r>
      <w:r>
        <w:rPr>
          <w:spacing w:val="-7"/>
        </w:rPr>
        <w:t xml:space="preserve"> </w:t>
      </w:r>
      <w:r>
        <w:t>por</w:t>
      </w:r>
      <w:r>
        <w:rPr>
          <w:spacing w:val="-4"/>
        </w:rPr>
        <w:t xml:space="preserve"> </w:t>
      </w:r>
      <w:r>
        <w:t>el</w:t>
      </w:r>
      <w:r>
        <w:rPr>
          <w:spacing w:val="-6"/>
        </w:rPr>
        <w:t xml:space="preserve"> </w:t>
      </w:r>
      <w:r>
        <w:t>Residente</w:t>
      </w:r>
      <w:r>
        <w:rPr>
          <w:spacing w:val="-7"/>
        </w:rPr>
        <w:t xml:space="preserve"> </w:t>
      </w:r>
      <w:r>
        <w:t>para que ajuste con la correspondiente tapa o conjunto integral de la</w:t>
      </w:r>
      <w:r>
        <w:rPr>
          <w:spacing w:val="-9"/>
        </w:rPr>
        <w:t xml:space="preserve"> </w:t>
      </w:r>
      <w:r>
        <w:t>tapa.</w:t>
      </w:r>
    </w:p>
    <w:p w:rsidR="009E3184" w:rsidRDefault="009E3184" w:rsidP="009E3184">
      <w:pPr>
        <w:pStyle w:val="Textoindependiente"/>
      </w:pPr>
    </w:p>
    <w:p w:rsidR="009E3184" w:rsidRDefault="009E3184" w:rsidP="009E3184">
      <w:pPr>
        <w:pStyle w:val="Textoindependiente"/>
        <w:spacing w:before="1"/>
        <w:ind w:left="861" w:right="824"/>
        <w:jc w:val="both"/>
      </w:pPr>
      <w:r>
        <w:t>MEDICIÓN Y PAGO. La construcción de cajas de operación de válvulas para redes de distribución de agua potable, será medida para fines de pago en unidades completas, considerándose como unidad una caja totalmente</w:t>
      </w:r>
      <w:r>
        <w:rPr>
          <w:spacing w:val="-11"/>
        </w:rPr>
        <w:t xml:space="preserve"> </w:t>
      </w:r>
      <w:r>
        <w:t>construida</w:t>
      </w:r>
      <w:r>
        <w:rPr>
          <w:spacing w:val="-12"/>
        </w:rPr>
        <w:t xml:space="preserve"> </w:t>
      </w:r>
      <w:r>
        <w:t>e</w:t>
      </w:r>
      <w:r>
        <w:rPr>
          <w:spacing w:val="-11"/>
        </w:rPr>
        <w:t xml:space="preserve"> </w:t>
      </w:r>
      <w:r>
        <w:t>incluyendo</w:t>
      </w:r>
      <w:r>
        <w:rPr>
          <w:spacing w:val="-10"/>
        </w:rPr>
        <w:t xml:space="preserve"> </w:t>
      </w:r>
      <w:r>
        <w:t>la</w:t>
      </w:r>
      <w:r>
        <w:rPr>
          <w:spacing w:val="-11"/>
        </w:rPr>
        <w:t xml:space="preserve"> </w:t>
      </w:r>
      <w:r>
        <w:t>construcción</w:t>
      </w:r>
      <w:r>
        <w:rPr>
          <w:spacing w:val="-10"/>
        </w:rPr>
        <w:t xml:space="preserve"> </w:t>
      </w:r>
      <w:r>
        <w:t>y/o</w:t>
      </w:r>
      <w:r>
        <w:rPr>
          <w:spacing w:val="-11"/>
        </w:rPr>
        <w:t xml:space="preserve"> </w:t>
      </w:r>
      <w:r>
        <w:t>colocación</w:t>
      </w:r>
      <w:r>
        <w:rPr>
          <w:spacing w:val="-11"/>
        </w:rPr>
        <w:t xml:space="preserve"> </w:t>
      </w:r>
      <w:r>
        <w:t>de</w:t>
      </w:r>
      <w:r>
        <w:rPr>
          <w:spacing w:val="-10"/>
        </w:rPr>
        <w:t xml:space="preserve"> </w:t>
      </w:r>
      <w:r>
        <w:t>su</w:t>
      </w:r>
      <w:r>
        <w:rPr>
          <w:spacing w:val="-10"/>
        </w:rPr>
        <w:t xml:space="preserve"> </w:t>
      </w:r>
      <w:r>
        <w:t>respectiva</w:t>
      </w:r>
      <w:r>
        <w:rPr>
          <w:spacing w:val="-10"/>
        </w:rPr>
        <w:t xml:space="preserve"> </w:t>
      </w:r>
      <w:r>
        <w:t>tapa</w:t>
      </w:r>
      <w:r>
        <w:rPr>
          <w:spacing w:val="-12"/>
        </w:rPr>
        <w:t xml:space="preserve"> </w:t>
      </w:r>
      <w:r>
        <w:t>prefabricada</w:t>
      </w:r>
      <w:r>
        <w:rPr>
          <w:spacing w:val="-12"/>
        </w:rPr>
        <w:t xml:space="preserve"> </w:t>
      </w:r>
      <w:r>
        <w:t>de</w:t>
      </w:r>
      <w:r>
        <w:rPr>
          <w:spacing w:val="-12"/>
        </w:rPr>
        <w:t xml:space="preserve"> </w:t>
      </w:r>
      <w:r>
        <w:t>fierro fundido</w:t>
      </w:r>
      <w:r>
        <w:rPr>
          <w:spacing w:val="-8"/>
        </w:rPr>
        <w:t xml:space="preserve"> </w:t>
      </w:r>
      <w:r>
        <w:t>y</w:t>
      </w:r>
      <w:r>
        <w:rPr>
          <w:spacing w:val="-8"/>
        </w:rPr>
        <w:t xml:space="preserve"> </w:t>
      </w:r>
      <w:r>
        <w:t>fabricada</w:t>
      </w:r>
      <w:r>
        <w:rPr>
          <w:spacing w:val="-8"/>
        </w:rPr>
        <w:t xml:space="preserve"> </w:t>
      </w:r>
      <w:r>
        <w:t>y</w:t>
      </w:r>
      <w:r>
        <w:rPr>
          <w:spacing w:val="-8"/>
        </w:rPr>
        <w:t xml:space="preserve"> </w:t>
      </w:r>
      <w:r>
        <w:t>colocada</w:t>
      </w:r>
      <w:r>
        <w:rPr>
          <w:spacing w:val="-8"/>
        </w:rPr>
        <w:t xml:space="preserve"> </w:t>
      </w:r>
      <w:r>
        <w:t>cuando</w:t>
      </w:r>
      <w:r>
        <w:rPr>
          <w:spacing w:val="-8"/>
        </w:rPr>
        <w:t xml:space="preserve"> </w:t>
      </w:r>
      <w:r>
        <w:t>sea</w:t>
      </w:r>
      <w:r>
        <w:rPr>
          <w:spacing w:val="-9"/>
        </w:rPr>
        <w:t xml:space="preserve"> </w:t>
      </w:r>
      <w:r>
        <w:t>de</w:t>
      </w:r>
      <w:r>
        <w:rPr>
          <w:spacing w:val="-8"/>
        </w:rPr>
        <w:t xml:space="preserve"> </w:t>
      </w:r>
      <w:r>
        <w:t>concreto.</w:t>
      </w:r>
      <w:r>
        <w:rPr>
          <w:spacing w:val="-9"/>
        </w:rPr>
        <w:t xml:space="preserve"> </w:t>
      </w:r>
      <w:r>
        <w:t>Al</w:t>
      </w:r>
      <w:r>
        <w:rPr>
          <w:spacing w:val="-7"/>
        </w:rPr>
        <w:t xml:space="preserve"> </w:t>
      </w:r>
      <w:r>
        <w:t>efecto</w:t>
      </w:r>
      <w:r>
        <w:rPr>
          <w:spacing w:val="-8"/>
        </w:rPr>
        <w:t xml:space="preserve"> </w:t>
      </w:r>
      <w:r>
        <w:t>se</w:t>
      </w:r>
      <w:r>
        <w:rPr>
          <w:spacing w:val="-9"/>
        </w:rPr>
        <w:t xml:space="preserve"> </w:t>
      </w:r>
      <w:r>
        <w:t>determinará</w:t>
      </w:r>
      <w:r>
        <w:rPr>
          <w:spacing w:val="-8"/>
        </w:rPr>
        <w:t xml:space="preserve"> </w:t>
      </w:r>
      <w:r>
        <w:t>en</w:t>
      </w:r>
      <w:r>
        <w:rPr>
          <w:spacing w:val="-8"/>
        </w:rPr>
        <w:t xml:space="preserve"> </w:t>
      </w:r>
      <w:r>
        <w:t>la</w:t>
      </w:r>
      <w:r>
        <w:rPr>
          <w:spacing w:val="-9"/>
        </w:rPr>
        <w:t xml:space="preserve"> </w:t>
      </w:r>
      <w:r>
        <w:t>obra</w:t>
      </w:r>
      <w:r>
        <w:rPr>
          <w:spacing w:val="-8"/>
        </w:rPr>
        <w:t xml:space="preserve"> </w:t>
      </w:r>
      <w:r>
        <w:t>el</w:t>
      </w:r>
      <w:r>
        <w:rPr>
          <w:spacing w:val="-8"/>
        </w:rPr>
        <w:t xml:space="preserve"> </w:t>
      </w:r>
      <w:r>
        <w:t>número</w:t>
      </w:r>
      <w:r>
        <w:rPr>
          <w:spacing w:val="-8"/>
        </w:rPr>
        <w:t xml:space="preserve"> </w:t>
      </w:r>
      <w:r>
        <w:t>de</w:t>
      </w:r>
      <w:r>
        <w:rPr>
          <w:spacing w:val="-7"/>
        </w:rPr>
        <w:t xml:space="preserve"> </w:t>
      </w:r>
      <w:r>
        <w:t>cada uno de los tipos de cajas de operación de válvulas efectivamente construidas de acuerdo con lo señalado por el proyecto y/o por las órdenes del</w:t>
      </w:r>
      <w:r>
        <w:rPr>
          <w:spacing w:val="-5"/>
        </w:rPr>
        <w:t xml:space="preserve"> </w:t>
      </w:r>
      <w:proofErr w:type="spellStart"/>
      <w:r>
        <w:t>Residente.De</w:t>
      </w:r>
      <w:proofErr w:type="spellEnd"/>
      <w:r>
        <w:t xml:space="preserve"> manera enunciativa se indican a continuación las principales actividades implícitas en estos conceptos:</w:t>
      </w:r>
    </w:p>
    <w:p w:rsidR="009E3184" w:rsidRDefault="009E3184" w:rsidP="009E3184">
      <w:pPr>
        <w:pStyle w:val="Textoindependiente"/>
        <w:spacing w:before="1"/>
      </w:pPr>
    </w:p>
    <w:p w:rsidR="009E3184" w:rsidRDefault="009E3184" w:rsidP="009E3184">
      <w:pPr>
        <w:pStyle w:val="Textoindependiente"/>
        <w:ind w:left="861" w:right="827"/>
        <w:jc w:val="both"/>
      </w:pPr>
      <w:r>
        <w:t>Suministro en el lugar de la obra de todos los materiales puestos en el lugar de su utilización, considerando fletes, maniobras y movimientos totales; mermas y desperdicios; así como la mano de obra y el equipo necesario. Para su pago deberá evaluarse el tipo de caja de acuerdo</w:t>
      </w:r>
      <w:r w:rsidR="00D176A2">
        <w:t xml:space="preserve"> con el proyecto </w:t>
      </w:r>
      <w:r>
        <w:t xml:space="preserve"> y/o lo ordenado por el Residente.</w:t>
      </w:r>
    </w:p>
    <w:p w:rsidR="00D176A2" w:rsidRDefault="00D176A2" w:rsidP="00D176A2">
      <w:pPr>
        <w:pStyle w:val="Textoindependiente"/>
        <w:ind w:left="861"/>
      </w:pPr>
      <w:r>
        <w:rPr>
          <w:noProof/>
          <w:lang w:val="es-MX" w:eastAsia="es-MX" w:bidi="ar-SA"/>
        </w:rPr>
        <w:lastRenderedPageBreak/>
        <w:drawing>
          <wp:anchor distT="0" distB="0" distL="0" distR="0" simplePos="0" relativeHeight="251658240" behindDoc="0" locked="0" layoutInCell="1" allowOverlap="1">
            <wp:simplePos x="0" y="0"/>
            <wp:positionH relativeFrom="page">
              <wp:posOffset>2162810</wp:posOffset>
            </wp:positionH>
            <wp:positionV relativeFrom="paragraph">
              <wp:posOffset>366395</wp:posOffset>
            </wp:positionV>
            <wp:extent cx="3782695" cy="7692390"/>
            <wp:effectExtent l="19050" t="0" r="8255"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cstate="print"/>
                    <a:srcRect/>
                    <a:stretch>
                      <a:fillRect/>
                    </a:stretch>
                  </pic:blipFill>
                  <pic:spPr bwMode="auto">
                    <a:xfrm>
                      <a:off x="0" y="0"/>
                      <a:ext cx="3782695" cy="7692390"/>
                    </a:xfrm>
                    <a:prstGeom prst="rect">
                      <a:avLst/>
                    </a:prstGeom>
                    <a:noFill/>
                  </pic:spPr>
                </pic:pic>
              </a:graphicData>
            </a:graphic>
          </wp:anchor>
        </w:drawing>
      </w:r>
      <w:r>
        <w:rPr>
          <w:noProof/>
          <w:lang w:val="es-MX" w:eastAsia="es-MX" w:bidi="ar-SA"/>
        </w:rPr>
        <w:drawing>
          <wp:inline distT="0" distB="0" distL="0" distR="0">
            <wp:extent cx="1294130" cy="308610"/>
            <wp:effectExtent l="19050" t="0" r="127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0" cstate="print"/>
                    <a:srcRect/>
                    <a:stretch>
                      <a:fillRect/>
                    </a:stretch>
                  </pic:blipFill>
                  <pic:spPr bwMode="auto">
                    <a:xfrm>
                      <a:off x="0" y="0"/>
                      <a:ext cx="1294130" cy="308610"/>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141"/>
      </w:pPr>
      <w:r>
        <w:rPr>
          <w:noProof/>
          <w:lang w:val="es-MX" w:eastAsia="es-MX" w:bidi="ar-SA"/>
        </w:rPr>
        <w:lastRenderedPageBreak/>
        <w:drawing>
          <wp:anchor distT="0" distB="0" distL="0" distR="0" simplePos="0" relativeHeight="251658240" behindDoc="0" locked="0" layoutInCell="1" allowOverlap="1">
            <wp:simplePos x="0" y="0"/>
            <wp:positionH relativeFrom="page">
              <wp:posOffset>2152650</wp:posOffset>
            </wp:positionH>
            <wp:positionV relativeFrom="paragraph">
              <wp:posOffset>380365</wp:posOffset>
            </wp:positionV>
            <wp:extent cx="3817620" cy="7802880"/>
            <wp:effectExtent l="1905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1" cstate="print"/>
                    <a:srcRect/>
                    <a:stretch>
                      <a:fillRect/>
                    </a:stretch>
                  </pic:blipFill>
                  <pic:spPr bwMode="auto">
                    <a:xfrm>
                      <a:off x="0" y="0"/>
                      <a:ext cx="3817620" cy="7802880"/>
                    </a:xfrm>
                    <a:prstGeom prst="rect">
                      <a:avLst/>
                    </a:prstGeom>
                    <a:noFill/>
                  </pic:spPr>
                </pic:pic>
              </a:graphicData>
            </a:graphic>
          </wp:anchor>
        </w:drawing>
      </w:r>
      <w:r>
        <w:rPr>
          <w:noProof/>
          <w:lang w:val="es-MX" w:eastAsia="es-MX" w:bidi="ar-SA"/>
        </w:rPr>
        <w:drawing>
          <wp:inline distT="0" distB="0" distL="0" distR="0">
            <wp:extent cx="1330325" cy="320675"/>
            <wp:effectExtent l="1905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3032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141"/>
      </w:pPr>
      <w:r>
        <w:rPr>
          <w:noProof/>
          <w:lang w:val="es-MX" w:eastAsia="es-MX" w:bidi="ar-SA"/>
        </w:rPr>
        <w:lastRenderedPageBreak/>
        <w:drawing>
          <wp:inline distT="0" distB="0" distL="0" distR="0">
            <wp:extent cx="1377315" cy="3206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7315" cy="320675"/>
                    </a:xfrm>
                    <a:prstGeom prst="rect">
                      <a:avLst/>
                    </a:prstGeom>
                    <a:noFill/>
                    <a:ln w="9525">
                      <a:noFill/>
                      <a:miter lim="800000"/>
                      <a:headEnd/>
                      <a:tailEnd/>
                    </a:ln>
                  </pic:spPr>
                </pic:pic>
              </a:graphicData>
            </a:graphic>
          </wp:inline>
        </w:drawing>
      </w:r>
    </w:p>
    <w:p w:rsidR="00D176A2" w:rsidRDefault="00D176A2" w:rsidP="00D176A2">
      <w:pPr>
        <w:pStyle w:val="Textoindependiente"/>
      </w:pPr>
    </w:p>
    <w:p w:rsidR="00D176A2" w:rsidRDefault="00D176A2" w:rsidP="00D176A2">
      <w:pPr>
        <w:pStyle w:val="Textoindependiente"/>
      </w:pPr>
    </w:p>
    <w:p w:rsidR="00D176A2" w:rsidRDefault="00D176A2" w:rsidP="00D176A2">
      <w:pPr>
        <w:pStyle w:val="Textoindependiente"/>
        <w:spacing w:before="9"/>
        <w:rPr>
          <w:sz w:val="24"/>
        </w:rPr>
      </w:pPr>
      <w:r>
        <w:rPr>
          <w:noProof/>
          <w:lang w:val="es-MX" w:eastAsia="es-MX" w:bidi="ar-SA"/>
        </w:rPr>
        <w:drawing>
          <wp:anchor distT="0" distB="0" distL="0" distR="0" simplePos="0" relativeHeight="251658240" behindDoc="0" locked="0" layoutInCell="1" allowOverlap="1">
            <wp:simplePos x="0" y="0"/>
            <wp:positionH relativeFrom="page">
              <wp:posOffset>1941830</wp:posOffset>
            </wp:positionH>
            <wp:positionV relativeFrom="paragraph">
              <wp:posOffset>206375</wp:posOffset>
            </wp:positionV>
            <wp:extent cx="4241800" cy="7196455"/>
            <wp:effectExtent l="19050" t="0" r="6350" b="0"/>
            <wp:wrapTopAndBottom/>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2" cstate="print"/>
                    <a:srcRect/>
                    <a:stretch>
                      <a:fillRect/>
                    </a:stretch>
                  </pic:blipFill>
                  <pic:spPr bwMode="auto">
                    <a:xfrm>
                      <a:off x="0" y="0"/>
                      <a:ext cx="4241800" cy="7196455"/>
                    </a:xfrm>
                    <a:prstGeom prst="rect">
                      <a:avLst/>
                    </a:prstGeom>
                    <a:noFill/>
                  </pic:spPr>
                </pic:pic>
              </a:graphicData>
            </a:graphic>
          </wp:anchor>
        </w:drawing>
      </w:r>
    </w:p>
    <w:p w:rsidR="00D176A2" w:rsidRDefault="00D176A2" w:rsidP="00D176A2">
      <w:pPr>
        <w:widowControl/>
        <w:autoSpaceDE/>
        <w:autoSpaceDN/>
        <w:rPr>
          <w:sz w:val="24"/>
        </w:rPr>
        <w:sectPr w:rsidR="00D176A2">
          <w:pgSz w:w="12240" w:h="15840"/>
          <w:pgMar w:top="1340" w:right="300" w:bottom="860" w:left="1560" w:header="0" w:footer="663" w:gutter="0"/>
          <w:cols w:space="720"/>
        </w:sectPr>
      </w:pPr>
    </w:p>
    <w:p w:rsidR="00D176A2" w:rsidRDefault="00D176A2" w:rsidP="00D176A2">
      <w:pPr>
        <w:pStyle w:val="Textoindependiente"/>
        <w:ind w:left="141"/>
      </w:pPr>
      <w:r>
        <w:rPr>
          <w:noProof/>
          <w:lang w:val="es-MX" w:eastAsia="es-MX" w:bidi="ar-SA"/>
        </w:rPr>
        <w:lastRenderedPageBreak/>
        <w:drawing>
          <wp:anchor distT="0" distB="0" distL="0" distR="0" simplePos="0" relativeHeight="251658240" behindDoc="0" locked="0" layoutInCell="1" allowOverlap="1">
            <wp:simplePos x="0" y="0"/>
            <wp:positionH relativeFrom="page">
              <wp:posOffset>2241550</wp:posOffset>
            </wp:positionH>
            <wp:positionV relativeFrom="paragraph">
              <wp:posOffset>380365</wp:posOffset>
            </wp:positionV>
            <wp:extent cx="3856355" cy="7707630"/>
            <wp:effectExtent l="1905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3" cstate="print"/>
                    <a:srcRect/>
                    <a:stretch>
                      <a:fillRect/>
                    </a:stretch>
                  </pic:blipFill>
                  <pic:spPr bwMode="auto">
                    <a:xfrm>
                      <a:off x="0" y="0"/>
                      <a:ext cx="3856355" cy="7707630"/>
                    </a:xfrm>
                    <a:prstGeom prst="rect">
                      <a:avLst/>
                    </a:prstGeom>
                    <a:noFill/>
                  </pic:spPr>
                </pic:pic>
              </a:graphicData>
            </a:graphic>
          </wp:anchor>
        </w:drawing>
      </w:r>
      <w:r>
        <w:rPr>
          <w:noProof/>
          <w:lang w:val="es-MX" w:eastAsia="es-MX" w:bidi="ar-SA"/>
        </w:rPr>
        <w:drawing>
          <wp:inline distT="0" distB="0" distL="0" distR="0">
            <wp:extent cx="1330325" cy="320675"/>
            <wp:effectExtent l="1905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3032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141"/>
      </w:pPr>
      <w:r>
        <w:rPr>
          <w:noProof/>
          <w:lang w:val="es-MX" w:eastAsia="es-MX" w:bidi="ar-SA"/>
        </w:rPr>
        <w:lastRenderedPageBreak/>
        <w:drawing>
          <wp:inline distT="0" distB="0" distL="0" distR="0">
            <wp:extent cx="1341755" cy="3206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pStyle w:val="Textoindependiente"/>
      </w:pPr>
    </w:p>
    <w:p w:rsidR="00D176A2" w:rsidRDefault="00D176A2" w:rsidP="00D176A2">
      <w:pPr>
        <w:pStyle w:val="Textoindependiente"/>
        <w:spacing w:before="11"/>
        <w:rPr>
          <w:sz w:val="24"/>
        </w:rPr>
      </w:pPr>
      <w:r>
        <w:rPr>
          <w:noProof/>
          <w:lang w:val="es-MX" w:eastAsia="es-MX" w:bidi="ar-SA"/>
        </w:rPr>
        <w:drawing>
          <wp:anchor distT="0" distB="0" distL="0" distR="0" simplePos="0" relativeHeight="251658240" behindDoc="0" locked="0" layoutInCell="1" allowOverlap="1">
            <wp:simplePos x="0" y="0"/>
            <wp:positionH relativeFrom="page">
              <wp:posOffset>1691640</wp:posOffset>
            </wp:positionH>
            <wp:positionV relativeFrom="paragraph">
              <wp:posOffset>207010</wp:posOffset>
            </wp:positionV>
            <wp:extent cx="4730115" cy="6484620"/>
            <wp:effectExtent l="19050" t="0" r="0" b="0"/>
            <wp:wrapTopAndBottom/>
            <wp:docPr id="1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4" cstate="print"/>
                    <a:srcRect/>
                    <a:stretch>
                      <a:fillRect/>
                    </a:stretch>
                  </pic:blipFill>
                  <pic:spPr bwMode="auto">
                    <a:xfrm>
                      <a:off x="0" y="0"/>
                      <a:ext cx="4730115" cy="6484620"/>
                    </a:xfrm>
                    <a:prstGeom prst="rect">
                      <a:avLst/>
                    </a:prstGeom>
                    <a:noFill/>
                  </pic:spPr>
                </pic:pic>
              </a:graphicData>
            </a:graphic>
          </wp:anchor>
        </w:drawing>
      </w:r>
    </w:p>
    <w:p w:rsidR="00D176A2" w:rsidRDefault="00D176A2" w:rsidP="00D176A2">
      <w:pPr>
        <w:widowControl/>
        <w:autoSpaceDE/>
        <w:autoSpaceDN/>
        <w:rPr>
          <w:sz w:val="24"/>
        </w:rPr>
        <w:sectPr w:rsidR="00D176A2">
          <w:pgSz w:w="12240" w:h="15840"/>
          <w:pgMar w:top="1340" w:right="300" w:bottom="860" w:left="1560" w:header="0" w:footer="663" w:gutter="0"/>
          <w:cols w:space="720"/>
        </w:sectPr>
      </w:pPr>
    </w:p>
    <w:p w:rsidR="00D176A2" w:rsidRDefault="00D176A2" w:rsidP="00D176A2">
      <w:pPr>
        <w:pStyle w:val="Ttulo4"/>
        <w:spacing w:before="75"/>
      </w:pPr>
      <w:r>
        <w:lastRenderedPageBreak/>
        <w:t>SUMINISTRO E INSTALACIÓN DE CONTRAMARCOS.</w:t>
      </w:r>
    </w:p>
    <w:p w:rsidR="00D176A2" w:rsidRDefault="00D176A2" w:rsidP="00D176A2">
      <w:pPr>
        <w:pStyle w:val="Textoindependiente"/>
        <w:spacing w:before="9"/>
        <w:rPr>
          <w:b/>
          <w:sz w:val="19"/>
        </w:rPr>
      </w:pPr>
    </w:p>
    <w:p w:rsidR="00D176A2" w:rsidRDefault="00D176A2" w:rsidP="00D176A2">
      <w:pPr>
        <w:pStyle w:val="Textoindependiente"/>
        <w:spacing w:before="1"/>
        <w:ind w:left="861"/>
        <w:jc w:val="both"/>
      </w:pPr>
      <w:r>
        <w:t>2243.01 AL 2243.08</w:t>
      </w:r>
    </w:p>
    <w:p w:rsidR="00D176A2" w:rsidRDefault="00D176A2" w:rsidP="00D176A2">
      <w:pPr>
        <w:pStyle w:val="Textoindependiente"/>
        <w:spacing w:before="10"/>
        <w:rPr>
          <w:sz w:val="19"/>
        </w:rPr>
      </w:pPr>
    </w:p>
    <w:p w:rsidR="00D176A2" w:rsidRDefault="00D176A2" w:rsidP="00D176A2">
      <w:pPr>
        <w:pStyle w:val="Textoindependiente"/>
        <w:spacing w:before="1"/>
        <w:ind w:left="861" w:right="827"/>
        <w:jc w:val="both"/>
      </w:pPr>
      <w:r>
        <w:t>DEFINICIÓN Y EJECUCIÓN. Se entenderá por suministro e instalación de contramarcos, a la suma de actividades que deba realizar el Contratista para suministrar y colocar los contramarcos, que de acuerdo con las características del proyecto y/o lo ordenado por el Residente se requieran para ser colocados en las cajas de</w:t>
      </w:r>
      <w:r>
        <w:rPr>
          <w:spacing w:val="-8"/>
        </w:rPr>
        <w:t xml:space="preserve"> </w:t>
      </w:r>
      <w:r>
        <w:t>operación</w:t>
      </w:r>
      <w:r>
        <w:rPr>
          <w:spacing w:val="-6"/>
        </w:rPr>
        <w:t xml:space="preserve"> </w:t>
      </w:r>
      <w:r>
        <w:t>de</w:t>
      </w:r>
      <w:r>
        <w:rPr>
          <w:spacing w:val="-7"/>
        </w:rPr>
        <w:t xml:space="preserve"> </w:t>
      </w:r>
      <w:r>
        <w:t>válvulas.</w:t>
      </w:r>
      <w:r>
        <w:rPr>
          <w:spacing w:val="-7"/>
        </w:rPr>
        <w:t xml:space="preserve"> </w:t>
      </w:r>
      <w:r>
        <w:t>Según</w:t>
      </w:r>
      <w:r>
        <w:rPr>
          <w:spacing w:val="-7"/>
        </w:rPr>
        <w:t xml:space="preserve"> </w:t>
      </w:r>
      <w:r>
        <w:t>el</w:t>
      </w:r>
      <w:r>
        <w:rPr>
          <w:spacing w:val="-7"/>
        </w:rPr>
        <w:t xml:space="preserve"> </w:t>
      </w:r>
      <w:r>
        <w:t>tipo</w:t>
      </w:r>
      <w:r>
        <w:rPr>
          <w:spacing w:val="-6"/>
        </w:rPr>
        <w:t xml:space="preserve"> </w:t>
      </w:r>
      <w:r>
        <w:t>seleccionado</w:t>
      </w:r>
      <w:r>
        <w:rPr>
          <w:spacing w:val="-7"/>
        </w:rPr>
        <w:t xml:space="preserve"> </w:t>
      </w:r>
      <w:r>
        <w:t>de</w:t>
      </w:r>
      <w:r>
        <w:rPr>
          <w:spacing w:val="-6"/>
        </w:rPr>
        <w:t xml:space="preserve"> </w:t>
      </w:r>
      <w:r>
        <w:t>cajas</w:t>
      </w:r>
      <w:r>
        <w:rPr>
          <w:spacing w:val="-7"/>
        </w:rPr>
        <w:t xml:space="preserve"> </w:t>
      </w:r>
      <w:r>
        <w:t>llevará</w:t>
      </w:r>
      <w:r>
        <w:rPr>
          <w:spacing w:val="-7"/>
        </w:rPr>
        <w:t xml:space="preserve"> </w:t>
      </w:r>
      <w:r>
        <w:t>una</w:t>
      </w:r>
      <w:r>
        <w:rPr>
          <w:spacing w:val="-8"/>
        </w:rPr>
        <w:t xml:space="preserve"> </w:t>
      </w:r>
      <w:r>
        <w:t>o</w:t>
      </w:r>
      <w:r>
        <w:rPr>
          <w:spacing w:val="-7"/>
        </w:rPr>
        <w:t xml:space="preserve"> </w:t>
      </w:r>
      <w:r>
        <w:t>varias</w:t>
      </w:r>
      <w:r>
        <w:rPr>
          <w:spacing w:val="-7"/>
        </w:rPr>
        <w:t xml:space="preserve"> </w:t>
      </w:r>
      <w:r>
        <w:t>tapas</w:t>
      </w:r>
      <w:r>
        <w:rPr>
          <w:spacing w:val="-7"/>
        </w:rPr>
        <w:t xml:space="preserve"> </w:t>
      </w:r>
      <w:r>
        <w:t>de</w:t>
      </w:r>
      <w:r>
        <w:rPr>
          <w:spacing w:val="-7"/>
        </w:rPr>
        <w:t xml:space="preserve"> </w:t>
      </w:r>
      <w:r>
        <w:t>fierro</w:t>
      </w:r>
      <w:r>
        <w:rPr>
          <w:spacing w:val="-6"/>
        </w:rPr>
        <w:t xml:space="preserve"> </w:t>
      </w:r>
      <w:r>
        <w:t>fundido,</w:t>
      </w:r>
      <w:r>
        <w:rPr>
          <w:spacing w:val="-8"/>
        </w:rPr>
        <w:t xml:space="preserve"> </w:t>
      </w:r>
      <w:r>
        <w:t>que se apoyarán sobre contramarcos sencillos o dobles, y marcos de fierro</w:t>
      </w:r>
      <w:r>
        <w:rPr>
          <w:spacing w:val="-10"/>
        </w:rPr>
        <w:t xml:space="preserve"> </w:t>
      </w:r>
      <w:r>
        <w:t>fundido.</w:t>
      </w:r>
    </w:p>
    <w:p w:rsidR="00D176A2" w:rsidRDefault="00D176A2" w:rsidP="00D176A2">
      <w:pPr>
        <w:pStyle w:val="Textoindependiente"/>
      </w:pPr>
    </w:p>
    <w:p w:rsidR="00D176A2" w:rsidRDefault="00D176A2" w:rsidP="00D176A2">
      <w:pPr>
        <w:pStyle w:val="Textoindependiente"/>
        <w:ind w:left="861" w:right="828"/>
        <w:jc w:val="both"/>
      </w:pPr>
      <w:r>
        <w:t>El Contratista deberá tomar en cuenta las consideraciones para la correcta instalación de los contramarcos, debiendo prever durante el proceso constructivo de las cajas las adecuaciones para fijar correctamente estos elementos. Si las cajas ya se encuentran construidas también deberá contemplar las adecuaciones para la correcta instalación.</w:t>
      </w:r>
    </w:p>
    <w:p w:rsidR="00D176A2" w:rsidRDefault="00D176A2" w:rsidP="00D176A2">
      <w:pPr>
        <w:pStyle w:val="Textoindependiente"/>
        <w:spacing w:before="11"/>
        <w:rPr>
          <w:sz w:val="19"/>
        </w:rPr>
      </w:pPr>
    </w:p>
    <w:p w:rsidR="00D176A2" w:rsidRDefault="00D176A2" w:rsidP="00D176A2">
      <w:pPr>
        <w:pStyle w:val="Textoindependiente"/>
        <w:ind w:left="861" w:right="827"/>
        <w:jc w:val="both"/>
      </w:pPr>
      <w:r>
        <w:t>MEDICIÓN Y PAGO. El suministro e instalación de contramarcos se cuantificará por pieza, en función de sus características; se incluyen en este concepto todos los cargos para adquirir, transportar y colocar los contramarcos, incluyendo maniobras y movimientos totales, mano de obra y equipo necesario, así como limpieza general conforme a lo indicado en el proyecto y/o lo ordenado por el Residente.</w:t>
      </w:r>
    </w:p>
    <w:p w:rsidR="00D176A2" w:rsidRDefault="00D176A2" w:rsidP="00D176A2">
      <w:pPr>
        <w:pStyle w:val="Textoindependiente"/>
        <w:rPr>
          <w:sz w:val="22"/>
        </w:rPr>
      </w:pPr>
    </w:p>
    <w:p w:rsidR="00D176A2" w:rsidRDefault="00D176A2" w:rsidP="00D176A2">
      <w:pPr>
        <w:pStyle w:val="Textoindependiente"/>
        <w:spacing w:before="2"/>
        <w:rPr>
          <w:sz w:val="18"/>
        </w:rPr>
      </w:pPr>
    </w:p>
    <w:p w:rsidR="00D176A2" w:rsidRDefault="00D176A2" w:rsidP="00D176A2">
      <w:pPr>
        <w:pStyle w:val="Ttulo4"/>
      </w:pPr>
      <w:r>
        <w:t>SUMINISTRO Y COLOCACIÓN DE MARCOS CON TAPA DE FIERRO FUND.</w:t>
      </w:r>
    </w:p>
    <w:p w:rsidR="00D176A2" w:rsidRDefault="00D176A2" w:rsidP="00D176A2">
      <w:pPr>
        <w:pStyle w:val="Textoindependiente"/>
        <w:spacing w:before="9"/>
        <w:rPr>
          <w:b/>
          <w:sz w:val="19"/>
        </w:rPr>
      </w:pPr>
    </w:p>
    <w:p w:rsidR="00D176A2" w:rsidRDefault="00D176A2" w:rsidP="00D176A2">
      <w:pPr>
        <w:pStyle w:val="Textoindependiente"/>
        <w:ind w:left="861"/>
        <w:jc w:val="both"/>
      </w:pPr>
      <w:r>
        <w:t>2244.01 AL 2244.03</w:t>
      </w:r>
    </w:p>
    <w:p w:rsidR="00D176A2" w:rsidRDefault="00D176A2" w:rsidP="00D176A2">
      <w:pPr>
        <w:pStyle w:val="Textoindependiente"/>
        <w:spacing w:before="1"/>
      </w:pPr>
    </w:p>
    <w:p w:rsidR="00D176A2" w:rsidRDefault="00D176A2" w:rsidP="00D176A2">
      <w:pPr>
        <w:pStyle w:val="Textoindependiente"/>
        <w:ind w:left="861" w:right="828"/>
        <w:jc w:val="both"/>
      </w:pPr>
      <w:r>
        <w:t>DEFINICIÓN</w:t>
      </w:r>
      <w:r>
        <w:rPr>
          <w:spacing w:val="-8"/>
        </w:rPr>
        <w:t xml:space="preserve"> </w:t>
      </w:r>
      <w:r>
        <w:t>Y</w:t>
      </w:r>
      <w:r>
        <w:rPr>
          <w:spacing w:val="-6"/>
        </w:rPr>
        <w:t xml:space="preserve"> </w:t>
      </w:r>
      <w:r>
        <w:t>EJECUCIÓN.</w:t>
      </w:r>
      <w:r>
        <w:rPr>
          <w:spacing w:val="-6"/>
        </w:rPr>
        <w:t xml:space="preserve"> </w:t>
      </w:r>
      <w:r>
        <w:t>Se</w:t>
      </w:r>
      <w:r>
        <w:rPr>
          <w:spacing w:val="-7"/>
        </w:rPr>
        <w:t xml:space="preserve"> </w:t>
      </w:r>
      <w:r>
        <w:t>entenderá</w:t>
      </w:r>
      <w:r>
        <w:rPr>
          <w:spacing w:val="-6"/>
        </w:rPr>
        <w:t xml:space="preserve"> </w:t>
      </w:r>
      <w:r>
        <w:t>por</w:t>
      </w:r>
      <w:r>
        <w:rPr>
          <w:spacing w:val="-6"/>
        </w:rPr>
        <w:t xml:space="preserve"> </w:t>
      </w:r>
      <w:r>
        <w:t>suministro</w:t>
      </w:r>
      <w:r>
        <w:rPr>
          <w:spacing w:val="-5"/>
        </w:rPr>
        <w:t xml:space="preserve"> </w:t>
      </w:r>
      <w:r>
        <w:t>e</w:t>
      </w:r>
      <w:r>
        <w:rPr>
          <w:spacing w:val="-6"/>
        </w:rPr>
        <w:t xml:space="preserve"> </w:t>
      </w:r>
      <w:r>
        <w:t>instalación</w:t>
      </w:r>
      <w:r>
        <w:rPr>
          <w:spacing w:val="-7"/>
        </w:rPr>
        <w:t xml:space="preserve"> </w:t>
      </w:r>
      <w:r>
        <w:t>de</w:t>
      </w:r>
      <w:r>
        <w:rPr>
          <w:spacing w:val="-5"/>
        </w:rPr>
        <w:t xml:space="preserve"> </w:t>
      </w:r>
      <w:r>
        <w:t>marcos,</w:t>
      </w:r>
      <w:r>
        <w:rPr>
          <w:spacing w:val="-6"/>
        </w:rPr>
        <w:t xml:space="preserve"> </w:t>
      </w:r>
      <w:r>
        <w:t>a</w:t>
      </w:r>
      <w:r>
        <w:rPr>
          <w:spacing w:val="-6"/>
        </w:rPr>
        <w:t xml:space="preserve"> </w:t>
      </w:r>
      <w:r>
        <w:t>la</w:t>
      </w:r>
      <w:r>
        <w:rPr>
          <w:spacing w:val="-7"/>
        </w:rPr>
        <w:t xml:space="preserve"> </w:t>
      </w:r>
      <w:r>
        <w:t>serie</w:t>
      </w:r>
      <w:r>
        <w:rPr>
          <w:spacing w:val="-6"/>
        </w:rPr>
        <w:t xml:space="preserve"> </w:t>
      </w:r>
      <w:r>
        <w:t>de</w:t>
      </w:r>
      <w:r>
        <w:rPr>
          <w:spacing w:val="-6"/>
        </w:rPr>
        <w:t xml:space="preserve"> </w:t>
      </w:r>
      <w:r>
        <w:t>actividades que deba realizar el Contratista para adquirir, transportar y colocar los marcos con tapa de fierro fundido en los lugares que indica el proyecto y/o lo ordenado por el Residente; entendiéndose esta actividad por unidad de obra</w:t>
      </w:r>
      <w:r>
        <w:rPr>
          <w:spacing w:val="-2"/>
        </w:rPr>
        <w:t xml:space="preserve"> </w:t>
      </w:r>
      <w:r>
        <w:t>terminada.</w:t>
      </w:r>
    </w:p>
    <w:p w:rsidR="00D176A2" w:rsidRDefault="00D176A2" w:rsidP="00D176A2">
      <w:pPr>
        <w:pStyle w:val="Textoindependiente"/>
      </w:pPr>
    </w:p>
    <w:p w:rsidR="00D176A2" w:rsidRDefault="00D176A2" w:rsidP="00D176A2">
      <w:pPr>
        <w:pStyle w:val="Textoindependiente"/>
        <w:ind w:left="861" w:right="827"/>
        <w:jc w:val="both"/>
      </w:pPr>
      <w:r>
        <w:t>MEDICIÓN Y PAGO. El suministro e instalación de marcos se cuantificará por pieza, en función de las características y el peso de las piezas por instalar. Incluye los materiales necesarios puestos en el lugar de su utilización considerando fletes, maniobras y movimientos totales, la mano de obra y el equipo, así como su limpieza.</w:t>
      </w: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ind w:left="861" w:right="827"/>
        <w:jc w:val="both"/>
      </w:pPr>
    </w:p>
    <w:p w:rsidR="00D176A2" w:rsidRDefault="00D176A2" w:rsidP="00D176A2">
      <w:pPr>
        <w:pStyle w:val="Textoindependiente"/>
        <w:rPr>
          <w:sz w:val="22"/>
        </w:rPr>
      </w:pPr>
    </w:p>
    <w:p w:rsidR="00D176A2" w:rsidRDefault="00D176A2" w:rsidP="00D176A2">
      <w:pPr>
        <w:pStyle w:val="Textoindependiente"/>
        <w:spacing w:before="2"/>
        <w:rPr>
          <w:sz w:val="18"/>
        </w:rPr>
      </w:pPr>
    </w:p>
    <w:p w:rsidR="00D176A2" w:rsidRDefault="00D176A2" w:rsidP="00D176A2">
      <w:pPr>
        <w:pStyle w:val="Ttulo4"/>
        <w:spacing w:before="65"/>
      </w:pPr>
    </w:p>
    <w:p w:rsidR="00D176A2" w:rsidRDefault="00D176A2" w:rsidP="00D176A2">
      <w:pPr>
        <w:pStyle w:val="Ttulo4"/>
        <w:spacing w:before="65"/>
      </w:pPr>
    </w:p>
    <w:p w:rsidR="00D176A2" w:rsidRDefault="00D176A2" w:rsidP="00D176A2">
      <w:pPr>
        <w:pStyle w:val="Ttulo4"/>
        <w:spacing w:before="65"/>
      </w:pPr>
    </w:p>
    <w:p w:rsidR="00D176A2" w:rsidRDefault="00D176A2" w:rsidP="00D176A2">
      <w:pPr>
        <w:pStyle w:val="Ttulo4"/>
        <w:spacing w:before="65"/>
      </w:pPr>
      <w:r>
        <w:t>CLAVES 8000 SUMINISTROS</w:t>
      </w:r>
    </w:p>
    <w:p w:rsidR="00D176A2" w:rsidRDefault="00D176A2" w:rsidP="00D176A2">
      <w:pPr>
        <w:pStyle w:val="Textoindependiente"/>
        <w:spacing w:before="11"/>
        <w:rPr>
          <w:b/>
          <w:sz w:val="19"/>
        </w:rPr>
      </w:pPr>
    </w:p>
    <w:p w:rsidR="00D176A2" w:rsidRDefault="00D176A2" w:rsidP="00D176A2">
      <w:pPr>
        <w:ind w:left="861"/>
        <w:jc w:val="both"/>
        <w:rPr>
          <w:b/>
          <w:sz w:val="20"/>
        </w:rPr>
      </w:pPr>
      <w:r>
        <w:rPr>
          <w:b/>
          <w:sz w:val="20"/>
        </w:rPr>
        <w:t>SUMINISTRO DE TUBERÍAS PARA AGUA POTABLE.</w:t>
      </w:r>
    </w:p>
    <w:p w:rsidR="00D176A2" w:rsidRDefault="00D176A2" w:rsidP="00D176A2">
      <w:pPr>
        <w:pStyle w:val="Textoindependiente"/>
        <w:spacing w:before="10"/>
        <w:rPr>
          <w:b/>
          <w:sz w:val="19"/>
        </w:rPr>
      </w:pPr>
    </w:p>
    <w:p w:rsidR="00D176A2" w:rsidRDefault="00D176A2" w:rsidP="00D176A2">
      <w:pPr>
        <w:pStyle w:val="Textoindependiente"/>
        <w:spacing w:line="230" w:lineRule="exact"/>
        <w:ind w:left="861"/>
        <w:jc w:val="both"/>
      </w:pPr>
      <w:r>
        <w:pict>
          <v:rect id="_x0000_s1037" style="position:absolute;left:0;text-align:left;margin-left:477.8pt;margin-top:6.75pt;width:2.7pt;height:.5pt;z-index:-251656192;mso-position-horizontal-relative:page" fillcolor="black" stroked="f">
            <w10:wrap anchorx="page"/>
          </v:rect>
        </w:pict>
      </w:r>
      <w:r>
        <w:t>8000</w:t>
      </w:r>
      <w:r>
        <w:rPr>
          <w:spacing w:val="7"/>
        </w:rPr>
        <w:t xml:space="preserve"> </w:t>
      </w:r>
      <w:r>
        <w:t>02</w:t>
      </w:r>
      <w:r>
        <w:rPr>
          <w:spacing w:val="7"/>
        </w:rPr>
        <w:t xml:space="preserve"> </w:t>
      </w:r>
      <w:r>
        <w:t>AL</w:t>
      </w:r>
      <w:r>
        <w:rPr>
          <w:spacing w:val="6"/>
        </w:rPr>
        <w:t xml:space="preserve"> </w:t>
      </w:r>
      <w:r>
        <w:t>8000</w:t>
      </w:r>
      <w:r>
        <w:rPr>
          <w:spacing w:val="7"/>
        </w:rPr>
        <w:t xml:space="preserve"> </w:t>
      </w:r>
      <w:r>
        <w:t>25;</w:t>
      </w:r>
      <w:r>
        <w:rPr>
          <w:spacing w:val="6"/>
        </w:rPr>
        <w:t xml:space="preserve"> </w:t>
      </w:r>
      <w:r>
        <w:t>8001</w:t>
      </w:r>
      <w:r>
        <w:rPr>
          <w:spacing w:val="7"/>
        </w:rPr>
        <w:t xml:space="preserve"> </w:t>
      </w:r>
      <w:r>
        <w:t>02</w:t>
      </w:r>
      <w:r>
        <w:rPr>
          <w:spacing w:val="6"/>
        </w:rPr>
        <w:t xml:space="preserve"> </w:t>
      </w:r>
      <w:r>
        <w:t>AL</w:t>
      </w:r>
      <w:r>
        <w:rPr>
          <w:spacing w:val="6"/>
        </w:rPr>
        <w:t xml:space="preserve"> </w:t>
      </w:r>
      <w:r>
        <w:t>8001</w:t>
      </w:r>
      <w:r>
        <w:rPr>
          <w:spacing w:val="7"/>
        </w:rPr>
        <w:t xml:space="preserve"> </w:t>
      </w:r>
      <w:r>
        <w:t>25;</w:t>
      </w:r>
      <w:r>
        <w:rPr>
          <w:spacing w:val="6"/>
        </w:rPr>
        <w:t xml:space="preserve"> </w:t>
      </w:r>
      <w:r>
        <w:t>8002</w:t>
      </w:r>
      <w:r>
        <w:rPr>
          <w:spacing w:val="8"/>
        </w:rPr>
        <w:t xml:space="preserve"> </w:t>
      </w:r>
      <w:r>
        <w:t>02</w:t>
      </w:r>
      <w:r>
        <w:rPr>
          <w:spacing w:val="7"/>
        </w:rPr>
        <w:t xml:space="preserve"> </w:t>
      </w:r>
      <w:r>
        <w:t>AL</w:t>
      </w:r>
      <w:r>
        <w:rPr>
          <w:spacing w:val="6"/>
        </w:rPr>
        <w:t xml:space="preserve"> </w:t>
      </w:r>
      <w:r>
        <w:t>8002</w:t>
      </w:r>
      <w:r>
        <w:rPr>
          <w:spacing w:val="7"/>
        </w:rPr>
        <w:t xml:space="preserve"> </w:t>
      </w:r>
      <w:r>
        <w:t>22;</w:t>
      </w:r>
      <w:r>
        <w:rPr>
          <w:spacing w:val="6"/>
        </w:rPr>
        <w:t xml:space="preserve"> </w:t>
      </w:r>
      <w:r>
        <w:t>8003</w:t>
      </w:r>
      <w:r>
        <w:rPr>
          <w:spacing w:val="7"/>
        </w:rPr>
        <w:t xml:space="preserve"> </w:t>
      </w:r>
      <w:r>
        <w:t>02</w:t>
      </w:r>
      <w:r>
        <w:rPr>
          <w:spacing w:val="8"/>
        </w:rPr>
        <w:t xml:space="preserve"> </w:t>
      </w:r>
      <w:r>
        <w:t>AL</w:t>
      </w:r>
      <w:r>
        <w:rPr>
          <w:spacing w:val="5"/>
        </w:rPr>
        <w:t xml:space="preserve"> </w:t>
      </w:r>
      <w:r>
        <w:t>8003</w:t>
      </w:r>
      <w:r>
        <w:rPr>
          <w:spacing w:val="7"/>
        </w:rPr>
        <w:t xml:space="preserve"> </w:t>
      </w:r>
      <w:r>
        <w:t>17;</w:t>
      </w:r>
      <w:r>
        <w:rPr>
          <w:spacing w:val="6"/>
        </w:rPr>
        <w:t xml:space="preserve"> </w:t>
      </w:r>
      <w:r>
        <w:t>8004</w:t>
      </w:r>
      <w:r>
        <w:rPr>
          <w:spacing w:val="6"/>
        </w:rPr>
        <w:t xml:space="preserve"> </w:t>
      </w:r>
      <w:r>
        <w:t>01</w:t>
      </w:r>
      <w:r>
        <w:rPr>
          <w:spacing w:val="8"/>
        </w:rPr>
        <w:t xml:space="preserve"> </w:t>
      </w:r>
      <w:r>
        <w:t>AL</w:t>
      </w:r>
      <w:r>
        <w:rPr>
          <w:spacing w:val="6"/>
        </w:rPr>
        <w:t xml:space="preserve"> </w:t>
      </w:r>
      <w:r>
        <w:t>8004</w:t>
      </w:r>
    </w:p>
    <w:p w:rsidR="00D176A2" w:rsidRDefault="00D176A2" w:rsidP="00D176A2">
      <w:pPr>
        <w:pStyle w:val="Textoindependiente"/>
        <w:spacing w:line="230" w:lineRule="exact"/>
        <w:ind w:left="861"/>
        <w:jc w:val="both"/>
      </w:pPr>
      <w:r>
        <w:t>09;</w:t>
      </w:r>
      <w:r>
        <w:rPr>
          <w:spacing w:val="-8"/>
        </w:rPr>
        <w:t xml:space="preserve"> </w:t>
      </w:r>
      <w:r>
        <w:t>8005</w:t>
      </w:r>
      <w:r>
        <w:rPr>
          <w:spacing w:val="-8"/>
        </w:rPr>
        <w:t xml:space="preserve"> </w:t>
      </w:r>
      <w:r>
        <w:t>01</w:t>
      </w:r>
      <w:r>
        <w:rPr>
          <w:spacing w:val="-7"/>
        </w:rPr>
        <w:t xml:space="preserve"> </w:t>
      </w:r>
      <w:r>
        <w:t>AL</w:t>
      </w:r>
      <w:r>
        <w:rPr>
          <w:spacing w:val="-8"/>
        </w:rPr>
        <w:t xml:space="preserve"> </w:t>
      </w:r>
      <w:r>
        <w:t>8005</w:t>
      </w:r>
      <w:r>
        <w:rPr>
          <w:spacing w:val="-5"/>
        </w:rPr>
        <w:t xml:space="preserve"> </w:t>
      </w:r>
      <w:r>
        <w:t>21;</w:t>
      </w:r>
      <w:r>
        <w:rPr>
          <w:spacing w:val="-8"/>
        </w:rPr>
        <w:t xml:space="preserve"> </w:t>
      </w:r>
      <w:r>
        <w:t>8006</w:t>
      </w:r>
      <w:r>
        <w:rPr>
          <w:spacing w:val="-5"/>
        </w:rPr>
        <w:t xml:space="preserve"> </w:t>
      </w:r>
      <w:r>
        <w:t>01</w:t>
      </w:r>
      <w:r>
        <w:rPr>
          <w:spacing w:val="-6"/>
        </w:rPr>
        <w:t xml:space="preserve"> </w:t>
      </w:r>
      <w:r>
        <w:t>AL</w:t>
      </w:r>
      <w:r>
        <w:rPr>
          <w:spacing w:val="-6"/>
        </w:rPr>
        <w:t xml:space="preserve"> </w:t>
      </w:r>
      <w:r>
        <w:t>8006</w:t>
      </w:r>
      <w:r>
        <w:rPr>
          <w:spacing w:val="-8"/>
        </w:rPr>
        <w:t xml:space="preserve"> </w:t>
      </w:r>
      <w:r>
        <w:t>06;</w:t>
      </w:r>
      <w:r>
        <w:rPr>
          <w:spacing w:val="-7"/>
        </w:rPr>
        <w:t xml:space="preserve"> </w:t>
      </w:r>
      <w:r>
        <w:t>8007</w:t>
      </w:r>
      <w:r>
        <w:rPr>
          <w:spacing w:val="-8"/>
        </w:rPr>
        <w:t xml:space="preserve"> </w:t>
      </w:r>
      <w:r>
        <w:t>01</w:t>
      </w:r>
      <w:r>
        <w:rPr>
          <w:spacing w:val="-7"/>
        </w:rPr>
        <w:t xml:space="preserve"> </w:t>
      </w:r>
      <w:r>
        <w:t>AL</w:t>
      </w:r>
      <w:r>
        <w:rPr>
          <w:spacing w:val="-8"/>
        </w:rPr>
        <w:t xml:space="preserve"> </w:t>
      </w:r>
      <w:r>
        <w:t>8007</w:t>
      </w:r>
      <w:r>
        <w:rPr>
          <w:spacing w:val="-6"/>
        </w:rPr>
        <w:t xml:space="preserve"> </w:t>
      </w:r>
      <w:r>
        <w:t>06;</w:t>
      </w:r>
      <w:r>
        <w:rPr>
          <w:spacing w:val="-7"/>
        </w:rPr>
        <w:t xml:space="preserve"> </w:t>
      </w:r>
      <w:r>
        <w:t>8008</w:t>
      </w:r>
      <w:r>
        <w:rPr>
          <w:spacing w:val="-6"/>
        </w:rPr>
        <w:t xml:space="preserve"> </w:t>
      </w:r>
      <w:r>
        <w:t>01</w:t>
      </w:r>
      <w:r>
        <w:rPr>
          <w:spacing w:val="-5"/>
        </w:rPr>
        <w:t xml:space="preserve"> </w:t>
      </w:r>
      <w:r>
        <w:t>AL</w:t>
      </w:r>
      <w:r>
        <w:rPr>
          <w:spacing w:val="-7"/>
        </w:rPr>
        <w:t xml:space="preserve"> </w:t>
      </w:r>
      <w:r>
        <w:t>8008</w:t>
      </w:r>
      <w:r>
        <w:rPr>
          <w:spacing w:val="-7"/>
        </w:rPr>
        <w:t xml:space="preserve"> </w:t>
      </w:r>
      <w:r>
        <w:t>05;</w:t>
      </w:r>
      <w:r>
        <w:rPr>
          <w:spacing w:val="-8"/>
        </w:rPr>
        <w:t xml:space="preserve"> </w:t>
      </w:r>
      <w:r>
        <w:t>8009</w:t>
      </w:r>
      <w:r>
        <w:rPr>
          <w:spacing w:val="-7"/>
        </w:rPr>
        <w:t xml:space="preserve"> </w:t>
      </w:r>
      <w:r>
        <w:t>01</w:t>
      </w:r>
      <w:r>
        <w:rPr>
          <w:spacing w:val="-8"/>
        </w:rPr>
        <w:t xml:space="preserve"> </w:t>
      </w:r>
      <w:r>
        <w:t>AL</w:t>
      </w:r>
      <w:r>
        <w:rPr>
          <w:spacing w:val="-7"/>
        </w:rPr>
        <w:t xml:space="preserve"> </w:t>
      </w:r>
      <w:r>
        <w:t>8009</w:t>
      </w:r>
    </w:p>
    <w:p w:rsidR="00D176A2" w:rsidRDefault="00D176A2" w:rsidP="00D176A2">
      <w:pPr>
        <w:pStyle w:val="Textoindependiente"/>
        <w:ind w:left="861"/>
        <w:jc w:val="both"/>
      </w:pPr>
      <w:r>
        <w:t>05;</w:t>
      </w:r>
      <w:r>
        <w:rPr>
          <w:spacing w:val="3"/>
        </w:rPr>
        <w:t xml:space="preserve"> </w:t>
      </w:r>
      <w:r>
        <w:t>8010</w:t>
      </w:r>
      <w:r>
        <w:rPr>
          <w:spacing w:val="4"/>
        </w:rPr>
        <w:t xml:space="preserve"> </w:t>
      </w:r>
      <w:r>
        <w:t>01</w:t>
      </w:r>
      <w:r>
        <w:rPr>
          <w:spacing w:val="4"/>
        </w:rPr>
        <w:t xml:space="preserve"> </w:t>
      </w:r>
      <w:r>
        <w:t>AL</w:t>
      </w:r>
      <w:r>
        <w:rPr>
          <w:spacing w:val="4"/>
        </w:rPr>
        <w:t xml:space="preserve"> </w:t>
      </w:r>
      <w:r>
        <w:t xml:space="preserve">8010 </w:t>
      </w:r>
      <w:r>
        <w:rPr>
          <w:spacing w:val="9"/>
        </w:rPr>
        <w:t xml:space="preserve"> </w:t>
      </w:r>
      <w:r>
        <w:t>60;</w:t>
      </w:r>
      <w:r>
        <w:rPr>
          <w:spacing w:val="3"/>
        </w:rPr>
        <w:t xml:space="preserve"> </w:t>
      </w:r>
      <w:r>
        <w:t>8011</w:t>
      </w:r>
      <w:r>
        <w:rPr>
          <w:spacing w:val="4"/>
        </w:rPr>
        <w:t xml:space="preserve"> </w:t>
      </w:r>
      <w:r>
        <w:t>01</w:t>
      </w:r>
      <w:r>
        <w:rPr>
          <w:spacing w:val="3"/>
        </w:rPr>
        <w:t xml:space="preserve"> </w:t>
      </w:r>
      <w:r>
        <w:t>AL</w:t>
      </w:r>
      <w:r>
        <w:rPr>
          <w:spacing w:val="5"/>
        </w:rPr>
        <w:t xml:space="preserve"> </w:t>
      </w:r>
      <w:r>
        <w:t>8011</w:t>
      </w:r>
      <w:r>
        <w:rPr>
          <w:spacing w:val="5"/>
        </w:rPr>
        <w:t xml:space="preserve"> </w:t>
      </w:r>
      <w:r>
        <w:t>85;</w:t>
      </w:r>
      <w:r>
        <w:rPr>
          <w:spacing w:val="3"/>
        </w:rPr>
        <w:t xml:space="preserve"> </w:t>
      </w:r>
      <w:r>
        <w:t>8012</w:t>
      </w:r>
      <w:r>
        <w:rPr>
          <w:spacing w:val="5"/>
        </w:rPr>
        <w:t xml:space="preserve"> </w:t>
      </w:r>
      <w:r>
        <w:t>01</w:t>
      </w:r>
      <w:r>
        <w:rPr>
          <w:spacing w:val="4"/>
        </w:rPr>
        <w:t xml:space="preserve"> </w:t>
      </w:r>
      <w:r>
        <w:t>AL</w:t>
      </w:r>
      <w:r>
        <w:rPr>
          <w:spacing w:val="4"/>
        </w:rPr>
        <w:t xml:space="preserve"> </w:t>
      </w:r>
      <w:r>
        <w:t>8012</w:t>
      </w:r>
      <w:r>
        <w:rPr>
          <w:spacing w:val="4"/>
        </w:rPr>
        <w:t xml:space="preserve"> </w:t>
      </w:r>
      <w:r>
        <w:t>42;</w:t>
      </w:r>
      <w:r>
        <w:rPr>
          <w:spacing w:val="3"/>
        </w:rPr>
        <w:t xml:space="preserve"> </w:t>
      </w:r>
      <w:r>
        <w:t>8013</w:t>
      </w:r>
      <w:r>
        <w:rPr>
          <w:spacing w:val="4"/>
        </w:rPr>
        <w:t xml:space="preserve"> </w:t>
      </w:r>
      <w:r>
        <w:t>01</w:t>
      </w:r>
      <w:r>
        <w:rPr>
          <w:spacing w:val="4"/>
        </w:rPr>
        <w:t xml:space="preserve"> </w:t>
      </w:r>
      <w:r>
        <w:t>AL</w:t>
      </w:r>
      <w:r>
        <w:rPr>
          <w:spacing w:val="5"/>
        </w:rPr>
        <w:t xml:space="preserve"> </w:t>
      </w:r>
      <w:r>
        <w:t>8013</w:t>
      </w:r>
      <w:r>
        <w:rPr>
          <w:spacing w:val="3"/>
        </w:rPr>
        <w:t xml:space="preserve"> </w:t>
      </w:r>
      <w:r>
        <w:t>35</w:t>
      </w:r>
      <w:r>
        <w:rPr>
          <w:spacing w:val="4"/>
        </w:rPr>
        <w:t xml:space="preserve"> </w:t>
      </w:r>
      <w:r>
        <w:t>Y</w:t>
      </w:r>
      <w:r>
        <w:rPr>
          <w:spacing w:val="5"/>
        </w:rPr>
        <w:t xml:space="preserve"> </w:t>
      </w:r>
      <w:r>
        <w:t>8014</w:t>
      </w:r>
      <w:r>
        <w:rPr>
          <w:spacing w:val="3"/>
        </w:rPr>
        <w:t xml:space="preserve"> </w:t>
      </w:r>
      <w:r>
        <w:t>01</w:t>
      </w:r>
      <w:r>
        <w:rPr>
          <w:spacing w:val="4"/>
        </w:rPr>
        <w:t xml:space="preserve"> </w:t>
      </w:r>
      <w:r>
        <w:t>AL</w:t>
      </w:r>
    </w:p>
    <w:p w:rsidR="00D176A2" w:rsidRDefault="00D176A2" w:rsidP="00D176A2">
      <w:pPr>
        <w:pStyle w:val="Textoindependiente"/>
        <w:spacing w:before="1"/>
        <w:ind w:left="861"/>
        <w:jc w:val="both"/>
      </w:pPr>
      <w:r>
        <w:t>8014 40.</w:t>
      </w:r>
    </w:p>
    <w:p w:rsidR="00D176A2" w:rsidRDefault="00D176A2" w:rsidP="00D176A2">
      <w:pPr>
        <w:pStyle w:val="Textoindependiente"/>
        <w:spacing w:before="11"/>
        <w:rPr>
          <w:sz w:val="19"/>
        </w:rPr>
      </w:pPr>
    </w:p>
    <w:p w:rsidR="00D176A2" w:rsidRDefault="00D176A2" w:rsidP="00D176A2">
      <w:pPr>
        <w:pStyle w:val="Textoindependiente"/>
        <w:ind w:left="861" w:right="826"/>
        <w:jc w:val="both"/>
      </w:pPr>
      <w:r>
        <w:t xml:space="preserve">DEFINICIÓN Y EJECUCIÓN.- Se entenderá por suministro de tuberías para agua potable, de asbesto- cemento, poli cloruro de vinilo (PVC), poli cloruro de vinilo orientado (PVC-O), concreto pre-esforzado y polietileno de alta densidad o cualquier otro material considerando </w:t>
      </w:r>
      <w:proofErr w:type="spellStart"/>
      <w:r>
        <w:t>coples</w:t>
      </w:r>
      <w:proofErr w:type="spellEnd"/>
      <w:r>
        <w:t>, anillos de hule, etc., a las erogaciones que se requieran y deba realizar el contratista para abastecer las cantidades que se fijen en el proyecto ejecutivo y/o las órdenes del Residente.</w:t>
      </w:r>
    </w:p>
    <w:p w:rsidR="00D176A2" w:rsidRDefault="00D176A2" w:rsidP="00D176A2">
      <w:pPr>
        <w:pStyle w:val="Textoindependiente"/>
      </w:pPr>
    </w:p>
    <w:p w:rsidR="00D176A2" w:rsidRDefault="00D176A2" w:rsidP="00D176A2">
      <w:pPr>
        <w:pStyle w:val="Textoindependiente"/>
        <w:ind w:left="861" w:right="827"/>
        <w:jc w:val="both"/>
      </w:pPr>
      <w:r>
        <w:t>La prueba hidrostática de los tubos y juntas deberá efectuarse uniendo cuando menos dos tramos de tubería, taponando los extremos libres por medio de cabezales apropiados y llenando la tubería de agua hasta las presiones</w:t>
      </w:r>
      <w:r>
        <w:rPr>
          <w:spacing w:val="-4"/>
        </w:rPr>
        <w:t xml:space="preserve"> </w:t>
      </w:r>
      <w:r>
        <w:t>de</w:t>
      </w:r>
      <w:r>
        <w:rPr>
          <w:spacing w:val="-4"/>
        </w:rPr>
        <w:t xml:space="preserve"> </w:t>
      </w:r>
      <w:r>
        <w:t>prueba,</w:t>
      </w:r>
      <w:r>
        <w:rPr>
          <w:spacing w:val="-3"/>
        </w:rPr>
        <w:t xml:space="preserve"> </w:t>
      </w:r>
      <w:r>
        <w:t>la</w:t>
      </w:r>
      <w:r>
        <w:rPr>
          <w:spacing w:val="-5"/>
        </w:rPr>
        <w:t xml:space="preserve"> </w:t>
      </w:r>
      <w:r>
        <w:t>presión</w:t>
      </w:r>
      <w:r>
        <w:rPr>
          <w:spacing w:val="-3"/>
        </w:rPr>
        <w:t xml:space="preserve"> </w:t>
      </w:r>
      <w:r>
        <w:t>máxima</w:t>
      </w:r>
      <w:r>
        <w:rPr>
          <w:spacing w:val="-4"/>
        </w:rPr>
        <w:t xml:space="preserve"> </w:t>
      </w:r>
      <w:r>
        <w:t>será</w:t>
      </w:r>
      <w:r>
        <w:rPr>
          <w:spacing w:val="-4"/>
        </w:rPr>
        <w:t xml:space="preserve"> </w:t>
      </w:r>
      <w:r>
        <w:t>igual</w:t>
      </w:r>
      <w:r>
        <w:rPr>
          <w:spacing w:val="-4"/>
        </w:rPr>
        <w:t xml:space="preserve"> </w:t>
      </w:r>
      <w:r>
        <w:t>al</w:t>
      </w:r>
      <w:r>
        <w:rPr>
          <w:spacing w:val="-4"/>
        </w:rPr>
        <w:t xml:space="preserve"> </w:t>
      </w:r>
      <w:r>
        <w:t>porcentaje</w:t>
      </w:r>
      <w:r>
        <w:rPr>
          <w:spacing w:val="-4"/>
        </w:rPr>
        <w:t xml:space="preserve"> </w:t>
      </w:r>
      <w:r>
        <w:t>de</w:t>
      </w:r>
      <w:r>
        <w:rPr>
          <w:spacing w:val="-3"/>
        </w:rPr>
        <w:t xml:space="preserve"> </w:t>
      </w:r>
      <w:r>
        <w:t>la</w:t>
      </w:r>
      <w:r>
        <w:rPr>
          <w:spacing w:val="-5"/>
        </w:rPr>
        <w:t xml:space="preserve"> </w:t>
      </w:r>
      <w:r>
        <w:t>presión</w:t>
      </w:r>
      <w:r>
        <w:rPr>
          <w:spacing w:val="-4"/>
        </w:rPr>
        <w:t xml:space="preserve"> </w:t>
      </w:r>
      <w:r>
        <w:t>de</w:t>
      </w:r>
      <w:r>
        <w:rPr>
          <w:spacing w:val="-4"/>
        </w:rPr>
        <w:t xml:space="preserve"> </w:t>
      </w:r>
      <w:r>
        <w:t>trabajo</w:t>
      </w:r>
      <w:r>
        <w:rPr>
          <w:spacing w:val="-4"/>
        </w:rPr>
        <w:t xml:space="preserve"> </w:t>
      </w:r>
      <w:r>
        <w:t>diseñada</w:t>
      </w:r>
      <w:r>
        <w:rPr>
          <w:spacing w:val="-4"/>
        </w:rPr>
        <w:t xml:space="preserve"> </w:t>
      </w:r>
      <w:r>
        <w:t>para</w:t>
      </w:r>
      <w:r>
        <w:rPr>
          <w:spacing w:val="-4"/>
        </w:rPr>
        <w:t xml:space="preserve"> </w:t>
      </w:r>
      <w:r>
        <w:t>el</w:t>
      </w:r>
      <w:r>
        <w:rPr>
          <w:spacing w:val="-4"/>
        </w:rPr>
        <w:t xml:space="preserve"> </w:t>
      </w:r>
      <w:r>
        <w:t>tubo de que se trate y será mantenida durante periodos mínimos preestablecidos y/o autorizados por el Residente, lo anterior, de acuerdo al método de prueba establecido en la Norma Oficial Mexicana NOM-001- CONAGUA-2011 Sistemas de agua potable, toma domiciliaria y alcantarillado sanitario-Hermeticidad- Especificaciones y métodos de</w:t>
      </w:r>
      <w:r>
        <w:rPr>
          <w:spacing w:val="-2"/>
        </w:rPr>
        <w:t xml:space="preserve"> </w:t>
      </w:r>
      <w:r>
        <w:t>prueba.</w:t>
      </w:r>
    </w:p>
    <w:p w:rsidR="00D176A2" w:rsidRDefault="00D176A2" w:rsidP="00D176A2">
      <w:pPr>
        <w:pStyle w:val="Textoindependiente"/>
      </w:pPr>
    </w:p>
    <w:p w:rsidR="00D176A2" w:rsidRDefault="00D176A2" w:rsidP="00D176A2">
      <w:pPr>
        <w:pStyle w:val="Textoindependiente"/>
        <w:ind w:left="861" w:right="827"/>
        <w:jc w:val="both"/>
      </w:pPr>
      <w:r>
        <w:t>Todas las tuberías que suministre el contratista de acuerdo a las dimensiones fijadas en el proyecto y/o las órdenes</w:t>
      </w:r>
      <w:r>
        <w:rPr>
          <w:spacing w:val="-8"/>
        </w:rPr>
        <w:t xml:space="preserve"> </w:t>
      </w:r>
      <w:r>
        <w:t>del</w:t>
      </w:r>
      <w:r>
        <w:rPr>
          <w:spacing w:val="-7"/>
        </w:rPr>
        <w:t xml:space="preserve"> </w:t>
      </w:r>
      <w:r>
        <w:t>Residente</w:t>
      </w:r>
      <w:r>
        <w:rPr>
          <w:spacing w:val="-7"/>
        </w:rPr>
        <w:t xml:space="preserve"> </w:t>
      </w:r>
      <w:r>
        <w:t>deberán</w:t>
      </w:r>
      <w:r>
        <w:rPr>
          <w:spacing w:val="-6"/>
        </w:rPr>
        <w:t xml:space="preserve"> </w:t>
      </w:r>
      <w:r>
        <w:t>satisfacer</w:t>
      </w:r>
      <w:r>
        <w:rPr>
          <w:spacing w:val="-7"/>
        </w:rPr>
        <w:t xml:space="preserve"> </w:t>
      </w:r>
      <w:r>
        <w:t>la</w:t>
      </w:r>
      <w:r>
        <w:rPr>
          <w:spacing w:val="-8"/>
        </w:rPr>
        <w:t xml:space="preserve"> </w:t>
      </w:r>
      <w:r>
        <w:t>Norma</w:t>
      </w:r>
      <w:r>
        <w:rPr>
          <w:spacing w:val="-7"/>
        </w:rPr>
        <w:t xml:space="preserve"> </w:t>
      </w:r>
      <w:r>
        <w:t>Oficial</w:t>
      </w:r>
      <w:r>
        <w:rPr>
          <w:spacing w:val="-8"/>
        </w:rPr>
        <w:t xml:space="preserve"> </w:t>
      </w:r>
      <w:r>
        <w:t>Mexicana</w:t>
      </w:r>
      <w:r>
        <w:rPr>
          <w:spacing w:val="-7"/>
        </w:rPr>
        <w:t xml:space="preserve"> </w:t>
      </w:r>
      <w:r>
        <w:t>NOM-001-CONAGUA-2011,</w:t>
      </w:r>
      <w:r>
        <w:rPr>
          <w:spacing w:val="-7"/>
        </w:rPr>
        <w:t xml:space="preserve"> </w:t>
      </w:r>
      <w:r>
        <w:t>Sistemas de agua potable, toma domiciliaria y alcantarillado sanitario-Hermeticidad-Especificaciones y métodos de prueba, complementándose con las siguientes normas vigentes o las que las sustituyan, conforme se indica a continuación, según tipo o clase de tubería de que se</w:t>
      </w:r>
      <w:r>
        <w:rPr>
          <w:spacing w:val="-6"/>
        </w:rPr>
        <w:t xml:space="preserve"> </w:t>
      </w:r>
      <w:r>
        <w:t>trate:</w:t>
      </w:r>
    </w:p>
    <w:p w:rsidR="00D176A2" w:rsidRDefault="00D176A2" w:rsidP="00D176A2">
      <w:pPr>
        <w:pStyle w:val="Textoindependiente"/>
        <w:rPr>
          <w:sz w:val="22"/>
        </w:rPr>
      </w:pPr>
    </w:p>
    <w:p w:rsidR="00D176A2" w:rsidRDefault="00D176A2" w:rsidP="00D176A2">
      <w:pPr>
        <w:pStyle w:val="Textoindependiente"/>
        <w:spacing w:before="11"/>
        <w:rPr>
          <w:sz w:val="17"/>
        </w:rPr>
      </w:pPr>
    </w:p>
    <w:p w:rsidR="00D176A2" w:rsidRDefault="00D176A2" w:rsidP="00D176A2">
      <w:pPr>
        <w:pStyle w:val="Textoindependiente"/>
        <w:ind w:left="861"/>
        <w:jc w:val="both"/>
      </w:pPr>
      <w:r>
        <w:t>1.- La tubería de asbesto-cemento:</w:t>
      </w:r>
    </w:p>
    <w:p w:rsidR="00D176A2" w:rsidRDefault="00D176A2" w:rsidP="00D176A2">
      <w:pPr>
        <w:pStyle w:val="Textoindependiente"/>
      </w:pPr>
    </w:p>
    <w:p w:rsidR="00D176A2" w:rsidRDefault="00D176A2" w:rsidP="00D176A2">
      <w:pPr>
        <w:pStyle w:val="Textoindependiente"/>
        <w:spacing w:before="1"/>
        <w:ind w:left="861" w:right="827"/>
        <w:jc w:val="both"/>
      </w:pPr>
      <w:r>
        <w:t>Deberá cumplir como mínimo con los requisitos de la norma mexicana NMX-C-012-ONNCCE-2007, que establece</w:t>
      </w:r>
      <w:r>
        <w:rPr>
          <w:spacing w:val="-7"/>
        </w:rPr>
        <w:t xml:space="preserve"> </w:t>
      </w:r>
      <w:r>
        <w:t>las</w:t>
      </w:r>
      <w:r>
        <w:rPr>
          <w:spacing w:val="-7"/>
        </w:rPr>
        <w:t xml:space="preserve"> </w:t>
      </w:r>
      <w:r>
        <w:t>especificaciones</w:t>
      </w:r>
      <w:r>
        <w:rPr>
          <w:spacing w:val="-8"/>
        </w:rPr>
        <w:t xml:space="preserve"> </w:t>
      </w:r>
      <w:r>
        <w:t>que</w:t>
      </w:r>
      <w:r>
        <w:rPr>
          <w:spacing w:val="-9"/>
        </w:rPr>
        <w:t xml:space="preserve"> </w:t>
      </w:r>
      <w:r>
        <w:t>deben</w:t>
      </w:r>
      <w:r>
        <w:rPr>
          <w:spacing w:val="-7"/>
        </w:rPr>
        <w:t xml:space="preserve"> </w:t>
      </w:r>
      <w:r>
        <w:t>cumplir</w:t>
      </w:r>
      <w:r>
        <w:rPr>
          <w:spacing w:val="-7"/>
        </w:rPr>
        <w:t xml:space="preserve"> </w:t>
      </w:r>
      <w:r>
        <w:t>los</w:t>
      </w:r>
      <w:r>
        <w:rPr>
          <w:spacing w:val="-7"/>
        </w:rPr>
        <w:t xml:space="preserve"> </w:t>
      </w:r>
      <w:r>
        <w:t>elementos</w:t>
      </w:r>
      <w:r>
        <w:rPr>
          <w:spacing w:val="-8"/>
        </w:rPr>
        <w:t xml:space="preserve"> </w:t>
      </w:r>
      <w:r>
        <w:t>de</w:t>
      </w:r>
      <w:r>
        <w:rPr>
          <w:spacing w:val="-7"/>
        </w:rPr>
        <w:t xml:space="preserve"> </w:t>
      </w:r>
      <w:r>
        <w:t>las</w:t>
      </w:r>
      <w:r>
        <w:rPr>
          <w:spacing w:val="-7"/>
        </w:rPr>
        <w:t xml:space="preserve"> </w:t>
      </w:r>
      <w:r>
        <w:t>tuberías</w:t>
      </w:r>
      <w:r>
        <w:rPr>
          <w:spacing w:val="-7"/>
        </w:rPr>
        <w:t xml:space="preserve"> </w:t>
      </w:r>
      <w:r>
        <w:t>de</w:t>
      </w:r>
      <w:r>
        <w:rPr>
          <w:spacing w:val="-8"/>
        </w:rPr>
        <w:t xml:space="preserve"> </w:t>
      </w:r>
      <w:r>
        <w:t>fibrocemento</w:t>
      </w:r>
      <w:r>
        <w:rPr>
          <w:spacing w:val="-7"/>
        </w:rPr>
        <w:t xml:space="preserve"> </w:t>
      </w:r>
      <w:r>
        <w:t>para</w:t>
      </w:r>
      <w:r>
        <w:rPr>
          <w:spacing w:val="-7"/>
        </w:rPr>
        <w:t xml:space="preserve"> </w:t>
      </w:r>
      <w:r>
        <w:t>conducir agua a</w:t>
      </w:r>
      <w:r>
        <w:rPr>
          <w:spacing w:val="-3"/>
        </w:rPr>
        <w:t xml:space="preserve"> </w:t>
      </w:r>
      <w:r>
        <w:t>presión.</w:t>
      </w:r>
    </w:p>
    <w:p w:rsidR="00D176A2" w:rsidRDefault="00D176A2" w:rsidP="00D176A2">
      <w:pPr>
        <w:pStyle w:val="Textoindependiente"/>
        <w:spacing w:before="10"/>
        <w:rPr>
          <w:sz w:val="19"/>
        </w:rPr>
      </w:pPr>
    </w:p>
    <w:p w:rsidR="00D176A2" w:rsidRDefault="00D176A2" w:rsidP="00D176A2">
      <w:pPr>
        <w:pStyle w:val="Textoindependiente"/>
        <w:ind w:left="861" w:right="829"/>
        <w:jc w:val="both"/>
      </w:pPr>
      <w:r>
        <w:t>Los anillos de hule empleados como empaques deberán satisfacer los requisitos establecidos en la norma NMX-T-021-SCFI-2009.</w:t>
      </w:r>
    </w:p>
    <w:p w:rsidR="00D176A2" w:rsidRDefault="00D176A2" w:rsidP="00D176A2">
      <w:pPr>
        <w:pStyle w:val="Textoindependiente"/>
      </w:pPr>
    </w:p>
    <w:p w:rsidR="00D176A2" w:rsidRDefault="00D176A2" w:rsidP="00D176A2">
      <w:pPr>
        <w:pStyle w:val="Textoindependiente"/>
        <w:ind w:left="861"/>
        <w:jc w:val="both"/>
      </w:pPr>
      <w:r>
        <w:t>Los métodos de ensayos cumplirán y se llevarán a cabo con las normas siguientes:</w:t>
      </w:r>
    </w:p>
    <w:p w:rsidR="00D176A2" w:rsidRDefault="00D176A2" w:rsidP="00D176A2">
      <w:pPr>
        <w:pStyle w:val="Textoindependiente"/>
        <w:spacing w:before="1"/>
      </w:pPr>
    </w:p>
    <w:p w:rsidR="00D176A2" w:rsidRDefault="00D176A2" w:rsidP="00D176A2">
      <w:pPr>
        <w:pStyle w:val="Prrafodelista"/>
        <w:numPr>
          <w:ilvl w:val="1"/>
          <w:numId w:val="2"/>
        </w:numPr>
        <w:tabs>
          <w:tab w:val="left" w:pos="2303"/>
        </w:tabs>
        <w:ind w:right="827" w:firstLine="0"/>
        <w:rPr>
          <w:sz w:val="20"/>
        </w:rPr>
      </w:pPr>
      <w:r>
        <w:rPr>
          <w:sz w:val="20"/>
        </w:rPr>
        <w:t>Ensayo de Hermeticidad o estanquidad, conforme a la norma NMX-C-041-ONNCCE- 2004.</w:t>
      </w:r>
    </w:p>
    <w:p w:rsidR="00D176A2" w:rsidRDefault="00D176A2" w:rsidP="00D176A2">
      <w:pPr>
        <w:pStyle w:val="Textoindependiente"/>
      </w:pPr>
    </w:p>
    <w:p w:rsidR="00D176A2" w:rsidRDefault="00D176A2" w:rsidP="00D176A2">
      <w:pPr>
        <w:pStyle w:val="Prrafodelista"/>
        <w:numPr>
          <w:ilvl w:val="1"/>
          <w:numId w:val="2"/>
        </w:numPr>
        <w:tabs>
          <w:tab w:val="left" w:pos="2278"/>
        </w:tabs>
        <w:ind w:left="2277" w:right="829" w:hanging="696"/>
        <w:rPr>
          <w:sz w:val="20"/>
        </w:rPr>
      </w:pPr>
      <w:r>
        <w:rPr>
          <w:sz w:val="20"/>
        </w:rPr>
        <w:t>Ensayo de Presión hidrostática interna (Resistencia a la ruptura por presión hidrostática interna), conforme a la norma</w:t>
      </w:r>
      <w:r>
        <w:rPr>
          <w:spacing w:val="-6"/>
          <w:sz w:val="20"/>
        </w:rPr>
        <w:t xml:space="preserve"> </w:t>
      </w:r>
      <w:r>
        <w:rPr>
          <w:sz w:val="20"/>
        </w:rPr>
        <w:t>NMX–C–053–ONNCCE-2007.</w:t>
      </w:r>
    </w:p>
    <w:p w:rsidR="00D176A2" w:rsidRDefault="00D176A2" w:rsidP="00D176A2">
      <w:pPr>
        <w:pStyle w:val="Textoindependiente"/>
      </w:pPr>
    </w:p>
    <w:p w:rsidR="00D176A2" w:rsidRDefault="00D176A2" w:rsidP="00D176A2">
      <w:pPr>
        <w:pStyle w:val="Prrafodelista"/>
        <w:numPr>
          <w:ilvl w:val="1"/>
          <w:numId w:val="2"/>
        </w:numPr>
        <w:tabs>
          <w:tab w:val="left" w:pos="2278"/>
        </w:tabs>
        <w:ind w:left="2277" w:right="827" w:hanging="696"/>
        <w:rPr>
          <w:sz w:val="20"/>
        </w:rPr>
      </w:pPr>
      <w:r>
        <w:rPr>
          <w:sz w:val="20"/>
        </w:rPr>
        <w:t>Ensayo de Resistencia al aplastamiento, de acuerdo a la norma NMX–C–044–ONNCCE- 2006.</w:t>
      </w:r>
    </w:p>
    <w:p w:rsidR="00D176A2" w:rsidRDefault="00D176A2" w:rsidP="00D176A2">
      <w:pPr>
        <w:pStyle w:val="Textoindependiente"/>
      </w:pPr>
    </w:p>
    <w:p w:rsidR="00D176A2" w:rsidRDefault="00D176A2" w:rsidP="00D176A2">
      <w:pPr>
        <w:pStyle w:val="Prrafodelista"/>
        <w:numPr>
          <w:ilvl w:val="1"/>
          <w:numId w:val="2"/>
        </w:numPr>
        <w:tabs>
          <w:tab w:val="left" w:pos="2278"/>
        </w:tabs>
        <w:ind w:left="2277" w:right="829" w:hanging="696"/>
        <w:rPr>
          <w:sz w:val="20"/>
        </w:rPr>
      </w:pPr>
      <w:r>
        <w:rPr>
          <w:sz w:val="20"/>
        </w:rPr>
        <w:t>Ensayo para fines de Clasificación por alcalinidad, conforme a la norma NMX–C–320– ONNCCE-2007.</w:t>
      </w:r>
    </w:p>
    <w:p w:rsidR="00D176A2" w:rsidRDefault="00D176A2" w:rsidP="00D176A2">
      <w:pPr>
        <w:pStyle w:val="Textoindependiente"/>
        <w:spacing w:before="11"/>
        <w:rPr>
          <w:sz w:val="19"/>
        </w:rPr>
      </w:pPr>
    </w:p>
    <w:p w:rsidR="00D176A2" w:rsidRDefault="00D176A2" w:rsidP="00D176A2">
      <w:pPr>
        <w:pStyle w:val="Prrafodelista"/>
        <w:numPr>
          <w:ilvl w:val="1"/>
          <w:numId w:val="2"/>
        </w:numPr>
        <w:tabs>
          <w:tab w:val="left" w:pos="2302"/>
        </w:tabs>
        <w:ind w:left="2301" w:hanging="720"/>
        <w:rPr>
          <w:sz w:val="20"/>
        </w:rPr>
      </w:pPr>
      <w:r>
        <w:rPr>
          <w:sz w:val="20"/>
        </w:rPr>
        <w:t>Ensayo</w:t>
      </w:r>
      <w:r>
        <w:rPr>
          <w:spacing w:val="-10"/>
          <w:sz w:val="20"/>
        </w:rPr>
        <w:t xml:space="preserve"> </w:t>
      </w:r>
      <w:r>
        <w:rPr>
          <w:sz w:val="20"/>
        </w:rPr>
        <w:t>de</w:t>
      </w:r>
      <w:r>
        <w:rPr>
          <w:spacing w:val="-10"/>
          <w:sz w:val="20"/>
        </w:rPr>
        <w:t xml:space="preserve"> </w:t>
      </w:r>
      <w:r>
        <w:rPr>
          <w:sz w:val="20"/>
        </w:rPr>
        <w:t>Resistencia</w:t>
      </w:r>
      <w:r>
        <w:rPr>
          <w:spacing w:val="-10"/>
          <w:sz w:val="20"/>
        </w:rPr>
        <w:t xml:space="preserve"> </w:t>
      </w:r>
      <w:r>
        <w:rPr>
          <w:sz w:val="20"/>
        </w:rPr>
        <w:t>a</w:t>
      </w:r>
      <w:r>
        <w:rPr>
          <w:spacing w:val="-9"/>
          <w:sz w:val="20"/>
        </w:rPr>
        <w:t xml:space="preserve"> </w:t>
      </w:r>
      <w:r>
        <w:rPr>
          <w:sz w:val="20"/>
        </w:rPr>
        <w:t>los</w:t>
      </w:r>
      <w:r>
        <w:rPr>
          <w:spacing w:val="-11"/>
          <w:sz w:val="20"/>
        </w:rPr>
        <w:t xml:space="preserve"> </w:t>
      </w:r>
      <w:r>
        <w:rPr>
          <w:sz w:val="20"/>
        </w:rPr>
        <w:t>sulfatos,</w:t>
      </w:r>
      <w:r>
        <w:rPr>
          <w:spacing w:val="-11"/>
          <w:sz w:val="20"/>
        </w:rPr>
        <w:t xml:space="preserve"> </w:t>
      </w:r>
      <w:r>
        <w:rPr>
          <w:sz w:val="20"/>
        </w:rPr>
        <w:t>de</w:t>
      </w:r>
      <w:r>
        <w:rPr>
          <w:spacing w:val="-10"/>
          <w:sz w:val="20"/>
        </w:rPr>
        <w:t xml:space="preserve"> </w:t>
      </w:r>
      <w:r>
        <w:rPr>
          <w:sz w:val="20"/>
        </w:rPr>
        <w:t>acuerdo</w:t>
      </w:r>
      <w:r>
        <w:rPr>
          <w:spacing w:val="-10"/>
          <w:sz w:val="20"/>
        </w:rPr>
        <w:t xml:space="preserve"> </w:t>
      </w:r>
      <w:r>
        <w:rPr>
          <w:sz w:val="20"/>
        </w:rPr>
        <w:t>a</w:t>
      </w:r>
      <w:r>
        <w:rPr>
          <w:spacing w:val="-10"/>
          <w:sz w:val="20"/>
        </w:rPr>
        <w:t xml:space="preserve"> </w:t>
      </w:r>
      <w:r>
        <w:rPr>
          <w:sz w:val="20"/>
        </w:rPr>
        <w:t>la</w:t>
      </w:r>
      <w:r>
        <w:rPr>
          <w:spacing w:val="-10"/>
          <w:sz w:val="20"/>
        </w:rPr>
        <w:t xml:space="preserve"> </w:t>
      </w:r>
      <w:r>
        <w:rPr>
          <w:sz w:val="20"/>
        </w:rPr>
        <w:t>norma</w:t>
      </w:r>
      <w:r>
        <w:rPr>
          <w:spacing w:val="-10"/>
          <w:sz w:val="20"/>
        </w:rPr>
        <w:t xml:space="preserve"> </w:t>
      </w:r>
      <w:r>
        <w:rPr>
          <w:sz w:val="20"/>
        </w:rPr>
        <w:t>NMX–C–319–ONNCCE-2007.</w:t>
      </w:r>
    </w:p>
    <w:p w:rsidR="00D176A2" w:rsidRDefault="00D176A2" w:rsidP="00D176A2">
      <w:pPr>
        <w:widowControl/>
        <w:autoSpaceDE/>
        <w:autoSpaceDN/>
        <w:rPr>
          <w:sz w:val="20"/>
        </w:rPr>
        <w:sectPr w:rsidR="00D176A2">
          <w:pgSz w:w="12240" w:h="15840"/>
          <w:pgMar w:top="1440" w:right="300" w:bottom="940" w:left="1560" w:header="0" w:footer="663" w:gutter="0"/>
          <w:cols w:space="720"/>
        </w:sectPr>
      </w:pPr>
    </w:p>
    <w:p w:rsidR="00D176A2" w:rsidRDefault="00D176A2" w:rsidP="00D176A2">
      <w:pPr>
        <w:pStyle w:val="Textoindependiente"/>
        <w:spacing w:before="72"/>
        <w:ind w:left="861" w:right="827"/>
        <w:jc w:val="both"/>
      </w:pPr>
      <w:r>
        <w:lastRenderedPageBreak/>
        <w:t xml:space="preserve">Todas las materias primas utilizadas para fabricar tubos y </w:t>
      </w:r>
      <w:proofErr w:type="spellStart"/>
      <w:r>
        <w:t>coples</w:t>
      </w:r>
      <w:proofErr w:type="spellEnd"/>
      <w:r>
        <w:t xml:space="preserve"> deberán contar con una certificación de calidad aprobada y cumplir con los estándares nacionales e internacionales en cuanto a su ensayo y desempeño.</w:t>
      </w:r>
    </w:p>
    <w:p w:rsidR="00D176A2" w:rsidRDefault="00D176A2" w:rsidP="00D176A2">
      <w:pPr>
        <w:pStyle w:val="Textoindependiente"/>
      </w:pPr>
    </w:p>
    <w:p w:rsidR="00D176A2" w:rsidRDefault="00D176A2" w:rsidP="00D176A2">
      <w:pPr>
        <w:pStyle w:val="Textoindependiente"/>
        <w:spacing w:before="1"/>
        <w:ind w:left="861" w:right="827"/>
        <w:jc w:val="both"/>
      </w:pPr>
      <w:r>
        <w:t>El Contratista debe proporcionar el lubricante necesario, con características tales, que no afecten el comportamiento del anillo de hule, ni alteren la calidad del agua contenida en la tubería.</w:t>
      </w:r>
    </w:p>
    <w:p w:rsidR="00D176A2" w:rsidRDefault="00D176A2" w:rsidP="00D176A2">
      <w:pPr>
        <w:pStyle w:val="Textoindependiente"/>
      </w:pPr>
    </w:p>
    <w:p w:rsidR="00D176A2" w:rsidRDefault="00D176A2" w:rsidP="00D176A2">
      <w:pPr>
        <w:pStyle w:val="Textoindependiente"/>
        <w:ind w:left="861" w:right="827"/>
        <w:jc w:val="both"/>
      </w:pPr>
      <w:r>
        <w:t>La superficie interna de los tubos debe estar exenta de deformaciones que causen variación del diámetro interior.</w:t>
      </w:r>
    </w:p>
    <w:p w:rsidR="00D176A2" w:rsidRDefault="00D176A2" w:rsidP="00D176A2">
      <w:pPr>
        <w:pStyle w:val="Textoindependiente"/>
      </w:pPr>
    </w:p>
    <w:p w:rsidR="00D176A2" w:rsidRDefault="00D176A2" w:rsidP="00D176A2">
      <w:pPr>
        <w:pStyle w:val="Textoindependiente"/>
        <w:ind w:left="861"/>
      </w:pPr>
      <w:r>
        <w:t>Los extremos de los tubos deben ser lisos y cortados en planos perpendiculares al eje longitudinal del tubo.</w:t>
      </w:r>
    </w:p>
    <w:p w:rsidR="00D176A2" w:rsidRDefault="00D176A2" w:rsidP="00D176A2">
      <w:pPr>
        <w:pStyle w:val="Textoindependiente"/>
        <w:rPr>
          <w:sz w:val="22"/>
        </w:rPr>
      </w:pPr>
    </w:p>
    <w:p w:rsidR="00D176A2" w:rsidRDefault="00D176A2" w:rsidP="00D176A2">
      <w:pPr>
        <w:pStyle w:val="Textoindependiente"/>
        <w:rPr>
          <w:sz w:val="18"/>
        </w:rPr>
      </w:pPr>
    </w:p>
    <w:p w:rsidR="00D176A2" w:rsidRDefault="00D176A2" w:rsidP="00D176A2">
      <w:pPr>
        <w:pStyle w:val="Textoindependiente"/>
        <w:ind w:left="861"/>
      </w:pPr>
      <w:r>
        <w:t>2.- La tubería de POLI CLORURO DE VINILO (PVC):</w:t>
      </w:r>
    </w:p>
    <w:p w:rsidR="00D176A2" w:rsidRDefault="00D176A2" w:rsidP="00D176A2">
      <w:pPr>
        <w:pStyle w:val="Textoindependiente"/>
        <w:spacing w:before="11"/>
        <w:rPr>
          <w:sz w:val="19"/>
        </w:rPr>
      </w:pPr>
    </w:p>
    <w:p w:rsidR="00D176A2" w:rsidRDefault="00D176A2" w:rsidP="00D176A2">
      <w:pPr>
        <w:pStyle w:val="Textoindependiente"/>
        <w:ind w:left="861" w:right="828"/>
        <w:jc w:val="both"/>
      </w:pPr>
      <w:r>
        <w:t>Deberá cumplir como mínimo con los requisitos de las normas mexicanas NMX-E-143/1-CNCP-2011 y NMX-E-145/1-SCFI-2002, que establecen las especificaciones que deben cumplir los elementos de estas tuberías</w:t>
      </w:r>
      <w:r>
        <w:rPr>
          <w:spacing w:val="-14"/>
        </w:rPr>
        <w:t xml:space="preserve"> </w:t>
      </w:r>
      <w:r>
        <w:t>sin</w:t>
      </w:r>
      <w:r>
        <w:rPr>
          <w:spacing w:val="-13"/>
        </w:rPr>
        <w:t xml:space="preserve"> </w:t>
      </w:r>
      <w:r>
        <w:t>plastificante,</w:t>
      </w:r>
      <w:r>
        <w:rPr>
          <w:spacing w:val="-13"/>
        </w:rPr>
        <w:t xml:space="preserve"> </w:t>
      </w:r>
      <w:r>
        <w:t>utilizados</w:t>
      </w:r>
      <w:r>
        <w:rPr>
          <w:spacing w:val="-13"/>
        </w:rPr>
        <w:t xml:space="preserve"> </w:t>
      </w:r>
      <w:r>
        <w:t>en</w:t>
      </w:r>
      <w:r>
        <w:rPr>
          <w:spacing w:val="-14"/>
        </w:rPr>
        <w:t xml:space="preserve"> </w:t>
      </w:r>
      <w:r>
        <w:t>sistemas</w:t>
      </w:r>
      <w:r>
        <w:rPr>
          <w:spacing w:val="-13"/>
        </w:rPr>
        <w:t xml:space="preserve"> </w:t>
      </w:r>
      <w:r>
        <w:t>de</w:t>
      </w:r>
      <w:r>
        <w:rPr>
          <w:spacing w:val="-13"/>
        </w:rPr>
        <w:t xml:space="preserve"> </w:t>
      </w:r>
      <w:r>
        <w:t>abastecimiento</w:t>
      </w:r>
      <w:r>
        <w:rPr>
          <w:spacing w:val="-12"/>
        </w:rPr>
        <w:t xml:space="preserve"> </w:t>
      </w:r>
      <w:r>
        <w:t>de</w:t>
      </w:r>
      <w:r>
        <w:rPr>
          <w:spacing w:val="-13"/>
        </w:rPr>
        <w:t xml:space="preserve"> </w:t>
      </w:r>
      <w:r>
        <w:t>agua</w:t>
      </w:r>
      <w:r>
        <w:rPr>
          <w:spacing w:val="-14"/>
        </w:rPr>
        <w:t xml:space="preserve"> </w:t>
      </w:r>
      <w:r>
        <w:t>a</w:t>
      </w:r>
      <w:r>
        <w:rPr>
          <w:spacing w:val="-13"/>
        </w:rPr>
        <w:t xml:space="preserve"> </w:t>
      </w:r>
      <w:r>
        <w:t>presión</w:t>
      </w:r>
      <w:r>
        <w:rPr>
          <w:spacing w:val="-12"/>
        </w:rPr>
        <w:t xml:space="preserve"> </w:t>
      </w:r>
      <w:r>
        <w:t>tanto</w:t>
      </w:r>
      <w:r>
        <w:rPr>
          <w:spacing w:val="-12"/>
        </w:rPr>
        <w:t xml:space="preserve"> </w:t>
      </w:r>
      <w:r>
        <w:t>para</w:t>
      </w:r>
      <w:r>
        <w:rPr>
          <w:spacing w:val="-14"/>
        </w:rPr>
        <w:t xml:space="preserve"> </w:t>
      </w:r>
      <w:r>
        <w:t>la</w:t>
      </w:r>
      <w:r>
        <w:rPr>
          <w:spacing w:val="-13"/>
        </w:rPr>
        <w:t xml:space="preserve"> </w:t>
      </w:r>
      <w:r>
        <w:t>serie</w:t>
      </w:r>
      <w:r>
        <w:rPr>
          <w:spacing w:val="-13"/>
        </w:rPr>
        <w:t xml:space="preserve"> </w:t>
      </w:r>
      <w:r>
        <w:t>métrica como serie inglesa.</w:t>
      </w:r>
    </w:p>
    <w:p w:rsidR="00D176A2" w:rsidRDefault="00D176A2" w:rsidP="00D176A2">
      <w:pPr>
        <w:pStyle w:val="Textoindependiente"/>
        <w:spacing w:before="11"/>
        <w:rPr>
          <w:sz w:val="19"/>
        </w:rPr>
      </w:pPr>
    </w:p>
    <w:p w:rsidR="00D176A2" w:rsidRDefault="00D176A2" w:rsidP="00D176A2">
      <w:pPr>
        <w:pStyle w:val="Textoindependiente"/>
        <w:ind w:left="861" w:right="828"/>
        <w:jc w:val="both"/>
      </w:pPr>
      <w:r>
        <w:t>Las</w:t>
      </w:r>
      <w:r>
        <w:rPr>
          <w:spacing w:val="-11"/>
        </w:rPr>
        <w:t xml:space="preserve"> </w:t>
      </w:r>
      <w:r>
        <w:t>conexiones</w:t>
      </w:r>
      <w:r>
        <w:rPr>
          <w:spacing w:val="-11"/>
        </w:rPr>
        <w:t xml:space="preserve"> </w:t>
      </w:r>
      <w:r>
        <w:t>de</w:t>
      </w:r>
      <w:r>
        <w:rPr>
          <w:spacing w:val="-10"/>
        </w:rPr>
        <w:t xml:space="preserve"> </w:t>
      </w:r>
      <w:r>
        <w:t>PVC</w:t>
      </w:r>
      <w:r>
        <w:rPr>
          <w:spacing w:val="-10"/>
        </w:rPr>
        <w:t xml:space="preserve"> </w:t>
      </w:r>
      <w:r>
        <w:t>sin</w:t>
      </w:r>
      <w:r>
        <w:rPr>
          <w:spacing w:val="-11"/>
        </w:rPr>
        <w:t xml:space="preserve"> </w:t>
      </w:r>
      <w:r>
        <w:t>plastificante</w:t>
      </w:r>
      <w:r>
        <w:rPr>
          <w:spacing w:val="-11"/>
        </w:rPr>
        <w:t xml:space="preserve"> </w:t>
      </w:r>
      <w:r>
        <w:t>utilizados</w:t>
      </w:r>
      <w:r>
        <w:rPr>
          <w:spacing w:val="-10"/>
        </w:rPr>
        <w:t xml:space="preserve"> </w:t>
      </w:r>
      <w:r>
        <w:t>en</w:t>
      </w:r>
      <w:r>
        <w:rPr>
          <w:spacing w:val="-11"/>
        </w:rPr>
        <w:t xml:space="preserve"> </w:t>
      </w:r>
      <w:r>
        <w:t>sistemas</w:t>
      </w:r>
      <w:r>
        <w:rPr>
          <w:spacing w:val="-11"/>
        </w:rPr>
        <w:t xml:space="preserve"> </w:t>
      </w:r>
      <w:r>
        <w:t>de</w:t>
      </w:r>
      <w:r>
        <w:rPr>
          <w:spacing w:val="-9"/>
        </w:rPr>
        <w:t xml:space="preserve"> </w:t>
      </w:r>
      <w:r>
        <w:t>abastecimiento</w:t>
      </w:r>
      <w:r>
        <w:rPr>
          <w:spacing w:val="-10"/>
        </w:rPr>
        <w:t xml:space="preserve"> </w:t>
      </w:r>
      <w:r>
        <w:t>de</w:t>
      </w:r>
      <w:r>
        <w:rPr>
          <w:spacing w:val="-10"/>
        </w:rPr>
        <w:t xml:space="preserve"> </w:t>
      </w:r>
      <w:r>
        <w:t>agua</w:t>
      </w:r>
      <w:r>
        <w:rPr>
          <w:spacing w:val="-11"/>
        </w:rPr>
        <w:t xml:space="preserve"> </w:t>
      </w:r>
      <w:r>
        <w:t>a</w:t>
      </w:r>
      <w:r>
        <w:rPr>
          <w:spacing w:val="-10"/>
        </w:rPr>
        <w:t xml:space="preserve"> </w:t>
      </w:r>
      <w:r>
        <w:t>presión</w:t>
      </w:r>
      <w:r>
        <w:rPr>
          <w:spacing w:val="-10"/>
        </w:rPr>
        <w:t xml:space="preserve"> </w:t>
      </w:r>
      <w:r>
        <w:t>con</w:t>
      </w:r>
      <w:r>
        <w:rPr>
          <w:spacing w:val="-11"/>
        </w:rPr>
        <w:t xml:space="preserve"> </w:t>
      </w:r>
      <w:r>
        <w:t>unión espiga-campana serie métrica, deberán satisfacer los requisitos establecidos en la norma NMX-E-231-SCFI- 1999.</w:t>
      </w:r>
    </w:p>
    <w:p w:rsidR="00D176A2" w:rsidRDefault="00D176A2" w:rsidP="00D176A2">
      <w:pPr>
        <w:pStyle w:val="Textoindependiente"/>
      </w:pPr>
    </w:p>
    <w:p w:rsidR="00D176A2" w:rsidRDefault="00D176A2" w:rsidP="00D176A2">
      <w:pPr>
        <w:pStyle w:val="Textoindependiente"/>
        <w:spacing w:before="1"/>
        <w:ind w:left="861" w:right="828"/>
        <w:jc w:val="both"/>
      </w:pPr>
      <w:r>
        <w:t>Las</w:t>
      </w:r>
      <w:r>
        <w:rPr>
          <w:spacing w:val="-11"/>
        </w:rPr>
        <w:t xml:space="preserve"> </w:t>
      </w:r>
      <w:r>
        <w:t>conexiones</w:t>
      </w:r>
      <w:r>
        <w:rPr>
          <w:spacing w:val="-11"/>
        </w:rPr>
        <w:t xml:space="preserve"> </w:t>
      </w:r>
      <w:r>
        <w:t>de</w:t>
      </w:r>
      <w:r>
        <w:rPr>
          <w:spacing w:val="-10"/>
        </w:rPr>
        <w:t xml:space="preserve"> </w:t>
      </w:r>
      <w:r>
        <w:t>PVC</w:t>
      </w:r>
      <w:r>
        <w:rPr>
          <w:spacing w:val="-10"/>
        </w:rPr>
        <w:t xml:space="preserve"> </w:t>
      </w:r>
      <w:r>
        <w:t>sin</w:t>
      </w:r>
      <w:r>
        <w:rPr>
          <w:spacing w:val="-11"/>
        </w:rPr>
        <w:t xml:space="preserve"> </w:t>
      </w:r>
      <w:r>
        <w:t>plastificante</w:t>
      </w:r>
      <w:r>
        <w:rPr>
          <w:spacing w:val="-11"/>
        </w:rPr>
        <w:t xml:space="preserve"> </w:t>
      </w:r>
      <w:r>
        <w:t>utilizados</w:t>
      </w:r>
      <w:r>
        <w:rPr>
          <w:spacing w:val="-10"/>
        </w:rPr>
        <w:t xml:space="preserve"> </w:t>
      </w:r>
      <w:r>
        <w:t>en</w:t>
      </w:r>
      <w:r>
        <w:rPr>
          <w:spacing w:val="-11"/>
        </w:rPr>
        <w:t xml:space="preserve"> </w:t>
      </w:r>
      <w:r>
        <w:t>sistemas</w:t>
      </w:r>
      <w:r>
        <w:rPr>
          <w:spacing w:val="-11"/>
        </w:rPr>
        <w:t xml:space="preserve"> </w:t>
      </w:r>
      <w:r>
        <w:t>de</w:t>
      </w:r>
      <w:r>
        <w:rPr>
          <w:spacing w:val="-9"/>
        </w:rPr>
        <w:t xml:space="preserve"> </w:t>
      </w:r>
      <w:r>
        <w:t>abastecimiento</w:t>
      </w:r>
      <w:r>
        <w:rPr>
          <w:spacing w:val="-10"/>
        </w:rPr>
        <w:t xml:space="preserve"> </w:t>
      </w:r>
      <w:r>
        <w:t>de</w:t>
      </w:r>
      <w:r>
        <w:rPr>
          <w:spacing w:val="-10"/>
        </w:rPr>
        <w:t xml:space="preserve"> </w:t>
      </w:r>
      <w:r>
        <w:t>agua</w:t>
      </w:r>
      <w:r>
        <w:rPr>
          <w:spacing w:val="-11"/>
        </w:rPr>
        <w:t xml:space="preserve"> </w:t>
      </w:r>
      <w:r>
        <w:t>a</w:t>
      </w:r>
      <w:r>
        <w:rPr>
          <w:spacing w:val="-10"/>
        </w:rPr>
        <w:t xml:space="preserve"> </w:t>
      </w:r>
      <w:r>
        <w:t>presión</w:t>
      </w:r>
      <w:r>
        <w:rPr>
          <w:spacing w:val="-10"/>
        </w:rPr>
        <w:t xml:space="preserve"> </w:t>
      </w:r>
      <w:r>
        <w:t>con</w:t>
      </w:r>
      <w:r>
        <w:rPr>
          <w:spacing w:val="-11"/>
        </w:rPr>
        <w:t xml:space="preserve"> </w:t>
      </w:r>
      <w:r>
        <w:t>unión espiga-campana</w:t>
      </w:r>
      <w:r>
        <w:rPr>
          <w:spacing w:val="-14"/>
        </w:rPr>
        <w:t xml:space="preserve"> </w:t>
      </w:r>
      <w:r>
        <w:t>serie</w:t>
      </w:r>
      <w:r>
        <w:rPr>
          <w:spacing w:val="-12"/>
        </w:rPr>
        <w:t xml:space="preserve"> </w:t>
      </w:r>
      <w:r>
        <w:t>inglesa,</w:t>
      </w:r>
      <w:r>
        <w:rPr>
          <w:spacing w:val="-15"/>
        </w:rPr>
        <w:t xml:space="preserve"> </w:t>
      </w:r>
      <w:r>
        <w:t>deberán</w:t>
      </w:r>
      <w:r>
        <w:rPr>
          <w:spacing w:val="-12"/>
        </w:rPr>
        <w:t xml:space="preserve"> </w:t>
      </w:r>
      <w:r>
        <w:t>satisfacer</w:t>
      </w:r>
      <w:r>
        <w:rPr>
          <w:spacing w:val="-13"/>
        </w:rPr>
        <w:t xml:space="preserve"> </w:t>
      </w:r>
      <w:r>
        <w:t>los</w:t>
      </w:r>
      <w:r>
        <w:rPr>
          <w:spacing w:val="-14"/>
        </w:rPr>
        <w:t xml:space="preserve"> </w:t>
      </w:r>
      <w:r>
        <w:t>requisitos</w:t>
      </w:r>
      <w:r>
        <w:rPr>
          <w:spacing w:val="-13"/>
        </w:rPr>
        <w:t xml:space="preserve"> </w:t>
      </w:r>
      <w:r>
        <w:t>establecidos</w:t>
      </w:r>
      <w:r>
        <w:rPr>
          <w:spacing w:val="-14"/>
        </w:rPr>
        <w:t xml:space="preserve"> </w:t>
      </w:r>
      <w:r>
        <w:t>en</w:t>
      </w:r>
      <w:r>
        <w:rPr>
          <w:spacing w:val="-12"/>
        </w:rPr>
        <w:t xml:space="preserve"> </w:t>
      </w:r>
      <w:r>
        <w:t>la</w:t>
      </w:r>
      <w:r>
        <w:rPr>
          <w:spacing w:val="-13"/>
        </w:rPr>
        <w:t xml:space="preserve"> </w:t>
      </w:r>
      <w:r>
        <w:t>norma</w:t>
      </w:r>
      <w:r>
        <w:rPr>
          <w:spacing w:val="-14"/>
        </w:rPr>
        <w:t xml:space="preserve"> </w:t>
      </w:r>
      <w:r>
        <w:t>NMX-E-145/3-SCFI- 2002.</w:t>
      </w:r>
    </w:p>
    <w:p w:rsidR="00D176A2" w:rsidRDefault="00D176A2" w:rsidP="00D176A2">
      <w:pPr>
        <w:pStyle w:val="Textoindependiente"/>
      </w:pPr>
    </w:p>
    <w:p w:rsidR="00D176A2" w:rsidRDefault="00D176A2" w:rsidP="00D176A2">
      <w:pPr>
        <w:pStyle w:val="Textoindependiente"/>
        <w:ind w:left="861" w:right="827"/>
        <w:jc w:val="both"/>
      </w:pPr>
      <w:r>
        <w:t xml:space="preserve">Para los anillos de material </w:t>
      </w:r>
      <w:proofErr w:type="spellStart"/>
      <w:r>
        <w:t>elastómerico</w:t>
      </w:r>
      <w:proofErr w:type="spellEnd"/>
      <w:r>
        <w:t xml:space="preserve"> usados como sello en la tubería de PVC regirá la norma correspondiente.</w:t>
      </w:r>
    </w:p>
    <w:p w:rsidR="00D176A2" w:rsidRDefault="00D176A2" w:rsidP="00D176A2">
      <w:pPr>
        <w:pStyle w:val="Textoindependiente"/>
        <w:spacing w:before="10"/>
        <w:rPr>
          <w:sz w:val="19"/>
        </w:rPr>
      </w:pPr>
    </w:p>
    <w:p w:rsidR="00D176A2" w:rsidRDefault="00D176A2" w:rsidP="00D176A2">
      <w:pPr>
        <w:pStyle w:val="Textoindependiente"/>
        <w:ind w:left="861"/>
      </w:pPr>
      <w:r>
        <w:t>Los métodos de ensayos cumplirán y se llevarán a cabo con las normas siguientes:</w:t>
      </w:r>
    </w:p>
    <w:p w:rsidR="00D176A2" w:rsidRDefault="00D176A2" w:rsidP="00D176A2">
      <w:pPr>
        <w:pStyle w:val="Textoindependiente"/>
        <w:spacing w:before="1"/>
      </w:pPr>
    </w:p>
    <w:p w:rsidR="00D176A2" w:rsidRDefault="00D176A2" w:rsidP="00D176A2">
      <w:pPr>
        <w:pStyle w:val="Prrafodelista"/>
        <w:numPr>
          <w:ilvl w:val="0"/>
          <w:numId w:val="4"/>
        </w:numPr>
        <w:tabs>
          <w:tab w:val="left" w:pos="1542"/>
        </w:tabs>
        <w:ind w:right="830"/>
        <w:rPr>
          <w:sz w:val="20"/>
        </w:rPr>
      </w:pPr>
      <w:r>
        <w:rPr>
          <w:sz w:val="20"/>
        </w:rPr>
        <w:t>Ensayo de Resistencia a la presión hidráulica interna sostenida por largo período, conforme a la norma</w:t>
      </w:r>
      <w:r>
        <w:rPr>
          <w:spacing w:val="-1"/>
          <w:sz w:val="20"/>
        </w:rPr>
        <w:t xml:space="preserve"> </w:t>
      </w:r>
      <w:r>
        <w:rPr>
          <w:sz w:val="20"/>
        </w:rPr>
        <w:t>NMX-E-013-CNCP-2004.</w:t>
      </w:r>
    </w:p>
    <w:p w:rsidR="00D176A2" w:rsidRDefault="00D176A2" w:rsidP="00D176A2">
      <w:pPr>
        <w:pStyle w:val="Textoindependiente"/>
      </w:pPr>
    </w:p>
    <w:p w:rsidR="00D176A2" w:rsidRDefault="00D176A2" w:rsidP="00D176A2">
      <w:pPr>
        <w:pStyle w:val="Prrafodelista"/>
        <w:numPr>
          <w:ilvl w:val="0"/>
          <w:numId w:val="4"/>
        </w:numPr>
        <w:tabs>
          <w:tab w:val="left" w:pos="1542"/>
        </w:tabs>
        <w:rPr>
          <w:sz w:val="20"/>
        </w:rPr>
      </w:pPr>
      <w:r>
        <w:rPr>
          <w:sz w:val="20"/>
        </w:rPr>
        <w:t>Ensayo de Resistencia al aplastamiento, conforme a la norma</w:t>
      </w:r>
      <w:r>
        <w:rPr>
          <w:spacing w:val="-11"/>
          <w:sz w:val="20"/>
        </w:rPr>
        <w:t xml:space="preserve"> </w:t>
      </w:r>
      <w:r>
        <w:rPr>
          <w:sz w:val="20"/>
        </w:rPr>
        <w:t>NMX-E-014-CNCP-2006.</w:t>
      </w:r>
    </w:p>
    <w:p w:rsidR="00D176A2" w:rsidRDefault="00D176A2" w:rsidP="00D176A2">
      <w:pPr>
        <w:pStyle w:val="Textoindependiente"/>
      </w:pPr>
    </w:p>
    <w:p w:rsidR="00D176A2" w:rsidRDefault="00D176A2" w:rsidP="00D176A2">
      <w:pPr>
        <w:pStyle w:val="Prrafodelista"/>
        <w:numPr>
          <w:ilvl w:val="0"/>
          <w:numId w:val="4"/>
        </w:numPr>
        <w:tabs>
          <w:tab w:val="left" w:pos="1542"/>
        </w:tabs>
        <w:rPr>
          <w:sz w:val="20"/>
        </w:rPr>
      </w:pPr>
      <w:r>
        <w:rPr>
          <w:sz w:val="20"/>
        </w:rPr>
        <w:t>Ensayo de Resistencia a la acetona, conforme a la norma</w:t>
      </w:r>
      <w:r>
        <w:rPr>
          <w:spacing w:val="-7"/>
          <w:sz w:val="20"/>
        </w:rPr>
        <w:t xml:space="preserve"> </w:t>
      </w:r>
      <w:r>
        <w:rPr>
          <w:sz w:val="20"/>
        </w:rPr>
        <w:t>NMX-E-015-CNCP-2005.</w:t>
      </w:r>
    </w:p>
    <w:p w:rsidR="00D176A2" w:rsidRDefault="00D176A2" w:rsidP="00D176A2">
      <w:pPr>
        <w:pStyle w:val="Textoindependiente"/>
        <w:spacing w:before="11"/>
        <w:rPr>
          <w:sz w:val="19"/>
        </w:rPr>
      </w:pPr>
    </w:p>
    <w:p w:rsidR="00D176A2" w:rsidRDefault="00D176A2" w:rsidP="00D176A2">
      <w:pPr>
        <w:pStyle w:val="Prrafodelista"/>
        <w:numPr>
          <w:ilvl w:val="0"/>
          <w:numId w:val="4"/>
        </w:numPr>
        <w:tabs>
          <w:tab w:val="left" w:pos="1542"/>
        </w:tabs>
        <w:ind w:right="828"/>
        <w:rPr>
          <w:sz w:val="20"/>
        </w:rPr>
      </w:pPr>
      <w:r>
        <w:rPr>
          <w:sz w:val="20"/>
        </w:rPr>
        <w:t>Ensayo</w:t>
      </w:r>
      <w:r>
        <w:rPr>
          <w:spacing w:val="-3"/>
          <w:sz w:val="20"/>
        </w:rPr>
        <w:t xml:space="preserve"> </w:t>
      </w:r>
      <w:r>
        <w:rPr>
          <w:sz w:val="20"/>
        </w:rPr>
        <w:t>de</w:t>
      </w:r>
      <w:r>
        <w:rPr>
          <w:spacing w:val="-4"/>
          <w:sz w:val="20"/>
        </w:rPr>
        <w:t xml:space="preserve"> </w:t>
      </w:r>
      <w:r>
        <w:rPr>
          <w:sz w:val="20"/>
        </w:rPr>
        <w:t>Resistencia</w:t>
      </w:r>
      <w:r>
        <w:rPr>
          <w:spacing w:val="-3"/>
          <w:sz w:val="20"/>
        </w:rPr>
        <w:t xml:space="preserve"> </w:t>
      </w:r>
      <w:r>
        <w:rPr>
          <w:sz w:val="20"/>
        </w:rPr>
        <w:t>a</w:t>
      </w:r>
      <w:r>
        <w:rPr>
          <w:spacing w:val="-2"/>
          <w:sz w:val="20"/>
        </w:rPr>
        <w:t xml:space="preserve"> </w:t>
      </w:r>
      <w:r>
        <w:rPr>
          <w:sz w:val="20"/>
        </w:rPr>
        <w:t>la</w:t>
      </w:r>
      <w:r>
        <w:rPr>
          <w:spacing w:val="-4"/>
          <w:sz w:val="20"/>
        </w:rPr>
        <w:t xml:space="preserve"> </w:t>
      </w:r>
      <w:r>
        <w:rPr>
          <w:sz w:val="20"/>
        </w:rPr>
        <w:t>presión</w:t>
      </w:r>
      <w:r>
        <w:rPr>
          <w:spacing w:val="-3"/>
          <w:sz w:val="20"/>
        </w:rPr>
        <w:t xml:space="preserve"> </w:t>
      </w:r>
      <w:r>
        <w:rPr>
          <w:sz w:val="20"/>
        </w:rPr>
        <w:t>hidráulica</w:t>
      </w:r>
      <w:r>
        <w:rPr>
          <w:spacing w:val="-3"/>
          <w:sz w:val="20"/>
        </w:rPr>
        <w:t xml:space="preserve"> </w:t>
      </w:r>
      <w:r>
        <w:rPr>
          <w:sz w:val="20"/>
        </w:rPr>
        <w:t>interna</w:t>
      </w:r>
      <w:r>
        <w:rPr>
          <w:spacing w:val="-2"/>
          <w:sz w:val="20"/>
        </w:rPr>
        <w:t xml:space="preserve"> </w:t>
      </w:r>
      <w:r>
        <w:rPr>
          <w:sz w:val="20"/>
        </w:rPr>
        <w:t>a</w:t>
      </w:r>
      <w:r>
        <w:rPr>
          <w:spacing w:val="-4"/>
          <w:sz w:val="20"/>
        </w:rPr>
        <w:t xml:space="preserve"> </w:t>
      </w:r>
      <w:r>
        <w:rPr>
          <w:sz w:val="20"/>
        </w:rPr>
        <w:t>corto</w:t>
      </w:r>
      <w:r>
        <w:rPr>
          <w:spacing w:val="-4"/>
          <w:sz w:val="20"/>
        </w:rPr>
        <w:t xml:space="preserve"> </w:t>
      </w:r>
      <w:r>
        <w:rPr>
          <w:sz w:val="20"/>
        </w:rPr>
        <w:t>período,</w:t>
      </w:r>
      <w:r>
        <w:rPr>
          <w:spacing w:val="-3"/>
          <w:sz w:val="20"/>
        </w:rPr>
        <w:t xml:space="preserve"> </w:t>
      </w:r>
      <w:r>
        <w:rPr>
          <w:sz w:val="20"/>
        </w:rPr>
        <w:t>conforme</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norma</w:t>
      </w:r>
      <w:r>
        <w:rPr>
          <w:spacing w:val="-2"/>
          <w:sz w:val="20"/>
        </w:rPr>
        <w:t xml:space="preserve"> </w:t>
      </w:r>
      <w:r>
        <w:rPr>
          <w:sz w:val="20"/>
        </w:rPr>
        <w:t>NMX-E- 016-CNCP-2004.</w:t>
      </w:r>
    </w:p>
    <w:p w:rsidR="00D176A2" w:rsidRDefault="00D176A2" w:rsidP="00D176A2">
      <w:pPr>
        <w:pStyle w:val="Textoindependiente"/>
      </w:pPr>
    </w:p>
    <w:p w:rsidR="00D176A2" w:rsidRDefault="00D176A2" w:rsidP="00D176A2">
      <w:pPr>
        <w:pStyle w:val="Prrafodelista"/>
        <w:numPr>
          <w:ilvl w:val="0"/>
          <w:numId w:val="4"/>
        </w:numPr>
        <w:tabs>
          <w:tab w:val="left" w:pos="1542"/>
        </w:tabs>
        <w:rPr>
          <w:sz w:val="20"/>
        </w:rPr>
      </w:pPr>
      <w:r>
        <w:rPr>
          <w:sz w:val="20"/>
        </w:rPr>
        <w:t>Ensayo de Dimensiones, conforme a la norma</w:t>
      </w:r>
      <w:r>
        <w:rPr>
          <w:spacing w:val="-5"/>
          <w:sz w:val="20"/>
        </w:rPr>
        <w:t xml:space="preserve"> </w:t>
      </w:r>
      <w:r>
        <w:rPr>
          <w:sz w:val="20"/>
        </w:rPr>
        <w:t>NMX-E-021-CNCP-2006.</w:t>
      </w:r>
    </w:p>
    <w:p w:rsidR="00D176A2" w:rsidRDefault="00D176A2" w:rsidP="00D176A2">
      <w:pPr>
        <w:pStyle w:val="Textoindependiente"/>
        <w:spacing w:before="1"/>
      </w:pPr>
    </w:p>
    <w:p w:rsidR="00D176A2" w:rsidRDefault="00D176A2" w:rsidP="00D176A2">
      <w:pPr>
        <w:pStyle w:val="Prrafodelista"/>
        <w:numPr>
          <w:ilvl w:val="0"/>
          <w:numId w:val="4"/>
        </w:numPr>
        <w:tabs>
          <w:tab w:val="left" w:pos="1542"/>
        </w:tabs>
        <w:ind w:right="826"/>
        <w:rPr>
          <w:sz w:val="20"/>
        </w:rPr>
      </w:pPr>
      <w:r>
        <w:rPr>
          <w:sz w:val="20"/>
        </w:rPr>
        <w:t>Ensayo</w:t>
      </w:r>
      <w:r>
        <w:rPr>
          <w:spacing w:val="-5"/>
          <w:sz w:val="20"/>
        </w:rPr>
        <w:t xml:space="preserve"> </w:t>
      </w:r>
      <w:r>
        <w:rPr>
          <w:sz w:val="20"/>
        </w:rPr>
        <w:t>de</w:t>
      </w:r>
      <w:r>
        <w:rPr>
          <w:spacing w:val="-3"/>
          <w:sz w:val="20"/>
        </w:rPr>
        <w:t xml:space="preserve"> </w:t>
      </w:r>
      <w:r>
        <w:rPr>
          <w:sz w:val="20"/>
        </w:rPr>
        <w:t>Extracción</w:t>
      </w:r>
      <w:r>
        <w:rPr>
          <w:spacing w:val="-4"/>
          <w:sz w:val="20"/>
        </w:rPr>
        <w:t xml:space="preserve"> </w:t>
      </w:r>
      <w:r>
        <w:rPr>
          <w:sz w:val="20"/>
        </w:rPr>
        <w:t>de</w:t>
      </w:r>
      <w:r>
        <w:rPr>
          <w:spacing w:val="-3"/>
          <w:sz w:val="20"/>
        </w:rPr>
        <w:t xml:space="preserve"> </w:t>
      </w:r>
      <w:r>
        <w:rPr>
          <w:sz w:val="20"/>
        </w:rPr>
        <w:t>metales</w:t>
      </w:r>
      <w:r>
        <w:rPr>
          <w:spacing w:val="-2"/>
          <w:sz w:val="20"/>
        </w:rPr>
        <w:t xml:space="preserve"> </w:t>
      </w:r>
      <w:r>
        <w:rPr>
          <w:sz w:val="20"/>
        </w:rPr>
        <w:t>pesados</w:t>
      </w:r>
      <w:r>
        <w:rPr>
          <w:spacing w:val="-5"/>
          <w:sz w:val="20"/>
        </w:rPr>
        <w:t xml:space="preserve"> </w:t>
      </w:r>
      <w:r>
        <w:rPr>
          <w:sz w:val="20"/>
        </w:rPr>
        <w:t>por</w:t>
      </w:r>
      <w:r>
        <w:rPr>
          <w:spacing w:val="-2"/>
          <w:sz w:val="20"/>
        </w:rPr>
        <w:t xml:space="preserve"> </w:t>
      </w:r>
      <w:r>
        <w:rPr>
          <w:sz w:val="20"/>
        </w:rPr>
        <w:t>contacto</w:t>
      </w:r>
      <w:r>
        <w:rPr>
          <w:spacing w:val="-3"/>
          <w:sz w:val="20"/>
        </w:rPr>
        <w:t xml:space="preserve"> </w:t>
      </w:r>
      <w:r>
        <w:rPr>
          <w:sz w:val="20"/>
        </w:rPr>
        <w:t>con</w:t>
      </w:r>
      <w:r>
        <w:rPr>
          <w:spacing w:val="-2"/>
          <w:sz w:val="20"/>
        </w:rPr>
        <w:t xml:space="preserve"> </w:t>
      </w:r>
      <w:r>
        <w:rPr>
          <w:sz w:val="20"/>
        </w:rPr>
        <w:t>agua,</w:t>
      </w:r>
      <w:r>
        <w:rPr>
          <w:spacing w:val="-3"/>
          <w:sz w:val="20"/>
        </w:rPr>
        <w:t xml:space="preserve"> </w:t>
      </w:r>
      <w:r>
        <w:rPr>
          <w:sz w:val="20"/>
        </w:rPr>
        <w:t>conforme</w:t>
      </w:r>
      <w:r>
        <w:rPr>
          <w:spacing w:val="-1"/>
          <w:sz w:val="20"/>
        </w:rPr>
        <w:t xml:space="preserve"> </w:t>
      </w:r>
      <w:r>
        <w:rPr>
          <w:sz w:val="20"/>
        </w:rPr>
        <w:t>a</w:t>
      </w:r>
      <w:r>
        <w:rPr>
          <w:spacing w:val="-3"/>
          <w:sz w:val="20"/>
        </w:rPr>
        <w:t xml:space="preserve"> </w:t>
      </w:r>
      <w:r>
        <w:rPr>
          <w:sz w:val="20"/>
        </w:rPr>
        <w:t>la</w:t>
      </w:r>
      <w:r>
        <w:rPr>
          <w:spacing w:val="-2"/>
          <w:sz w:val="20"/>
        </w:rPr>
        <w:t xml:space="preserve"> </w:t>
      </w:r>
      <w:r>
        <w:rPr>
          <w:sz w:val="20"/>
        </w:rPr>
        <w:t>norma</w:t>
      </w:r>
      <w:r>
        <w:rPr>
          <w:spacing w:val="-3"/>
          <w:sz w:val="20"/>
        </w:rPr>
        <w:t xml:space="preserve"> </w:t>
      </w:r>
      <w:r>
        <w:rPr>
          <w:sz w:val="20"/>
        </w:rPr>
        <w:t>NMX-E-028- SCFI-2003.</w:t>
      </w:r>
    </w:p>
    <w:p w:rsidR="00D176A2" w:rsidRDefault="00D176A2" w:rsidP="00D176A2">
      <w:pPr>
        <w:pStyle w:val="Textoindependiente"/>
      </w:pPr>
    </w:p>
    <w:p w:rsidR="00D176A2" w:rsidRDefault="00D176A2" w:rsidP="00D176A2">
      <w:pPr>
        <w:pStyle w:val="Prrafodelista"/>
        <w:numPr>
          <w:ilvl w:val="0"/>
          <w:numId w:val="4"/>
        </w:numPr>
        <w:tabs>
          <w:tab w:val="left" w:pos="1542"/>
        </w:tabs>
        <w:rPr>
          <w:sz w:val="20"/>
        </w:rPr>
      </w:pPr>
      <w:r>
        <w:rPr>
          <w:sz w:val="20"/>
        </w:rPr>
        <w:t>Ensayo de Resistencia al impacto, conforme a la norma</w:t>
      </w:r>
      <w:r>
        <w:rPr>
          <w:spacing w:val="-7"/>
          <w:sz w:val="20"/>
        </w:rPr>
        <w:t xml:space="preserve"> </w:t>
      </w:r>
      <w:r>
        <w:rPr>
          <w:sz w:val="20"/>
        </w:rPr>
        <w:t>NMX-E-029-CNCP-2009.</w:t>
      </w:r>
    </w:p>
    <w:p w:rsidR="00D176A2" w:rsidRDefault="00D176A2" w:rsidP="00D176A2">
      <w:pPr>
        <w:pStyle w:val="Textoindependiente"/>
      </w:pPr>
    </w:p>
    <w:p w:rsidR="00D176A2" w:rsidRDefault="00D176A2" w:rsidP="00D176A2">
      <w:pPr>
        <w:pStyle w:val="Prrafodelista"/>
        <w:numPr>
          <w:ilvl w:val="0"/>
          <w:numId w:val="4"/>
        </w:numPr>
        <w:tabs>
          <w:tab w:val="left" w:pos="1542"/>
        </w:tabs>
        <w:ind w:right="827"/>
        <w:rPr>
          <w:sz w:val="20"/>
        </w:rPr>
      </w:pPr>
      <w:r>
        <w:rPr>
          <w:sz w:val="20"/>
        </w:rPr>
        <w:t>Ensayo</w:t>
      </w:r>
      <w:r>
        <w:rPr>
          <w:spacing w:val="-10"/>
          <w:sz w:val="20"/>
        </w:rPr>
        <w:t xml:space="preserve"> </w:t>
      </w:r>
      <w:r>
        <w:rPr>
          <w:sz w:val="20"/>
        </w:rPr>
        <w:t>de</w:t>
      </w:r>
      <w:r>
        <w:rPr>
          <w:spacing w:val="-10"/>
          <w:sz w:val="20"/>
        </w:rPr>
        <w:t xml:space="preserve"> </w:t>
      </w:r>
      <w:r>
        <w:rPr>
          <w:sz w:val="20"/>
        </w:rPr>
        <w:t>Hermeticidad</w:t>
      </w:r>
      <w:r>
        <w:rPr>
          <w:spacing w:val="-9"/>
          <w:sz w:val="20"/>
        </w:rPr>
        <w:t xml:space="preserve"> </w:t>
      </w:r>
      <w:r>
        <w:rPr>
          <w:sz w:val="20"/>
        </w:rPr>
        <w:t>de</w:t>
      </w:r>
      <w:r>
        <w:rPr>
          <w:spacing w:val="-8"/>
          <w:sz w:val="20"/>
        </w:rPr>
        <w:t xml:space="preserve"> </w:t>
      </w:r>
      <w:r>
        <w:rPr>
          <w:sz w:val="20"/>
        </w:rPr>
        <w:t>la</w:t>
      </w:r>
      <w:r>
        <w:rPr>
          <w:spacing w:val="-9"/>
          <w:sz w:val="20"/>
        </w:rPr>
        <w:t xml:space="preserve"> </w:t>
      </w:r>
      <w:r>
        <w:rPr>
          <w:sz w:val="20"/>
        </w:rPr>
        <w:t>unión</w:t>
      </w:r>
      <w:r>
        <w:rPr>
          <w:spacing w:val="-10"/>
          <w:sz w:val="20"/>
        </w:rPr>
        <w:t xml:space="preserve"> </w:t>
      </w:r>
      <w:r>
        <w:rPr>
          <w:sz w:val="20"/>
        </w:rPr>
        <w:t>espiga-campana</w:t>
      </w:r>
      <w:r>
        <w:rPr>
          <w:spacing w:val="-11"/>
          <w:sz w:val="20"/>
        </w:rPr>
        <w:t xml:space="preserve"> </w:t>
      </w:r>
      <w:r>
        <w:rPr>
          <w:sz w:val="20"/>
        </w:rPr>
        <w:t>en</w:t>
      </w:r>
      <w:r>
        <w:rPr>
          <w:spacing w:val="-9"/>
          <w:sz w:val="20"/>
        </w:rPr>
        <w:t xml:space="preserve"> </w:t>
      </w:r>
      <w:r>
        <w:rPr>
          <w:sz w:val="20"/>
        </w:rPr>
        <w:t>tubos</w:t>
      </w:r>
      <w:r>
        <w:rPr>
          <w:spacing w:val="-9"/>
          <w:sz w:val="20"/>
        </w:rPr>
        <w:t xml:space="preserve"> </w:t>
      </w:r>
      <w:r>
        <w:rPr>
          <w:sz w:val="20"/>
        </w:rPr>
        <w:t>y</w:t>
      </w:r>
      <w:r>
        <w:rPr>
          <w:spacing w:val="-10"/>
          <w:sz w:val="20"/>
        </w:rPr>
        <w:t xml:space="preserve"> </w:t>
      </w:r>
      <w:r>
        <w:rPr>
          <w:sz w:val="20"/>
        </w:rPr>
        <w:t>conexiones</w:t>
      </w:r>
      <w:r>
        <w:rPr>
          <w:spacing w:val="-8"/>
          <w:sz w:val="20"/>
        </w:rPr>
        <w:t xml:space="preserve"> </w:t>
      </w:r>
      <w:r>
        <w:rPr>
          <w:sz w:val="20"/>
        </w:rPr>
        <w:t>de</w:t>
      </w:r>
      <w:r>
        <w:rPr>
          <w:spacing w:val="-9"/>
          <w:sz w:val="20"/>
        </w:rPr>
        <w:t xml:space="preserve"> </w:t>
      </w:r>
      <w:r>
        <w:rPr>
          <w:sz w:val="20"/>
        </w:rPr>
        <w:t>PVC</w:t>
      </w:r>
      <w:r>
        <w:rPr>
          <w:spacing w:val="-10"/>
          <w:sz w:val="20"/>
        </w:rPr>
        <w:t xml:space="preserve"> </w:t>
      </w:r>
      <w:r>
        <w:rPr>
          <w:sz w:val="20"/>
        </w:rPr>
        <w:t>sin</w:t>
      </w:r>
      <w:r>
        <w:rPr>
          <w:spacing w:val="-9"/>
          <w:sz w:val="20"/>
        </w:rPr>
        <w:t xml:space="preserve"> </w:t>
      </w:r>
      <w:r>
        <w:rPr>
          <w:sz w:val="20"/>
        </w:rPr>
        <w:t>plastificante, conforme a la norma</w:t>
      </w:r>
      <w:r>
        <w:rPr>
          <w:spacing w:val="-4"/>
          <w:sz w:val="20"/>
        </w:rPr>
        <w:t xml:space="preserve"> </w:t>
      </w:r>
      <w:r>
        <w:rPr>
          <w:sz w:val="20"/>
        </w:rPr>
        <w:t>NMX-E-129-SCFI-2001.</w:t>
      </w:r>
    </w:p>
    <w:p w:rsidR="00D176A2" w:rsidRDefault="00D176A2" w:rsidP="00D176A2">
      <w:pPr>
        <w:pStyle w:val="Textoindependiente"/>
      </w:pPr>
    </w:p>
    <w:p w:rsidR="00D176A2" w:rsidRDefault="00D176A2" w:rsidP="00D176A2">
      <w:pPr>
        <w:pStyle w:val="Prrafodelista"/>
        <w:numPr>
          <w:ilvl w:val="0"/>
          <w:numId w:val="4"/>
        </w:numPr>
        <w:tabs>
          <w:tab w:val="left" w:pos="1542"/>
        </w:tabs>
        <w:ind w:right="828"/>
        <w:rPr>
          <w:sz w:val="20"/>
        </w:rPr>
      </w:pPr>
      <w:r>
        <w:rPr>
          <w:sz w:val="20"/>
        </w:rPr>
        <w:t>Ensayo</w:t>
      </w:r>
      <w:r>
        <w:rPr>
          <w:spacing w:val="-6"/>
          <w:sz w:val="20"/>
        </w:rPr>
        <w:t xml:space="preserve"> </w:t>
      </w:r>
      <w:r>
        <w:rPr>
          <w:sz w:val="20"/>
        </w:rPr>
        <w:t>de</w:t>
      </w:r>
      <w:r>
        <w:rPr>
          <w:spacing w:val="-5"/>
          <w:sz w:val="20"/>
        </w:rPr>
        <w:t xml:space="preserve"> </w:t>
      </w:r>
      <w:r>
        <w:rPr>
          <w:sz w:val="20"/>
        </w:rPr>
        <w:t>Resistencia</w:t>
      </w:r>
      <w:r>
        <w:rPr>
          <w:spacing w:val="-5"/>
          <w:sz w:val="20"/>
        </w:rPr>
        <w:t xml:space="preserve"> </w:t>
      </w:r>
      <w:r>
        <w:rPr>
          <w:sz w:val="20"/>
        </w:rPr>
        <w:t>al</w:t>
      </w:r>
      <w:r>
        <w:rPr>
          <w:spacing w:val="-6"/>
          <w:sz w:val="20"/>
        </w:rPr>
        <w:t xml:space="preserve"> </w:t>
      </w:r>
      <w:r>
        <w:rPr>
          <w:sz w:val="20"/>
        </w:rPr>
        <w:t>cloruro</w:t>
      </w:r>
      <w:r>
        <w:rPr>
          <w:spacing w:val="-5"/>
          <w:sz w:val="20"/>
        </w:rPr>
        <w:t xml:space="preserve"> </w:t>
      </w:r>
      <w:r>
        <w:rPr>
          <w:sz w:val="20"/>
        </w:rPr>
        <w:t>de</w:t>
      </w:r>
      <w:r>
        <w:rPr>
          <w:spacing w:val="-6"/>
          <w:sz w:val="20"/>
        </w:rPr>
        <w:t xml:space="preserve"> </w:t>
      </w:r>
      <w:r>
        <w:rPr>
          <w:sz w:val="20"/>
        </w:rPr>
        <w:t>metileno</w:t>
      </w:r>
      <w:r>
        <w:rPr>
          <w:spacing w:val="-5"/>
          <w:sz w:val="20"/>
        </w:rPr>
        <w:t xml:space="preserve"> </w:t>
      </w:r>
      <w:r>
        <w:rPr>
          <w:sz w:val="20"/>
        </w:rPr>
        <w:t>de</w:t>
      </w:r>
      <w:r>
        <w:rPr>
          <w:spacing w:val="-6"/>
          <w:sz w:val="20"/>
        </w:rPr>
        <w:t xml:space="preserve"> </w:t>
      </w:r>
      <w:r>
        <w:rPr>
          <w:sz w:val="20"/>
        </w:rPr>
        <w:t>los</w:t>
      </w:r>
      <w:r>
        <w:rPr>
          <w:spacing w:val="-5"/>
          <w:sz w:val="20"/>
        </w:rPr>
        <w:t xml:space="preserve"> </w:t>
      </w:r>
      <w:r>
        <w:rPr>
          <w:sz w:val="20"/>
        </w:rPr>
        <w:t>tubos</w:t>
      </w:r>
      <w:r>
        <w:rPr>
          <w:spacing w:val="-6"/>
          <w:sz w:val="20"/>
        </w:rPr>
        <w:t xml:space="preserve"> </w:t>
      </w:r>
      <w:r>
        <w:rPr>
          <w:sz w:val="20"/>
        </w:rPr>
        <w:t>de</w:t>
      </w:r>
      <w:r>
        <w:rPr>
          <w:spacing w:val="-6"/>
          <w:sz w:val="20"/>
        </w:rPr>
        <w:t xml:space="preserve"> </w:t>
      </w:r>
      <w:r>
        <w:rPr>
          <w:sz w:val="20"/>
        </w:rPr>
        <w:t>plástico,</w:t>
      </w:r>
      <w:r>
        <w:rPr>
          <w:spacing w:val="-6"/>
          <w:sz w:val="20"/>
        </w:rPr>
        <w:t xml:space="preserve"> </w:t>
      </w:r>
      <w:r>
        <w:rPr>
          <w:sz w:val="20"/>
        </w:rPr>
        <w:t>conforme</w:t>
      </w:r>
      <w:r>
        <w:rPr>
          <w:spacing w:val="-5"/>
          <w:sz w:val="20"/>
        </w:rPr>
        <w:t xml:space="preserve"> </w:t>
      </w:r>
      <w:r>
        <w:rPr>
          <w:sz w:val="20"/>
        </w:rPr>
        <w:t>a</w:t>
      </w:r>
      <w:r>
        <w:rPr>
          <w:spacing w:val="-5"/>
          <w:sz w:val="20"/>
        </w:rPr>
        <w:t xml:space="preserve"> </w:t>
      </w:r>
      <w:r>
        <w:rPr>
          <w:sz w:val="20"/>
        </w:rPr>
        <w:t>la</w:t>
      </w:r>
      <w:r>
        <w:rPr>
          <w:spacing w:val="-5"/>
          <w:sz w:val="20"/>
        </w:rPr>
        <w:t xml:space="preserve"> </w:t>
      </w:r>
      <w:r>
        <w:rPr>
          <w:sz w:val="20"/>
        </w:rPr>
        <w:t>norma</w:t>
      </w:r>
      <w:r>
        <w:rPr>
          <w:spacing w:val="-4"/>
          <w:sz w:val="20"/>
        </w:rPr>
        <w:t xml:space="preserve"> </w:t>
      </w:r>
      <w:r>
        <w:rPr>
          <w:sz w:val="20"/>
        </w:rPr>
        <w:t>NMX-E- 131-CNCP-2005.</w:t>
      </w:r>
    </w:p>
    <w:p w:rsidR="00D176A2" w:rsidRDefault="00D176A2" w:rsidP="00D176A2">
      <w:pPr>
        <w:pStyle w:val="Textoindependiente"/>
      </w:pPr>
    </w:p>
    <w:p w:rsidR="00D176A2" w:rsidRDefault="00D176A2" w:rsidP="00D176A2">
      <w:pPr>
        <w:pStyle w:val="Prrafodelista"/>
        <w:numPr>
          <w:ilvl w:val="0"/>
          <w:numId w:val="4"/>
        </w:numPr>
        <w:tabs>
          <w:tab w:val="left" w:pos="1542"/>
        </w:tabs>
        <w:rPr>
          <w:sz w:val="20"/>
        </w:rPr>
      </w:pPr>
      <w:r>
        <w:rPr>
          <w:sz w:val="20"/>
        </w:rPr>
        <w:t>Ensayo de Reversión térmica, conforme a la norma</w:t>
      </w:r>
      <w:r>
        <w:rPr>
          <w:spacing w:val="-6"/>
          <w:sz w:val="20"/>
        </w:rPr>
        <w:t xml:space="preserve"> </w:t>
      </w:r>
      <w:r>
        <w:rPr>
          <w:sz w:val="20"/>
        </w:rPr>
        <w:t>NMX-E-179-CNCP-2009.</w:t>
      </w:r>
    </w:p>
    <w:p w:rsidR="00D176A2" w:rsidRDefault="00D176A2" w:rsidP="00D176A2">
      <w:pPr>
        <w:widowControl/>
        <w:autoSpaceDE/>
        <w:autoSpaceDN/>
        <w:rPr>
          <w:sz w:val="20"/>
        </w:rPr>
        <w:sectPr w:rsidR="00D176A2">
          <w:pgSz w:w="12240" w:h="15840"/>
          <w:pgMar w:top="1200" w:right="300" w:bottom="940" w:left="1560" w:header="0" w:footer="663" w:gutter="0"/>
          <w:cols w:space="720"/>
        </w:sectPr>
      </w:pPr>
    </w:p>
    <w:p w:rsidR="00D176A2" w:rsidRDefault="00D176A2" w:rsidP="00D176A2">
      <w:pPr>
        <w:pStyle w:val="Prrafodelista"/>
        <w:numPr>
          <w:ilvl w:val="0"/>
          <w:numId w:val="4"/>
        </w:numPr>
        <w:tabs>
          <w:tab w:val="left" w:pos="1542"/>
        </w:tabs>
        <w:spacing w:before="63"/>
        <w:rPr>
          <w:sz w:val="20"/>
        </w:rPr>
      </w:pPr>
      <w:r>
        <w:rPr>
          <w:sz w:val="20"/>
        </w:rPr>
        <w:lastRenderedPageBreak/>
        <w:t xml:space="preserve">Ensayo de Temperatura de ablandamiento </w:t>
      </w:r>
      <w:proofErr w:type="spellStart"/>
      <w:r>
        <w:rPr>
          <w:sz w:val="20"/>
        </w:rPr>
        <w:t>Vicat</w:t>
      </w:r>
      <w:proofErr w:type="spellEnd"/>
      <w:r>
        <w:rPr>
          <w:sz w:val="20"/>
        </w:rPr>
        <w:t>, conforme a la norma</w:t>
      </w:r>
      <w:r>
        <w:rPr>
          <w:spacing w:val="-12"/>
          <w:sz w:val="20"/>
        </w:rPr>
        <w:t xml:space="preserve"> </w:t>
      </w:r>
      <w:r>
        <w:rPr>
          <w:sz w:val="20"/>
        </w:rPr>
        <w:t>NMX-E-213-CNCP-2004.</w:t>
      </w:r>
    </w:p>
    <w:p w:rsidR="00D176A2" w:rsidRDefault="00D176A2" w:rsidP="00D176A2">
      <w:pPr>
        <w:pStyle w:val="Textoindependiente"/>
        <w:spacing w:before="11"/>
        <w:rPr>
          <w:sz w:val="19"/>
        </w:rPr>
      </w:pPr>
    </w:p>
    <w:p w:rsidR="00D176A2" w:rsidRDefault="00D176A2" w:rsidP="00D176A2">
      <w:pPr>
        <w:pStyle w:val="Prrafodelista"/>
        <w:numPr>
          <w:ilvl w:val="0"/>
          <w:numId w:val="4"/>
        </w:numPr>
        <w:tabs>
          <w:tab w:val="left" w:pos="1542"/>
        </w:tabs>
        <w:ind w:right="829"/>
        <w:rPr>
          <w:sz w:val="20"/>
        </w:rPr>
      </w:pPr>
      <w:r>
        <w:rPr>
          <w:sz w:val="20"/>
        </w:rPr>
        <w:t>Ensayo de Muestreo para la inspección por atributos, conforme a las normas NMX-Z-012-1-1987, NMX-Z-012-2-1987 y</w:t>
      </w:r>
      <w:r>
        <w:rPr>
          <w:spacing w:val="-3"/>
          <w:sz w:val="20"/>
        </w:rPr>
        <w:t xml:space="preserve"> </w:t>
      </w:r>
      <w:r>
        <w:rPr>
          <w:sz w:val="20"/>
        </w:rPr>
        <w:t>NMX-Z-012-3-1987.</w:t>
      </w:r>
    </w:p>
    <w:p w:rsidR="00D176A2" w:rsidRDefault="00D176A2" w:rsidP="00D176A2">
      <w:pPr>
        <w:pStyle w:val="Textoindependiente"/>
      </w:pPr>
    </w:p>
    <w:p w:rsidR="00D176A2" w:rsidRDefault="00D176A2" w:rsidP="00D176A2">
      <w:pPr>
        <w:pStyle w:val="Textoindependiente"/>
        <w:ind w:left="861" w:right="828"/>
        <w:jc w:val="both"/>
      </w:pPr>
      <w:r>
        <w:t xml:space="preserve">Todas las materias primas utilizadas para fabricar tuberías y piezas especiales deberán contar con una certificación de calidad aprobada y cumplir con los estándares nacionales e internacionales en cuanto a su </w:t>
      </w:r>
      <w:proofErr w:type="gramStart"/>
      <w:r>
        <w:t>ensayo</w:t>
      </w:r>
      <w:proofErr w:type="gramEnd"/>
      <w:r>
        <w:t xml:space="preserve"> y desempeño.</w:t>
      </w:r>
    </w:p>
    <w:p w:rsidR="00D176A2" w:rsidRDefault="00D176A2" w:rsidP="00D176A2">
      <w:pPr>
        <w:pStyle w:val="Textoindependiente"/>
      </w:pPr>
    </w:p>
    <w:p w:rsidR="00D176A2" w:rsidRDefault="00D176A2" w:rsidP="00D176A2">
      <w:pPr>
        <w:pStyle w:val="Textoindependiente"/>
        <w:ind w:left="861" w:right="828"/>
      </w:pPr>
      <w:r>
        <w:t>Los tubos deben suministrarse según los diámetros nominales indicados en el proyecto y/o las indicaciones del Residente.</w:t>
      </w:r>
    </w:p>
    <w:p w:rsidR="00D176A2" w:rsidRDefault="00D176A2" w:rsidP="00D176A2">
      <w:pPr>
        <w:pStyle w:val="Textoindependiente"/>
      </w:pPr>
    </w:p>
    <w:p w:rsidR="00D176A2" w:rsidRDefault="00D176A2" w:rsidP="00D176A2">
      <w:pPr>
        <w:pStyle w:val="Textoindependiente"/>
        <w:ind w:left="861"/>
      </w:pPr>
      <w:r>
        <w:t>La longitud útil de los tubos debe ser de 6.00 m con una tolerancia de ± 30 mm</w:t>
      </w:r>
    </w:p>
    <w:p w:rsidR="00D176A2" w:rsidRDefault="00D176A2" w:rsidP="00D176A2">
      <w:pPr>
        <w:pStyle w:val="Textoindependiente"/>
      </w:pPr>
    </w:p>
    <w:p w:rsidR="00D176A2" w:rsidRDefault="00D176A2" w:rsidP="00D176A2">
      <w:pPr>
        <w:pStyle w:val="Textoindependiente"/>
        <w:ind w:left="861"/>
      </w:pPr>
      <w:r>
        <w:t>Pueden suministrarse en otras longitudes, previa autorización del Residente, conservando la tolerancia de ±</w:t>
      </w:r>
    </w:p>
    <w:p w:rsidR="00D176A2" w:rsidRDefault="00D176A2" w:rsidP="00D176A2">
      <w:pPr>
        <w:pStyle w:val="Prrafodelista"/>
        <w:numPr>
          <w:ilvl w:val="1"/>
          <w:numId w:val="6"/>
        </w:numPr>
        <w:tabs>
          <w:tab w:val="left" w:pos="1163"/>
        </w:tabs>
        <w:rPr>
          <w:sz w:val="20"/>
        </w:rPr>
      </w:pPr>
      <w:r>
        <w:rPr>
          <w:sz w:val="20"/>
        </w:rPr>
        <w:t>% en</w:t>
      </w:r>
      <w:r>
        <w:rPr>
          <w:spacing w:val="-2"/>
          <w:sz w:val="20"/>
        </w:rPr>
        <w:t xml:space="preserve"> </w:t>
      </w:r>
      <w:r>
        <w:rPr>
          <w:sz w:val="20"/>
        </w:rPr>
        <w:t>mm</w:t>
      </w:r>
    </w:p>
    <w:p w:rsidR="00D176A2" w:rsidRDefault="00D176A2" w:rsidP="00D176A2">
      <w:pPr>
        <w:pStyle w:val="Textoindependiente"/>
      </w:pPr>
    </w:p>
    <w:p w:rsidR="00D176A2" w:rsidRDefault="00D176A2" w:rsidP="00D176A2">
      <w:pPr>
        <w:pStyle w:val="Textoindependiente"/>
        <w:ind w:left="861" w:right="762"/>
      </w:pPr>
      <w:r>
        <w:t>El diámetro exterior y el espesor de la pared de los tubos se establecen en la norma mexicana NMX-E-143/1- CNCP-2011.</w:t>
      </w:r>
    </w:p>
    <w:p w:rsidR="00D176A2" w:rsidRDefault="00D176A2" w:rsidP="00D176A2">
      <w:pPr>
        <w:pStyle w:val="Textoindependiente"/>
      </w:pPr>
    </w:p>
    <w:p w:rsidR="00D176A2" w:rsidRDefault="00D176A2" w:rsidP="00D176A2">
      <w:pPr>
        <w:pStyle w:val="Textoindependiente"/>
        <w:ind w:left="861"/>
      </w:pPr>
      <w:r>
        <w:rPr>
          <w:b/>
        </w:rPr>
        <w:t>3</w:t>
      </w:r>
      <w:r>
        <w:t>.- La tubería de POLI CLORURO DE VINILO orientado (PVC-O) con anillo instalado en fábrica:</w:t>
      </w:r>
    </w:p>
    <w:p w:rsidR="00D176A2" w:rsidRDefault="00D176A2" w:rsidP="00D176A2">
      <w:pPr>
        <w:pStyle w:val="Textoindependiente"/>
        <w:spacing w:before="11"/>
        <w:rPr>
          <w:sz w:val="19"/>
        </w:rPr>
      </w:pPr>
    </w:p>
    <w:p w:rsidR="00D176A2" w:rsidRDefault="00D176A2" w:rsidP="00D176A2">
      <w:pPr>
        <w:pStyle w:val="Textoindependiente"/>
        <w:ind w:left="861" w:right="828"/>
        <w:jc w:val="both"/>
      </w:pPr>
      <w:r>
        <w:t xml:space="preserve">Deberá cumplir con los requisitos de las normas </w:t>
      </w:r>
      <w:r>
        <w:rPr>
          <w:b/>
        </w:rPr>
        <w:t xml:space="preserve">NMX-E-258-CNCP-2014 </w:t>
      </w:r>
      <w:r>
        <w:t>Industria del plástico-tubos de poli</w:t>
      </w:r>
      <w:r>
        <w:rPr>
          <w:spacing w:val="-9"/>
        </w:rPr>
        <w:t xml:space="preserve"> </w:t>
      </w:r>
      <w:r>
        <w:t>cloruro</w:t>
      </w:r>
      <w:r>
        <w:rPr>
          <w:spacing w:val="-9"/>
        </w:rPr>
        <w:t xml:space="preserve"> </w:t>
      </w:r>
      <w:r>
        <w:t>de</w:t>
      </w:r>
      <w:r>
        <w:rPr>
          <w:spacing w:val="-9"/>
        </w:rPr>
        <w:t xml:space="preserve"> </w:t>
      </w:r>
      <w:r>
        <w:t>vinilo</w:t>
      </w:r>
      <w:r>
        <w:rPr>
          <w:spacing w:val="-9"/>
        </w:rPr>
        <w:t xml:space="preserve"> </w:t>
      </w:r>
      <w:r>
        <w:t>orientado</w:t>
      </w:r>
      <w:r>
        <w:rPr>
          <w:spacing w:val="-8"/>
        </w:rPr>
        <w:t xml:space="preserve"> </w:t>
      </w:r>
      <w:r>
        <w:t>(PVC-O)</w:t>
      </w:r>
      <w:r>
        <w:rPr>
          <w:spacing w:val="-7"/>
        </w:rPr>
        <w:t xml:space="preserve"> </w:t>
      </w:r>
      <w:r>
        <w:t>sin</w:t>
      </w:r>
      <w:r>
        <w:rPr>
          <w:spacing w:val="-9"/>
        </w:rPr>
        <w:t xml:space="preserve"> </w:t>
      </w:r>
      <w:r>
        <w:t>plastificante</w:t>
      </w:r>
      <w:r>
        <w:rPr>
          <w:spacing w:val="-8"/>
        </w:rPr>
        <w:t xml:space="preserve"> </w:t>
      </w:r>
      <w:r>
        <w:t>para</w:t>
      </w:r>
      <w:r>
        <w:rPr>
          <w:spacing w:val="-8"/>
        </w:rPr>
        <w:t xml:space="preserve"> </w:t>
      </w:r>
      <w:r>
        <w:t>la</w:t>
      </w:r>
      <w:r>
        <w:rPr>
          <w:spacing w:val="-8"/>
        </w:rPr>
        <w:t xml:space="preserve"> </w:t>
      </w:r>
      <w:r>
        <w:t>conducción</w:t>
      </w:r>
      <w:r>
        <w:rPr>
          <w:spacing w:val="-7"/>
        </w:rPr>
        <w:t xml:space="preserve"> </w:t>
      </w:r>
      <w:r>
        <w:t>de</w:t>
      </w:r>
      <w:r>
        <w:rPr>
          <w:spacing w:val="-7"/>
        </w:rPr>
        <w:t xml:space="preserve"> </w:t>
      </w:r>
      <w:r>
        <w:t>agua</w:t>
      </w:r>
      <w:r>
        <w:rPr>
          <w:spacing w:val="-8"/>
        </w:rPr>
        <w:t xml:space="preserve"> </w:t>
      </w:r>
      <w:r>
        <w:t>a</w:t>
      </w:r>
      <w:r>
        <w:rPr>
          <w:spacing w:val="-8"/>
        </w:rPr>
        <w:t xml:space="preserve"> </w:t>
      </w:r>
      <w:r>
        <w:t>presión-</w:t>
      </w:r>
      <w:r>
        <w:rPr>
          <w:b/>
        </w:rPr>
        <w:t>serie</w:t>
      </w:r>
      <w:r>
        <w:rPr>
          <w:b/>
          <w:spacing w:val="-8"/>
        </w:rPr>
        <w:t xml:space="preserve"> </w:t>
      </w:r>
      <w:r>
        <w:rPr>
          <w:b/>
        </w:rPr>
        <w:t>inglesa</w:t>
      </w:r>
      <w:r>
        <w:t xml:space="preserve">- especificaciones y métodos de ensayo, y para la </w:t>
      </w:r>
      <w:r>
        <w:rPr>
          <w:b/>
        </w:rPr>
        <w:t xml:space="preserve">serie métrica </w:t>
      </w:r>
      <w:r>
        <w:t xml:space="preserve">la </w:t>
      </w:r>
      <w:r>
        <w:rPr>
          <w:b/>
        </w:rPr>
        <w:t xml:space="preserve">ISO 16422:2014 </w:t>
      </w:r>
      <w:r>
        <w:t xml:space="preserve">Pipes and </w:t>
      </w:r>
      <w:proofErr w:type="spellStart"/>
      <w:r>
        <w:t>joints</w:t>
      </w:r>
      <w:proofErr w:type="spellEnd"/>
      <w:r>
        <w:t xml:space="preserve"> </w:t>
      </w:r>
      <w:proofErr w:type="spellStart"/>
      <w:r>
        <w:t>made</w:t>
      </w:r>
      <w:proofErr w:type="spellEnd"/>
      <w:r>
        <w:t xml:space="preserve"> of </w:t>
      </w:r>
      <w:proofErr w:type="spellStart"/>
      <w:r>
        <w:t>oriented</w:t>
      </w:r>
      <w:proofErr w:type="spellEnd"/>
      <w:r>
        <w:t xml:space="preserve"> </w:t>
      </w:r>
      <w:proofErr w:type="spellStart"/>
      <w:r>
        <w:t>unplasticized</w:t>
      </w:r>
      <w:proofErr w:type="spellEnd"/>
      <w:r>
        <w:t xml:space="preserve"> </w:t>
      </w:r>
      <w:proofErr w:type="spellStart"/>
      <w:r>
        <w:t>poly</w:t>
      </w:r>
      <w:proofErr w:type="spellEnd"/>
      <w:r>
        <w:t xml:space="preserve">(vinyl </w:t>
      </w:r>
      <w:proofErr w:type="spellStart"/>
      <w:r>
        <w:t>chloride</w:t>
      </w:r>
      <w:proofErr w:type="spellEnd"/>
      <w:r>
        <w:t xml:space="preserve">) (PVC-O) </w:t>
      </w:r>
      <w:proofErr w:type="spellStart"/>
      <w:r>
        <w:t>for</w:t>
      </w:r>
      <w:proofErr w:type="spellEnd"/>
      <w:r>
        <w:t xml:space="preserve"> </w:t>
      </w:r>
      <w:proofErr w:type="spellStart"/>
      <w:r>
        <w:t>the</w:t>
      </w:r>
      <w:proofErr w:type="spellEnd"/>
      <w:r>
        <w:t xml:space="preserve"> </w:t>
      </w:r>
      <w:proofErr w:type="spellStart"/>
      <w:r>
        <w:t>conveyance</w:t>
      </w:r>
      <w:proofErr w:type="spellEnd"/>
      <w:r>
        <w:t xml:space="preserve"> of </w:t>
      </w:r>
      <w:proofErr w:type="spellStart"/>
      <w:r>
        <w:t>water</w:t>
      </w:r>
      <w:proofErr w:type="spellEnd"/>
      <w:r>
        <w:t xml:space="preserve"> </w:t>
      </w:r>
      <w:proofErr w:type="spellStart"/>
      <w:r>
        <w:t>under</w:t>
      </w:r>
      <w:proofErr w:type="spellEnd"/>
      <w:r>
        <w:t xml:space="preserve"> </w:t>
      </w:r>
      <w:proofErr w:type="spellStart"/>
      <w:r>
        <w:t>pressure</w:t>
      </w:r>
      <w:proofErr w:type="spellEnd"/>
      <w:r>
        <w:t>, que establece las especificaciones que deben cumplir los elementos de estas tuberías utilizados en sistemas de abastecimiento de agua a</w:t>
      </w:r>
      <w:r>
        <w:rPr>
          <w:spacing w:val="-2"/>
        </w:rPr>
        <w:t xml:space="preserve"> </w:t>
      </w:r>
      <w:r>
        <w:t>presión.</w:t>
      </w:r>
    </w:p>
    <w:p w:rsidR="00D176A2" w:rsidRDefault="00D176A2" w:rsidP="00D176A2">
      <w:pPr>
        <w:pStyle w:val="Textoindependiente"/>
        <w:spacing w:before="1"/>
      </w:pPr>
    </w:p>
    <w:p w:rsidR="00D176A2" w:rsidRDefault="00D176A2" w:rsidP="00D176A2">
      <w:pPr>
        <w:pStyle w:val="Textoindependiente"/>
        <w:spacing w:line="480" w:lineRule="auto"/>
        <w:ind w:left="861" w:right="2095" w:hanging="1"/>
      </w:pPr>
      <w:r>
        <w:t xml:space="preserve">Las conexiones deberán satisfacer los requisitos establecidos en las norma ISO 16422:2014. Para los anillos de material </w:t>
      </w:r>
      <w:proofErr w:type="spellStart"/>
      <w:r>
        <w:t>elastomerico</w:t>
      </w:r>
      <w:proofErr w:type="spellEnd"/>
      <w:r>
        <w:t xml:space="preserve"> usados como sello regirá la norma correspondiente.</w:t>
      </w:r>
    </w:p>
    <w:p w:rsidR="00D176A2" w:rsidRDefault="00D176A2" w:rsidP="00D176A2">
      <w:pPr>
        <w:ind w:left="861" w:right="828"/>
        <w:rPr>
          <w:sz w:val="20"/>
        </w:rPr>
      </w:pPr>
      <w:r>
        <w:rPr>
          <w:sz w:val="20"/>
        </w:rPr>
        <w:t xml:space="preserve">Los métodos de ensayos cumplirán y se llevarán a cabo con las normas </w:t>
      </w:r>
      <w:r>
        <w:rPr>
          <w:b/>
          <w:sz w:val="20"/>
        </w:rPr>
        <w:t>NMX-E-258-CNCP-2014 e ISO 16422:2014</w:t>
      </w:r>
      <w:r>
        <w:rPr>
          <w:sz w:val="20"/>
        </w:rPr>
        <w:t>, así como a las normas siguientes:</w:t>
      </w:r>
    </w:p>
    <w:p w:rsidR="00D176A2" w:rsidRDefault="00D176A2" w:rsidP="00D176A2">
      <w:pPr>
        <w:pStyle w:val="Textoindependiente"/>
        <w:spacing w:before="1"/>
      </w:pPr>
    </w:p>
    <w:p w:rsidR="00D176A2" w:rsidRDefault="00D176A2" w:rsidP="00D176A2">
      <w:pPr>
        <w:pStyle w:val="Ttulo4"/>
        <w:jc w:val="left"/>
      </w:pPr>
      <w:r>
        <w:t>Para la NMX-E-258-CNCP-2014</w:t>
      </w:r>
    </w:p>
    <w:p w:rsidR="00D176A2" w:rsidRDefault="00D176A2" w:rsidP="00D176A2">
      <w:pPr>
        <w:pStyle w:val="Textoindependiente"/>
        <w:spacing w:before="10"/>
        <w:rPr>
          <w:b/>
          <w:sz w:val="19"/>
        </w:rPr>
      </w:pPr>
    </w:p>
    <w:p w:rsidR="00D176A2" w:rsidRDefault="00D176A2" w:rsidP="00D176A2">
      <w:pPr>
        <w:pStyle w:val="Prrafodelista"/>
        <w:numPr>
          <w:ilvl w:val="2"/>
          <w:numId w:val="6"/>
        </w:numPr>
        <w:tabs>
          <w:tab w:val="left" w:pos="1558"/>
        </w:tabs>
        <w:ind w:right="827" w:hanging="360"/>
        <w:rPr>
          <w:sz w:val="20"/>
        </w:rPr>
      </w:pPr>
      <w:r>
        <w:rPr>
          <w:sz w:val="20"/>
        </w:rPr>
        <w:t>NMX-AA-051-SCFI-2001 Análisis de agua - Determinación de metales por absorción atómica en aguas naturales, potables, residuales y residuales tratadas - Método de</w:t>
      </w:r>
      <w:r>
        <w:rPr>
          <w:spacing w:val="-12"/>
          <w:sz w:val="20"/>
        </w:rPr>
        <w:t xml:space="preserve"> </w:t>
      </w:r>
      <w:r>
        <w:rPr>
          <w:sz w:val="20"/>
        </w:rPr>
        <w:t>prueba.</w:t>
      </w:r>
    </w:p>
    <w:p w:rsidR="00D176A2" w:rsidRDefault="00D176A2" w:rsidP="00D176A2">
      <w:pPr>
        <w:pStyle w:val="Prrafodelista"/>
        <w:numPr>
          <w:ilvl w:val="2"/>
          <w:numId w:val="6"/>
        </w:numPr>
        <w:tabs>
          <w:tab w:val="left" w:pos="1558"/>
        </w:tabs>
        <w:ind w:right="829" w:hanging="360"/>
        <w:rPr>
          <w:sz w:val="20"/>
        </w:rPr>
      </w:pPr>
      <w:r>
        <w:rPr>
          <w:sz w:val="20"/>
        </w:rPr>
        <w:t>NMX-E-021-CNCP-2006 Industria del plástico – Dimensiones en tubos y conexiones – Método de ensayo.</w:t>
      </w:r>
    </w:p>
    <w:p w:rsidR="00D176A2" w:rsidRDefault="00D176A2" w:rsidP="00D176A2">
      <w:pPr>
        <w:pStyle w:val="Prrafodelista"/>
        <w:numPr>
          <w:ilvl w:val="2"/>
          <w:numId w:val="6"/>
        </w:numPr>
        <w:tabs>
          <w:tab w:val="left" w:pos="1558"/>
          <w:tab w:val="left" w:pos="3849"/>
        </w:tabs>
        <w:ind w:right="827" w:hanging="360"/>
        <w:rPr>
          <w:sz w:val="20"/>
        </w:rPr>
      </w:pPr>
      <w:r>
        <w:rPr>
          <w:sz w:val="20"/>
        </w:rPr>
        <w:t>NMX-E-028-SCFI-2003</w:t>
      </w:r>
      <w:r>
        <w:rPr>
          <w:sz w:val="20"/>
        </w:rPr>
        <w:tab/>
        <w:t>Industria del plástico - Extracción de metales pesados por contacto con agua en tubos y conexiones - Método de</w:t>
      </w:r>
      <w:r>
        <w:rPr>
          <w:spacing w:val="-8"/>
          <w:sz w:val="20"/>
        </w:rPr>
        <w:t xml:space="preserve"> </w:t>
      </w:r>
      <w:r>
        <w:rPr>
          <w:sz w:val="20"/>
        </w:rPr>
        <w:t>ensayo.</w:t>
      </w:r>
    </w:p>
    <w:p w:rsidR="00D176A2" w:rsidRDefault="00D176A2" w:rsidP="00D176A2">
      <w:pPr>
        <w:pStyle w:val="Prrafodelista"/>
        <w:numPr>
          <w:ilvl w:val="2"/>
          <w:numId w:val="6"/>
        </w:numPr>
        <w:tabs>
          <w:tab w:val="left" w:pos="1558"/>
        </w:tabs>
        <w:ind w:right="828" w:hanging="360"/>
        <w:rPr>
          <w:sz w:val="20"/>
        </w:rPr>
      </w:pPr>
      <w:r>
        <w:rPr>
          <w:sz w:val="20"/>
        </w:rPr>
        <w:t xml:space="preserve">NMX-E-213-CNCP-2004 Industria del plástico – Temperatura de ablandamiento </w:t>
      </w:r>
      <w:proofErr w:type="spellStart"/>
      <w:r>
        <w:rPr>
          <w:sz w:val="20"/>
        </w:rPr>
        <w:t>Vicat</w:t>
      </w:r>
      <w:proofErr w:type="spellEnd"/>
      <w:r>
        <w:rPr>
          <w:sz w:val="20"/>
        </w:rPr>
        <w:t xml:space="preserve"> – Método de</w:t>
      </w:r>
      <w:r>
        <w:rPr>
          <w:spacing w:val="-1"/>
          <w:sz w:val="20"/>
        </w:rPr>
        <w:t xml:space="preserve"> </w:t>
      </w:r>
      <w:r>
        <w:rPr>
          <w:sz w:val="20"/>
        </w:rPr>
        <w:t>ensayo.</w:t>
      </w:r>
    </w:p>
    <w:p w:rsidR="00D176A2" w:rsidRDefault="00D176A2" w:rsidP="00D176A2">
      <w:pPr>
        <w:pStyle w:val="Prrafodelista"/>
        <w:numPr>
          <w:ilvl w:val="2"/>
          <w:numId w:val="6"/>
        </w:numPr>
        <w:tabs>
          <w:tab w:val="left" w:pos="1558"/>
          <w:tab w:val="left" w:pos="3871"/>
        </w:tabs>
        <w:ind w:right="827" w:hanging="360"/>
        <w:rPr>
          <w:sz w:val="20"/>
        </w:rPr>
      </w:pPr>
      <w:r>
        <w:rPr>
          <w:sz w:val="20"/>
        </w:rPr>
        <w:t>NMX-E-214-CNCP-2011</w:t>
      </w:r>
      <w:r>
        <w:rPr>
          <w:sz w:val="20"/>
        </w:rPr>
        <w:tab/>
        <w:t>Industria del plástico – Determinación de la resistencia a los golpes externos - Método de</w:t>
      </w:r>
      <w:r>
        <w:rPr>
          <w:spacing w:val="-4"/>
          <w:sz w:val="20"/>
        </w:rPr>
        <w:t xml:space="preserve"> </w:t>
      </w:r>
      <w:r>
        <w:rPr>
          <w:sz w:val="20"/>
        </w:rPr>
        <w:t>ensayo.</w:t>
      </w:r>
    </w:p>
    <w:p w:rsidR="00D176A2" w:rsidRDefault="00D176A2" w:rsidP="00D176A2">
      <w:pPr>
        <w:pStyle w:val="Prrafodelista"/>
        <w:numPr>
          <w:ilvl w:val="2"/>
          <w:numId w:val="6"/>
        </w:numPr>
        <w:tabs>
          <w:tab w:val="left" w:pos="1558"/>
        </w:tabs>
        <w:ind w:right="828" w:hanging="360"/>
        <w:rPr>
          <w:sz w:val="20"/>
        </w:rPr>
      </w:pPr>
      <w:r>
        <w:rPr>
          <w:sz w:val="20"/>
        </w:rPr>
        <w:t>NMX-E-238-CNCP-2009 Industria del plástico – Tubos y conexiones de (poli cloruro de vinilo) (PVC) –</w:t>
      </w:r>
      <w:r>
        <w:rPr>
          <w:spacing w:val="-2"/>
          <w:sz w:val="20"/>
        </w:rPr>
        <w:t xml:space="preserve"> </w:t>
      </w:r>
      <w:r>
        <w:rPr>
          <w:sz w:val="20"/>
        </w:rPr>
        <w:t>Terminología.</w:t>
      </w:r>
    </w:p>
    <w:p w:rsidR="00D176A2" w:rsidRDefault="00D176A2" w:rsidP="00D176A2">
      <w:pPr>
        <w:pStyle w:val="Prrafodelista"/>
        <w:numPr>
          <w:ilvl w:val="2"/>
          <w:numId w:val="6"/>
        </w:numPr>
        <w:tabs>
          <w:tab w:val="left" w:pos="1558"/>
          <w:tab w:val="left" w:pos="3974"/>
        </w:tabs>
        <w:spacing w:before="1"/>
        <w:ind w:right="829" w:hanging="360"/>
        <w:rPr>
          <w:sz w:val="20"/>
        </w:rPr>
      </w:pPr>
      <w:r>
        <w:rPr>
          <w:sz w:val="20"/>
        </w:rPr>
        <w:t>NMX-T-021-SCFI-2009</w:t>
      </w:r>
      <w:r>
        <w:rPr>
          <w:sz w:val="20"/>
        </w:rPr>
        <w:tab/>
        <w:t xml:space="preserve">Industria </w:t>
      </w:r>
      <w:proofErr w:type="spellStart"/>
      <w:r>
        <w:rPr>
          <w:sz w:val="20"/>
        </w:rPr>
        <w:t>hulera</w:t>
      </w:r>
      <w:proofErr w:type="spellEnd"/>
      <w:r>
        <w:rPr>
          <w:sz w:val="20"/>
        </w:rPr>
        <w:t xml:space="preserve"> - Anillos de hule empleados como empaque en los sistemas de tuberías – Especificaciones y métodos de</w:t>
      </w:r>
      <w:r>
        <w:rPr>
          <w:spacing w:val="-6"/>
          <w:sz w:val="20"/>
        </w:rPr>
        <w:t xml:space="preserve"> </w:t>
      </w:r>
      <w:r>
        <w:rPr>
          <w:sz w:val="20"/>
        </w:rPr>
        <w:t>ensayo.</w:t>
      </w:r>
    </w:p>
    <w:p w:rsidR="00D176A2" w:rsidRDefault="00D176A2" w:rsidP="00D176A2">
      <w:pPr>
        <w:pStyle w:val="Prrafodelista"/>
        <w:numPr>
          <w:ilvl w:val="2"/>
          <w:numId w:val="6"/>
        </w:numPr>
        <w:tabs>
          <w:tab w:val="left" w:pos="1558"/>
        </w:tabs>
        <w:ind w:right="829" w:hanging="360"/>
        <w:rPr>
          <w:sz w:val="20"/>
        </w:rPr>
      </w:pPr>
      <w:r>
        <w:rPr>
          <w:sz w:val="20"/>
        </w:rPr>
        <w:t>Ensayo de Muestreo para la inspección por atributos, conforme a las normas NMX-Z-012-1-1987, NMX-Z-012-2-1987 y</w:t>
      </w:r>
      <w:r>
        <w:rPr>
          <w:spacing w:val="-3"/>
          <w:sz w:val="20"/>
        </w:rPr>
        <w:t xml:space="preserve"> </w:t>
      </w:r>
      <w:r>
        <w:rPr>
          <w:sz w:val="20"/>
        </w:rPr>
        <w:t>NMX-Z-012-3-1987.</w:t>
      </w:r>
    </w:p>
    <w:p w:rsidR="00D176A2" w:rsidRDefault="00D176A2" w:rsidP="00D176A2">
      <w:pPr>
        <w:widowControl/>
        <w:autoSpaceDE/>
        <w:autoSpaceDN/>
        <w:rPr>
          <w:sz w:val="20"/>
        </w:rPr>
        <w:sectPr w:rsidR="00D176A2">
          <w:pgSz w:w="12240" w:h="15840"/>
          <w:pgMar w:top="1440" w:right="300" w:bottom="940" w:left="1560" w:header="0" w:footer="663" w:gutter="0"/>
          <w:cols w:space="720"/>
        </w:sectPr>
      </w:pPr>
    </w:p>
    <w:p w:rsidR="00D176A2" w:rsidRDefault="00D176A2" w:rsidP="00D176A2">
      <w:pPr>
        <w:pStyle w:val="Ttulo4"/>
        <w:spacing w:before="75"/>
        <w:jc w:val="left"/>
      </w:pPr>
      <w:r>
        <w:lastRenderedPageBreak/>
        <w:t>Para la ISO 16422:2014</w:t>
      </w:r>
    </w:p>
    <w:p w:rsidR="00D176A2" w:rsidRDefault="00D176A2" w:rsidP="00D176A2">
      <w:pPr>
        <w:pStyle w:val="Textoindependiente"/>
        <w:spacing w:before="9"/>
        <w:rPr>
          <w:b/>
          <w:sz w:val="19"/>
        </w:rPr>
      </w:pPr>
    </w:p>
    <w:p w:rsidR="00D176A2" w:rsidRDefault="00D176A2" w:rsidP="00D176A2">
      <w:pPr>
        <w:pStyle w:val="Prrafodelista"/>
        <w:numPr>
          <w:ilvl w:val="0"/>
          <w:numId w:val="8"/>
        </w:numPr>
        <w:tabs>
          <w:tab w:val="left" w:pos="1582"/>
        </w:tabs>
        <w:spacing w:before="1"/>
        <w:ind w:right="829" w:hanging="360"/>
        <w:rPr>
          <w:sz w:val="20"/>
          <w:lang w:val="en-US"/>
        </w:rPr>
      </w:pPr>
      <w:r>
        <w:rPr>
          <w:sz w:val="20"/>
          <w:lang w:val="en-US"/>
        </w:rPr>
        <w:t>ISO 161-1, Thermoplastics pipes for the conveyance of fluids — Nominal outside diameters and nominal pressures — Part 1: Metric</w:t>
      </w:r>
      <w:r>
        <w:rPr>
          <w:spacing w:val="-6"/>
          <w:sz w:val="20"/>
          <w:lang w:val="en-US"/>
        </w:rPr>
        <w:t xml:space="preserve"> </w:t>
      </w:r>
      <w:r>
        <w:rPr>
          <w:sz w:val="20"/>
          <w:lang w:val="en-US"/>
        </w:rPr>
        <w:t>series</w:t>
      </w:r>
    </w:p>
    <w:p w:rsidR="00D176A2" w:rsidRDefault="00D176A2" w:rsidP="00D176A2">
      <w:pPr>
        <w:pStyle w:val="Prrafodelista"/>
        <w:numPr>
          <w:ilvl w:val="0"/>
          <w:numId w:val="8"/>
        </w:numPr>
        <w:tabs>
          <w:tab w:val="left" w:pos="1582"/>
        </w:tabs>
        <w:spacing w:line="230" w:lineRule="exact"/>
        <w:ind w:hanging="360"/>
        <w:rPr>
          <w:sz w:val="20"/>
          <w:lang w:val="en-US"/>
        </w:rPr>
      </w:pPr>
      <w:r>
        <w:rPr>
          <w:sz w:val="20"/>
          <w:lang w:val="en-US"/>
        </w:rPr>
        <w:t>ISO</w:t>
      </w:r>
      <w:r>
        <w:rPr>
          <w:spacing w:val="10"/>
          <w:sz w:val="20"/>
          <w:lang w:val="en-US"/>
        </w:rPr>
        <w:t xml:space="preserve"> </w:t>
      </w:r>
      <w:r>
        <w:rPr>
          <w:sz w:val="20"/>
          <w:lang w:val="en-US"/>
        </w:rPr>
        <w:t>1167-1,</w:t>
      </w:r>
      <w:r>
        <w:rPr>
          <w:spacing w:val="10"/>
          <w:sz w:val="20"/>
          <w:lang w:val="en-US"/>
        </w:rPr>
        <w:t xml:space="preserve"> </w:t>
      </w:r>
      <w:r>
        <w:rPr>
          <w:sz w:val="20"/>
          <w:lang w:val="en-US"/>
        </w:rPr>
        <w:t>Thermoplastics</w:t>
      </w:r>
      <w:r>
        <w:rPr>
          <w:spacing w:val="10"/>
          <w:sz w:val="20"/>
          <w:lang w:val="en-US"/>
        </w:rPr>
        <w:t xml:space="preserve"> </w:t>
      </w:r>
      <w:r>
        <w:rPr>
          <w:sz w:val="20"/>
          <w:lang w:val="en-US"/>
        </w:rPr>
        <w:t>pipes,</w:t>
      </w:r>
      <w:r>
        <w:rPr>
          <w:spacing w:val="10"/>
          <w:sz w:val="20"/>
          <w:lang w:val="en-US"/>
        </w:rPr>
        <w:t xml:space="preserve"> </w:t>
      </w:r>
      <w:r>
        <w:rPr>
          <w:sz w:val="20"/>
          <w:lang w:val="en-US"/>
        </w:rPr>
        <w:t>fittings</w:t>
      </w:r>
      <w:r>
        <w:rPr>
          <w:spacing w:val="10"/>
          <w:sz w:val="20"/>
          <w:lang w:val="en-US"/>
        </w:rPr>
        <w:t xml:space="preserve"> </w:t>
      </w:r>
      <w:r>
        <w:rPr>
          <w:sz w:val="20"/>
          <w:lang w:val="en-US"/>
        </w:rPr>
        <w:t>and</w:t>
      </w:r>
      <w:r>
        <w:rPr>
          <w:spacing w:val="12"/>
          <w:sz w:val="20"/>
          <w:lang w:val="en-US"/>
        </w:rPr>
        <w:t xml:space="preserve"> </w:t>
      </w:r>
      <w:r>
        <w:rPr>
          <w:sz w:val="20"/>
          <w:lang w:val="en-US"/>
        </w:rPr>
        <w:t>assemblies</w:t>
      </w:r>
      <w:r>
        <w:rPr>
          <w:spacing w:val="11"/>
          <w:sz w:val="20"/>
          <w:lang w:val="en-US"/>
        </w:rPr>
        <w:t xml:space="preserve"> </w:t>
      </w:r>
      <w:r>
        <w:rPr>
          <w:sz w:val="20"/>
          <w:lang w:val="en-US"/>
        </w:rPr>
        <w:t>for</w:t>
      </w:r>
      <w:r>
        <w:rPr>
          <w:spacing w:val="11"/>
          <w:sz w:val="20"/>
          <w:lang w:val="en-US"/>
        </w:rPr>
        <w:t xml:space="preserve"> </w:t>
      </w:r>
      <w:r>
        <w:rPr>
          <w:sz w:val="20"/>
          <w:lang w:val="en-US"/>
        </w:rPr>
        <w:t>the</w:t>
      </w:r>
      <w:r>
        <w:rPr>
          <w:spacing w:val="10"/>
          <w:sz w:val="20"/>
          <w:lang w:val="en-US"/>
        </w:rPr>
        <w:t xml:space="preserve"> </w:t>
      </w:r>
      <w:r>
        <w:rPr>
          <w:sz w:val="20"/>
          <w:lang w:val="en-US"/>
        </w:rPr>
        <w:t>conveyance</w:t>
      </w:r>
      <w:r>
        <w:rPr>
          <w:spacing w:val="10"/>
          <w:sz w:val="20"/>
          <w:lang w:val="en-US"/>
        </w:rPr>
        <w:t xml:space="preserve"> </w:t>
      </w:r>
      <w:r>
        <w:rPr>
          <w:sz w:val="20"/>
          <w:lang w:val="en-US"/>
        </w:rPr>
        <w:t>of</w:t>
      </w:r>
      <w:r>
        <w:rPr>
          <w:spacing w:val="11"/>
          <w:sz w:val="20"/>
          <w:lang w:val="en-US"/>
        </w:rPr>
        <w:t xml:space="preserve"> </w:t>
      </w:r>
      <w:r>
        <w:rPr>
          <w:sz w:val="20"/>
          <w:lang w:val="en-US"/>
        </w:rPr>
        <w:t>fluids</w:t>
      </w:r>
      <w:r>
        <w:rPr>
          <w:spacing w:val="10"/>
          <w:sz w:val="20"/>
          <w:lang w:val="en-US"/>
        </w:rPr>
        <w:t xml:space="preserve"> </w:t>
      </w:r>
      <w:r>
        <w:rPr>
          <w:sz w:val="20"/>
          <w:lang w:val="en-US"/>
        </w:rPr>
        <w:t>—</w:t>
      </w:r>
    </w:p>
    <w:p w:rsidR="00D176A2" w:rsidRDefault="00D176A2" w:rsidP="00D176A2">
      <w:pPr>
        <w:pStyle w:val="Textoindependiente"/>
        <w:spacing w:line="230" w:lineRule="exact"/>
        <w:ind w:left="1581"/>
        <w:rPr>
          <w:lang w:val="en-US"/>
        </w:rPr>
      </w:pPr>
      <w:r>
        <w:rPr>
          <w:lang w:val="en-US"/>
        </w:rPr>
        <w:t>Determination of the resistance to internal pressure — Part 1: General method</w:t>
      </w:r>
    </w:p>
    <w:p w:rsidR="00D176A2" w:rsidRDefault="00D176A2" w:rsidP="00D176A2">
      <w:pPr>
        <w:pStyle w:val="Prrafodelista"/>
        <w:numPr>
          <w:ilvl w:val="0"/>
          <w:numId w:val="8"/>
        </w:numPr>
        <w:tabs>
          <w:tab w:val="left" w:pos="1582"/>
        </w:tabs>
        <w:spacing w:line="230" w:lineRule="exact"/>
        <w:ind w:hanging="360"/>
        <w:rPr>
          <w:sz w:val="20"/>
          <w:lang w:val="en-US"/>
        </w:rPr>
      </w:pPr>
      <w:r>
        <w:rPr>
          <w:sz w:val="20"/>
          <w:lang w:val="en-US"/>
        </w:rPr>
        <w:t>ISO</w:t>
      </w:r>
      <w:r>
        <w:rPr>
          <w:spacing w:val="10"/>
          <w:sz w:val="20"/>
          <w:lang w:val="en-US"/>
        </w:rPr>
        <w:t xml:space="preserve"> </w:t>
      </w:r>
      <w:r>
        <w:rPr>
          <w:sz w:val="20"/>
          <w:lang w:val="en-US"/>
        </w:rPr>
        <w:t>1167-2,</w:t>
      </w:r>
      <w:r>
        <w:rPr>
          <w:spacing w:val="10"/>
          <w:sz w:val="20"/>
          <w:lang w:val="en-US"/>
        </w:rPr>
        <w:t xml:space="preserve"> </w:t>
      </w:r>
      <w:r>
        <w:rPr>
          <w:sz w:val="20"/>
          <w:lang w:val="en-US"/>
        </w:rPr>
        <w:t>Thermoplastics</w:t>
      </w:r>
      <w:r>
        <w:rPr>
          <w:spacing w:val="10"/>
          <w:sz w:val="20"/>
          <w:lang w:val="en-US"/>
        </w:rPr>
        <w:t xml:space="preserve"> </w:t>
      </w:r>
      <w:r>
        <w:rPr>
          <w:sz w:val="20"/>
          <w:lang w:val="en-US"/>
        </w:rPr>
        <w:t>pipes,</w:t>
      </w:r>
      <w:r>
        <w:rPr>
          <w:spacing w:val="10"/>
          <w:sz w:val="20"/>
          <w:lang w:val="en-US"/>
        </w:rPr>
        <w:t xml:space="preserve"> </w:t>
      </w:r>
      <w:r>
        <w:rPr>
          <w:sz w:val="20"/>
          <w:lang w:val="en-US"/>
        </w:rPr>
        <w:t>fittings</w:t>
      </w:r>
      <w:r>
        <w:rPr>
          <w:spacing w:val="10"/>
          <w:sz w:val="20"/>
          <w:lang w:val="en-US"/>
        </w:rPr>
        <w:t xml:space="preserve"> </w:t>
      </w:r>
      <w:r>
        <w:rPr>
          <w:sz w:val="20"/>
          <w:lang w:val="en-US"/>
        </w:rPr>
        <w:t>and</w:t>
      </w:r>
      <w:r>
        <w:rPr>
          <w:spacing w:val="12"/>
          <w:sz w:val="20"/>
          <w:lang w:val="en-US"/>
        </w:rPr>
        <w:t xml:space="preserve"> </w:t>
      </w:r>
      <w:r>
        <w:rPr>
          <w:sz w:val="20"/>
          <w:lang w:val="en-US"/>
        </w:rPr>
        <w:t>assemblies</w:t>
      </w:r>
      <w:r>
        <w:rPr>
          <w:spacing w:val="11"/>
          <w:sz w:val="20"/>
          <w:lang w:val="en-US"/>
        </w:rPr>
        <w:t xml:space="preserve"> </w:t>
      </w:r>
      <w:r>
        <w:rPr>
          <w:sz w:val="20"/>
          <w:lang w:val="en-US"/>
        </w:rPr>
        <w:t>for</w:t>
      </w:r>
      <w:r>
        <w:rPr>
          <w:spacing w:val="11"/>
          <w:sz w:val="20"/>
          <w:lang w:val="en-US"/>
        </w:rPr>
        <w:t xml:space="preserve"> </w:t>
      </w:r>
      <w:r>
        <w:rPr>
          <w:sz w:val="20"/>
          <w:lang w:val="en-US"/>
        </w:rPr>
        <w:t>the</w:t>
      </w:r>
      <w:r>
        <w:rPr>
          <w:spacing w:val="10"/>
          <w:sz w:val="20"/>
          <w:lang w:val="en-US"/>
        </w:rPr>
        <w:t xml:space="preserve"> </w:t>
      </w:r>
      <w:r>
        <w:rPr>
          <w:sz w:val="20"/>
          <w:lang w:val="en-US"/>
        </w:rPr>
        <w:t>conveyance</w:t>
      </w:r>
      <w:r>
        <w:rPr>
          <w:spacing w:val="10"/>
          <w:sz w:val="20"/>
          <w:lang w:val="en-US"/>
        </w:rPr>
        <w:t xml:space="preserve"> </w:t>
      </w:r>
      <w:r>
        <w:rPr>
          <w:sz w:val="20"/>
          <w:lang w:val="en-US"/>
        </w:rPr>
        <w:t>of</w:t>
      </w:r>
      <w:r>
        <w:rPr>
          <w:spacing w:val="11"/>
          <w:sz w:val="20"/>
          <w:lang w:val="en-US"/>
        </w:rPr>
        <w:t xml:space="preserve"> </w:t>
      </w:r>
      <w:r>
        <w:rPr>
          <w:sz w:val="20"/>
          <w:lang w:val="en-US"/>
        </w:rPr>
        <w:t>fluids</w:t>
      </w:r>
      <w:r>
        <w:rPr>
          <w:spacing w:val="10"/>
          <w:sz w:val="20"/>
          <w:lang w:val="en-US"/>
        </w:rPr>
        <w:t xml:space="preserve"> </w:t>
      </w:r>
      <w:r>
        <w:rPr>
          <w:sz w:val="20"/>
          <w:lang w:val="en-US"/>
        </w:rPr>
        <w:t>—</w:t>
      </w:r>
    </w:p>
    <w:p w:rsidR="00D176A2" w:rsidRDefault="00D176A2" w:rsidP="00D176A2">
      <w:pPr>
        <w:pStyle w:val="Textoindependiente"/>
        <w:ind w:left="1581"/>
        <w:rPr>
          <w:lang w:val="en-US"/>
        </w:rPr>
      </w:pPr>
      <w:r>
        <w:rPr>
          <w:lang w:val="en-US"/>
        </w:rPr>
        <w:t>Determination of the resistance to internal pressure — Part 2: Preparation of pipe test pieces</w:t>
      </w:r>
    </w:p>
    <w:p w:rsidR="00D176A2" w:rsidRDefault="00D176A2" w:rsidP="00D176A2">
      <w:pPr>
        <w:pStyle w:val="Prrafodelista"/>
        <w:numPr>
          <w:ilvl w:val="0"/>
          <w:numId w:val="8"/>
        </w:numPr>
        <w:tabs>
          <w:tab w:val="left" w:pos="1582"/>
        </w:tabs>
        <w:spacing w:before="1" w:line="230" w:lineRule="exact"/>
        <w:ind w:hanging="360"/>
        <w:rPr>
          <w:sz w:val="20"/>
          <w:lang w:val="en-US"/>
        </w:rPr>
      </w:pPr>
      <w:r>
        <w:rPr>
          <w:sz w:val="20"/>
          <w:lang w:val="en-US"/>
        </w:rPr>
        <w:t>ISO</w:t>
      </w:r>
      <w:r>
        <w:rPr>
          <w:spacing w:val="10"/>
          <w:sz w:val="20"/>
          <w:lang w:val="en-US"/>
        </w:rPr>
        <w:t xml:space="preserve"> </w:t>
      </w:r>
      <w:r>
        <w:rPr>
          <w:sz w:val="20"/>
          <w:lang w:val="en-US"/>
        </w:rPr>
        <w:t>1167-4,</w:t>
      </w:r>
      <w:r>
        <w:rPr>
          <w:spacing w:val="10"/>
          <w:sz w:val="20"/>
          <w:lang w:val="en-US"/>
        </w:rPr>
        <w:t xml:space="preserve"> </w:t>
      </w:r>
      <w:r>
        <w:rPr>
          <w:sz w:val="20"/>
          <w:lang w:val="en-US"/>
        </w:rPr>
        <w:t>Thermoplastics</w:t>
      </w:r>
      <w:r>
        <w:rPr>
          <w:spacing w:val="10"/>
          <w:sz w:val="20"/>
          <w:lang w:val="en-US"/>
        </w:rPr>
        <w:t xml:space="preserve"> </w:t>
      </w:r>
      <w:r>
        <w:rPr>
          <w:sz w:val="20"/>
          <w:lang w:val="en-US"/>
        </w:rPr>
        <w:t>pipes,</w:t>
      </w:r>
      <w:r>
        <w:rPr>
          <w:spacing w:val="10"/>
          <w:sz w:val="20"/>
          <w:lang w:val="en-US"/>
        </w:rPr>
        <w:t xml:space="preserve"> </w:t>
      </w:r>
      <w:r>
        <w:rPr>
          <w:sz w:val="20"/>
          <w:lang w:val="en-US"/>
        </w:rPr>
        <w:t>fittings</w:t>
      </w:r>
      <w:r>
        <w:rPr>
          <w:spacing w:val="10"/>
          <w:sz w:val="20"/>
          <w:lang w:val="en-US"/>
        </w:rPr>
        <w:t xml:space="preserve"> </w:t>
      </w:r>
      <w:r>
        <w:rPr>
          <w:sz w:val="20"/>
          <w:lang w:val="en-US"/>
        </w:rPr>
        <w:t>and</w:t>
      </w:r>
      <w:r>
        <w:rPr>
          <w:spacing w:val="12"/>
          <w:sz w:val="20"/>
          <w:lang w:val="en-US"/>
        </w:rPr>
        <w:t xml:space="preserve"> </w:t>
      </w:r>
      <w:r>
        <w:rPr>
          <w:sz w:val="20"/>
          <w:lang w:val="en-US"/>
        </w:rPr>
        <w:t>assemblies</w:t>
      </w:r>
      <w:r>
        <w:rPr>
          <w:spacing w:val="11"/>
          <w:sz w:val="20"/>
          <w:lang w:val="en-US"/>
        </w:rPr>
        <w:t xml:space="preserve"> </w:t>
      </w:r>
      <w:r>
        <w:rPr>
          <w:sz w:val="20"/>
          <w:lang w:val="en-US"/>
        </w:rPr>
        <w:t>for</w:t>
      </w:r>
      <w:r>
        <w:rPr>
          <w:spacing w:val="11"/>
          <w:sz w:val="20"/>
          <w:lang w:val="en-US"/>
        </w:rPr>
        <w:t xml:space="preserve"> </w:t>
      </w:r>
      <w:r>
        <w:rPr>
          <w:sz w:val="20"/>
          <w:lang w:val="en-US"/>
        </w:rPr>
        <w:t>the</w:t>
      </w:r>
      <w:r>
        <w:rPr>
          <w:spacing w:val="10"/>
          <w:sz w:val="20"/>
          <w:lang w:val="en-US"/>
        </w:rPr>
        <w:t xml:space="preserve"> </w:t>
      </w:r>
      <w:r>
        <w:rPr>
          <w:sz w:val="20"/>
          <w:lang w:val="en-US"/>
        </w:rPr>
        <w:t>conveyance</w:t>
      </w:r>
      <w:r>
        <w:rPr>
          <w:spacing w:val="10"/>
          <w:sz w:val="20"/>
          <w:lang w:val="en-US"/>
        </w:rPr>
        <w:t xml:space="preserve"> </w:t>
      </w:r>
      <w:r>
        <w:rPr>
          <w:sz w:val="20"/>
          <w:lang w:val="en-US"/>
        </w:rPr>
        <w:t>of</w:t>
      </w:r>
      <w:r>
        <w:rPr>
          <w:spacing w:val="11"/>
          <w:sz w:val="20"/>
          <w:lang w:val="en-US"/>
        </w:rPr>
        <w:t xml:space="preserve"> </w:t>
      </w:r>
      <w:r>
        <w:rPr>
          <w:sz w:val="20"/>
          <w:lang w:val="en-US"/>
        </w:rPr>
        <w:t>fluids</w:t>
      </w:r>
      <w:r>
        <w:rPr>
          <w:spacing w:val="10"/>
          <w:sz w:val="20"/>
          <w:lang w:val="en-US"/>
        </w:rPr>
        <w:t xml:space="preserve"> </w:t>
      </w:r>
      <w:r>
        <w:rPr>
          <w:sz w:val="20"/>
          <w:lang w:val="en-US"/>
        </w:rPr>
        <w:t>—</w:t>
      </w:r>
    </w:p>
    <w:p w:rsidR="00D176A2" w:rsidRDefault="00D176A2" w:rsidP="00D176A2">
      <w:pPr>
        <w:pStyle w:val="Textoindependiente"/>
        <w:spacing w:line="230" w:lineRule="exact"/>
        <w:ind w:left="1581"/>
        <w:rPr>
          <w:lang w:val="en-US"/>
        </w:rPr>
      </w:pPr>
      <w:r>
        <w:rPr>
          <w:lang w:val="en-US"/>
        </w:rPr>
        <w:t>Determination of the resistance to internal pressure — Part 4: Preparation of assemblies</w:t>
      </w:r>
    </w:p>
    <w:p w:rsidR="00D176A2" w:rsidRDefault="00D176A2" w:rsidP="00D176A2">
      <w:pPr>
        <w:pStyle w:val="Prrafodelista"/>
        <w:numPr>
          <w:ilvl w:val="0"/>
          <w:numId w:val="8"/>
        </w:numPr>
        <w:tabs>
          <w:tab w:val="left" w:pos="1582"/>
        </w:tabs>
        <w:ind w:right="827" w:hanging="360"/>
        <w:rPr>
          <w:sz w:val="20"/>
          <w:lang w:val="en-US"/>
        </w:rPr>
      </w:pPr>
      <w:r>
        <w:rPr>
          <w:sz w:val="20"/>
          <w:lang w:val="en-US"/>
        </w:rPr>
        <w:t>ISO 1452-2:2009, Plastics piping systems for water supply and for buried and above-ground drainage</w:t>
      </w:r>
      <w:r>
        <w:rPr>
          <w:spacing w:val="18"/>
          <w:sz w:val="20"/>
          <w:lang w:val="en-US"/>
        </w:rPr>
        <w:t xml:space="preserve"> </w:t>
      </w:r>
      <w:r>
        <w:rPr>
          <w:sz w:val="20"/>
          <w:lang w:val="en-US"/>
        </w:rPr>
        <w:t>and</w:t>
      </w:r>
      <w:r>
        <w:rPr>
          <w:spacing w:val="19"/>
          <w:sz w:val="20"/>
          <w:lang w:val="en-US"/>
        </w:rPr>
        <w:t xml:space="preserve"> </w:t>
      </w:r>
      <w:r>
        <w:rPr>
          <w:sz w:val="20"/>
          <w:lang w:val="en-US"/>
        </w:rPr>
        <w:t>sewerage</w:t>
      </w:r>
      <w:r>
        <w:rPr>
          <w:spacing w:val="19"/>
          <w:sz w:val="20"/>
          <w:lang w:val="en-US"/>
        </w:rPr>
        <w:t xml:space="preserve"> </w:t>
      </w:r>
      <w:r>
        <w:rPr>
          <w:sz w:val="20"/>
          <w:lang w:val="en-US"/>
        </w:rPr>
        <w:t>under</w:t>
      </w:r>
      <w:r>
        <w:rPr>
          <w:spacing w:val="19"/>
          <w:sz w:val="20"/>
          <w:lang w:val="en-US"/>
        </w:rPr>
        <w:t xml:space="preserve"> </w:t>
      </w:r>
      <w:r>
        <w:rPr>
          <w:sz w:val="20"/>
          <w:lang w:val="en-US"/>
        </w:rPr>
        <w:t>pressure</w:t>
      </w:r>
      <w:r>
        <w:rPr>
          <w:spacing w:val="19"/>
          <w:sz w:val="20"/>
          <w:lang w:val="en-US"/>
        </w:rPr>
        <w:t xml:space="preserve"> </w:t>
      </w:r>
      <w:r>
        <w:rPr>
          <w:sz w:val="20"/>
          <w:lang w:val="en-US"/>
        </w:rPr>
        <w:t>—</w:t>
      </w:r>
      <w:r>
        <w:rPr>
          <w:spacing w:val="19"/>
          <w:sz w:val="20"/>
          <w:lang w:val="en-US"/>
        </w:rPr>
        <w:t xml:space="preserve"> </w:t>
      </w:r>
      <w:proofErr w:type="spellStart"/>
      <w:r>
        <w:rPr>
          <w:sz w:val="20"/>
          <w:lang w:val="en-US"/>
        </w:rPr>
        <w:t>Unplasticized</w:t>
      </w:r>
      <w:proofErr w:type="spellEnd"/>
      <w:r>
        <w:rPr>
          <w:spacing w:val="20"/>
          <w:sz w:val="20"/>
          <w:lang w:val="en-US"/>
        </w:rPr>
        <w:t xml:space="preserve"> </w:t>
      </w:r>
      <w:r>
        <w:rPr>
          <w:sz w:val="20"/>
          <w:lang w:val="en-US"/>
        </w:rPr>
        <w:t>poly(vinyl</w:t>
      </w:r>
      <w:r>
        <w:rPr>
          <w:spacing w:val="19"/>
          <w:sz w:val="20"/>
          <w:lang w:val="en-US"/>
        </w:rPr>
        <w:t xml:space="preserve"> </w:t>
      </w:r>
      <w:r>
        <w:rPr>
          <w:sz w:val="20"/>
          <w:lang w:val="en-US"/>
        </w:rPr>
        <w:t>chloride)</w:t>
      </w:r>
      <w:r>
        <w:rPr>
          <w:spacing w:val="19"/>
          <w:sz w:val="20"/>
          <w:lang w:val="en-US"/>
        </w:rPr>
        <w:t xml:space="preserve"> </w:t>
      </w:r>
      <w:r>
        <w:rPr>
          <w:sz w:val="20"/>
          <w:lang w:val="en-US"/>
        </w:rPr>
        <w:t>(PVC-U)</w:t>
      </w:r>
      <w:r>
        <w:rPr>
          <w:spacing w:val="19"/>
          <w:sz w:val="20"/>
          <w:lang w:val="en-US"/>
        </w:rPr>
        <w:t xml:space="preserve"> </w:t>
      </w:r>
      <w:r>
        <w:rPr>
          <w:sz w:val="20"/>
          <w:lang w:val="en-US"/>
        </w:rPr>
        <w:t>—</w:t>
      </w:r>
      <w:r>
        <w:rPr>
          <w:spacing w:val="20"/>
          <w:sz w:val="20"/>
          <w:lang w:val="en-US"/>
        </w:rPr>
        <w:t xml:space="preserve"> </w:t>
      </w:r>
      <w:r>
        <w:rPr>
          <w:sz w:val="20"/>
          <w:lang w:val="en-US"/>
        </w:rPr>
        <w:t>Part</w:t>
      </w:r>
      <w:r>
        <w:rPr>
          <w:spacing w:val="19"/>
          <w:sz w:val="20"/>
          <w:lang w:val="en-US"/>
        </w:rPr>
        <w:t xml:space="preserve"> </w:t>
      </w:r>
      <w:r>
        <w:rPr>
          <w:sz w:val="20"/>
          <w:lang w:val="en-US"/>
        </w:rPr>
        <w:t>2:</w:t>
      </w:r>
    </w:p>
    <w:p w:rsidR="00D176A2" w:rsidRDefault="00D176A2" w:rsidP="00D176A2">
      <w:pPr>
        <w:pStyle w:val="Textoindependiente"/>
        <w:spacing w:line="230" w:lineRule="exact"/>
        <w:ind w:left="1581"/>
      </w:pPr>
      <w:r>
        <w:t>Pipes</w:t>
      </w:r>
    </w:p>
    <w:p w:rsidR="00D176A2" w:rsidRDefault="00D176A2" w:rsidP="00D176A2">
      <w:pPr>
        <w:pStyle w:val="Prrafodelista"/>
        <w:numPr>
          <w:ilvl w:val="0"/>
          <w:numId w:val="8"/>
        </w:numPr>
        <w:tabs>
          <w:tab w:val="left" w:pos="1582"/>
        </w:tabs>
        <w:spacing w:before="1"/>
        <w:ind w:right="827" w:hanging="360"/>
        <w:rPr>
          <w:sz w:val="20"/>
          <w:lang w:val="en-US"/>
        </w:rPr>
      </w:pPr>
      <w:r>
        <w:rPr>
          <w:sz w:val="20"/>
          <w:lang w:val="en-US"/>
        </w:rPr>
        <w:t>ISO 1452-5:2009, Plastics piping systems for water supply and for buried and above-ground drainage</w:t>
      </w:r>
      <w:r>
        <w:rPr>
          <w:spacing w:val="18"/>
          <w:sz w:val="20"/>
          <w:lang w:val="en-US"/>
        </w:rPr>
        <w:t xml:space="preserve"> </w:t>
      </w:r>
      <w:r>
        <w:rPr>
          <w:sz w:val="20"/>
          <w:lang w:val="en-US"/>
        </w:rPr>
        <w:t>and</w:t>
      </w:r>
      <w:r>
        <w:rPr>
          <w:spacing w:val="19"/>
          <w:sz w:val="20"/>
          <w:lang w:val="en-US"/>
        </w:rPr>
        <w:t xml:space="preserve"> </w:t>
      </w:r>
      <w:r>
        <w:rPr>
          <w:sz w:val="20"/>
          <w:lang w:val="en-US"/>
        </w:rPr>
        <w:t>sewerage</w:t>
      </w:r>
      <w:r>
        <w:rPr>
          <w:spacing w:val="19"/>
          <w:sz w:val="20"/>
          <w:lang w:val="en-US"/>
        </w:rPr>
        <w:t xml:space="preserve"> </w:t>
      </w:r>
      <w:r>
        <w:rPr>
          <w:sz w:val="20"/>
          <w:lang w:val="en-US"/>
        </w:rPr>
        <w:t>under</w:t>
      </w:r>
      <w:r>
        <w:rPr>
          <w:spacing w:val="19"/>
          <w:sz w:val="20"/>
          <w:lang w:val="en-US"/>
        </w:rPr>
        <w:t xml:space="preserve"> </w:t>
      </w:r>
      <w:r>
        <w:rPr>
          <w:sz w:val="20"/>
          <w:lang w:val="en-US"/>
        </w:rPr>
        <w:t>pressure</w:t>
      </w:r>
      <w:r>
        <w:rPr>
          <w:spacing w:val="19"/>
          <w:sz w:val="20"/>
          <w:lang w:val="en-US"/>
        </w:rPr>
        <w:t xml:space="preserve"> </w:t>
      </w:r>
      <w:r>
        <w:rPr>
          <w:sz w:val="20"/>
          <w:lang w:val="en-US"/>
        </w:rPr>
        <w:t>—</w:t>
      </w:r>
      <w:r>
        <w:rPr>
          <w:spacing w:val="19"/>
          <w:sz w:val="20"/>
          <w:lang w:val="en-US"/>
        </w:rPr>
        <w:t xml:space="preserve"> </w:t>
      </w:r>
      <w:proofErr w:type="spellStart"/>
      <w:r>
        <w:rPr>
          <w:sz w:val="20"/>
          <w:lang w:val="en-US"/>
        </w:rPr>
        <w:t>Unplasticized</w:t>
      </w:r>
      <w:proofErr w:type="spellEnd"/>
      <w:r>
        <w:rPr>
          <w:spacing w:val="20"/>
          <w:sz w:val="20"/>
          <w:lang w:val="en-US"/>
        </w:rPr>
        <w:t xml:space="preserve"> </w:t>
      </w:r>
      <w:r>
        <w:rPr>
          <w:sz w:val="20"/>
          <w:lang w:val="en-US"/>
        </w:rPr>
        <w:t>poly(vinyl</w:t>
      </w:r>
      <w:r>
        <w:rPr>
          <w:spacing w:val="19"/>
          <w:sz w:val="20"/>
          <w:lang w:val="en-US"/>
        </w:rPr>
        <w:t xml:space="preserve"> </w:t>
      </w:r>
      <w:r>
        <w:rPr>
          <w:sz w:val="20"/>
          <w:lang w:val="en-US"/>
        </w:rPr>
        <w:t>chloride)</w:t>
      </w:r>
      <w:r>
        <w:rPr>
          <w:spacing w:val="19"/>
          <w:sz w:val="20"/>
          <w:lang w:val="en-US"/>
        </w:rPr>
        <w:t xml:space="preserve"> </w:t>
      </w:r>
      <w:r>
        <w:rPr>
          <w:sz w:val="20"/>
          <w:lang w:val="en-US"/>
        </w:rPr>
        <w:t>(PVC-U)</w:t>
      </w:r>
      <w:r>
        <w:rPr>
          <w:spacing w:val="19"/>
          <w:sz w:val="20"/>
          <w:lang w:val="en-US"/>
        </w:rPr>
        <w:t xml:space="preserve"> </w:t>
      </w:r>
      <w:r>
        <w:rPr>
          <w:sz w:val="20"/>
          <w:lang w:val="en-US"/>
        </w:rPr>
        <w:t>—</w:t>
      </w:r>
      <w:r>
        <w:rPr>
          <w:spacing w:val="20"/>
          <w:sz w:val="20"/>
          <w:lang w:val="en-US"/>
        </w:rPr>
        <w:t xml:space="preserve"> </w:t>
      </w:r>
      <w:r>
        <w:rPr>
          <w:sz w:val="20"/>
          <w:lang w:val="en-US"/>
        </w:rPr>
        <w:t>Part</w:t>
      </w:r>
      <w:r>
        <w:rPr>
          <w:spacing w:val="19"/>
          <w:sz w:val="20"/>
          <w:lang w:val="en-US"/>
        </w:rPr>
        <w:t xml:space="preserve"> </w:t>
      </w:r>
      <w:r>
        <w:rPr>
          <w:sz w:val="20"/>
          <w:lang w:val="en-US"/>
        </w:rPr>
        <w:t>5:</w:t>
      </w:r>
    </w:p>
    <w:p w:rsidR="00D176A2" w:rsidRDefault="00D176A2" w:rsidP="00D176A2">
      <w:pPr>
        <w:pStyle w:val="Textoindependiente"/>
        <w:spacing w:line="230" w:lineRule="exact"/>
        <w:ind w:left="1581"/>
        <w:rPr>
          <w:lang w:val="en-US"/>
        </w:rPr>
      </w:pPr>
      <w:r>
        <w:rPr>
          <w:lang w:val="en-US"/>
        </w:rPr>
        <w:t>Fitness for purpose of the system</w:t>
      </w:r>
    </w:p>
    <w:p w:rsidR="00D176A2" w:rsidRDefault="00D176A2" w:rsidP="00D176A2">
      <w:pPr>
        <w:pStyle w:val="Prrafodelista"/>
        <w:numPr>
          <w:ilvl w:val="0"/>
          <w:numId w:val="8"/>
        </w:numPr>
        <w:tabs>
          <w:tab w:val="left" w:pos="1582"/>
        </w:tabs>
        <w:ind w:right="828" w:hanging="360"/>
        <w:rPr>
          <w:sz w:val="20"/>
          <w:lang w:val="en-US"/>
        </w:rPr>
      </w:pPr>
      <w:r>
        <w:rPr>
          <w:sz w:val="20"/>
          <w:lang w:val="en-US"/>
        </w:rPr>
        <w:t>ISO</w:t>
      </w:r>
      <w:r>
        <w:rPr>
          <w:spacing w:val="-9"/>
          <w:sz w:val="20"/>
          <w:lang w:val="en-US"/>
        </w:rPr>
        <w:t xml:space="preserve"> </w:t>
      </w:r>
      <w:r>
        <w:rPr>
          <w:sz w:val="20"/>
          <w:lang w:val="en-US"/>
        </w:rPr>
        <w:t>1628-2,</w:t>
      </w:r>
      <w:r>
        <w:rPr>
          <w:spacing w:val="-8"/>
          <w:sz w:val="20"/>
          <w:lang w:val="en-US"/>
        </w:rPr>
        <w:t xml:space="preserve"> </w:t>
      </w:r>
      <w:r>
        <w:rPr>
          <w:sz w:val="20"/>
          <w:lang w:val="en-US"/>
        </w:rPr>
        <w:t>Plastics</w:t>
      </w:r>
      <w:r>
        <w:rPr>
          <w:spacing w:val="-8"/>
          <w:sz w:val="20"/>
          <w:lang w:val="en-US"/>
        </w:rPr>
        <w:t xml:space="preserve"> </w:t>
      </w:r>
      <w:r>
        <w:rPr>
          <w:sz w:val="20"/>
          <w:lang w:val="en-US"/>
        </w:rPr>
        <w:t>—</w:t>
      </w:r>
      <w:r>
        <w:rPr>
          <w:spacing w:val="-8"/>
          <w:sz w:val="20"/>
          <w:lang w:val="en-US"/>
        </w:rPr>
        <w:t xml:space="preserve"> </w:t>
      </w:r>
      <w:r>
        <w:rPr>
          <w:sz w:val="20"/>
          <w:lang w:val="en-US"/>
        </w:rPr>
        <w:t>Determination</w:t>
      </w:r>
      <w:r>
        <w:rPr>
          <w:spacing w:val="-7"/>
          <w:sz w:val="20"/>
          <w:lang w:val="en-US"/>
        </w:rPr>
        <w:t xml:space="preserve"> </w:t>
      </w:r>
      <w:r>
        <w:rPr>
          <w:sz w:val="20"/>
          <w:lang w:val="en-US"/>
        </w:rPr>
        <w:t>of</w:t>
      </w:r>
      <w:r>
        <w:rPr>
          <w:spacing w:val="-8"/>
          <w:sz w:val="20"/>
          <w:lang w:val="en-US"/>
        </w:rPr>
        <w:t xml:space="preserve"> </w:t>
      </w:r>
      <w:r>
        <w:rPr>
          <w:sz w:val="20"/>
          <w:lang w:val="en-US"/>
        </w:rPr>
        <w:t>the</w:t>
      </w:r>
      <w:r>
        <w:rPr>
          <w:spacing w:val="-8"/>
          <w:sz w:val="20"/>
          <w:lang w:val="en-US"/>
        </w:rPr>
        <w:t xml:space="preserve"> </w:t>
      </w:r>
      <w:r>
        <w:rPr>
          <w:sz w:val="20"/>
          <w:lang w:val="en-US"/>
        </w:rPr>
        <w:t>viscosity</w:t>
      </w:r>
      <w:r>
        <w:rPr>
          <w:spacing w:val="-8"/>
          <w:sz w:val="20"/>
          <w:lang w:val="en-US"/>
        </w:rPr>
        <w:t xml:space="preserve"> </w:t>
      </w:r>
      <w:r>
        <w:rPr>
          <w:sz w:val="20"/>
          <w:lang w:val="en-US"/>
        </w:rPr>
        <w:t>of</w:t>
      </w:r>
      <w:r>
        <w:rPr>
          <w:spacing w:val="-9"/>
          <w:sz w:val="20"/>
          <w:lang w:val="en-US"/>
        </w:rPr>
        <w:t xml:space="preserve"> </w:t>
      </w:r>
      <w:r>
        <w:rPr>
          <w:sz w:val="20"/>
          <w:lang w:val="en-US"/>
        </w:rPr>
        <w:t>polymers</w:t>
      </w:r>
      <w:r>
        <w:rPr>
          <w:spacing w:val="-8"/>
          <w:sz w:val="20"/>
          <w:lang w:val="en-US"/>
        </w:rPr>
        <w:t xml:space="preserve"> </w:t>
      </w:r>
      <w:r>
        <w:rPr>
          <w:sz w:val="20"/>
          <w:lang w:val="en-US"/>
        </w:rPr>
        <w:t>in</w:t>
      </w:r>
      <w:r>
        <w:rPr>
          <w:spacing w:val="-7"/>
          <w:sz w:val="20"/>
          <w:lang w:val="en-US"/>
        </w:rPr>
        <w:t xml:space="preserve"> </w:t>
      </w:r>
      <w:r>
        <w:rPr>
          <w:sz w:val="20"/>
          <w:lang w:val="en-US"/>
        </w:rPr>
        <w:t>dilute</w:t>
      </w:r>
      <w:r>
        <w:rPr>
          <w:spacing w:val="-8"/>
          <w:sz w:val="20"/>
          <w:lang w:val="en-US"/>
        </w:rPr>
        <w:t xml:space="preserve"> </w:t>
      </w:r>
      <w:r>
        <w:rPr>
          <w:sz w:val="20"/>
          <w:lang w:val="en-US"/>
        </w:rPr>
        <w:t>solution</w:t>
      </w:r>
      <w:r>
        <w:rPr>
          <w:spacing w:val="-7"/>
          <w:sz w:val="20"/>
          <w:lang w:val="en-US"/>
        </w:rPr>
        <w:t xml:space="preserve"> </w:t>
      </w:r>
      <w:r>
        <w:rPr>
          <w:sz w:val="20"/>
          <w:lang w:val="en-US"/>
        </w:rPr>
        <w:t>using</w:t>
      </w:r>
      <w:r>
        <w:rPr>
          <w:spacing w:val="-7"/>
          <w:sz w:val="20"/>
          <w:lang w:val="en-US"/>
        </w:rPr>
        <w:t xml:space="preserve"> </w:t>
      </w:r>
      <w:r>
        <w:rPr>
          <w:sz w:val="20"/>
          <w:lang w:val="en-US"/>
        </w:rPr>
        <w:t>capillary viscometers — Part 2: Poly(vinyl chloride)</w:t>
      </w:r>
      <w:r>
        <w:rPr>
          <w:spacing w:val="-7"/>
          <w:sz w:val="20"/>
          <w:lang w:val="en-US"/>
        </w:rPr>
        <w:t xml:space="preserve"> </w:t>
      </w:r>
      <w:r>
        <w:rPr>
          <w:sz w:val="20"/>
          <w:lang w:val="en-US"/>
        </w:rPr>
        <w:t>resins</w:t>
      </w:r>
    </w:p>
    <w:p w:rsidR="00D176A2" w:rsidRDefault="00D176A2" w:rsidP="00D176A2">
      <w:pPr>
        <w:pStyle w:val="Prrafodelista"/>
        <w:numPr>
          <w:ilvl w:val="0"/>
          <w:numId w:val="8"/>
        </w:numPr>
        <w:tabs>
          <w:tab w:val="left" w:pos="1582"/>
        </w:tabs>
        <w:spacing w:line="230" w:lineRule="exact"/>
        <w:ind w:hanging="360"/>
        <w:rPr>
          <w:sz w:val="20"/>
          <w:lang w:val="en-US"/>
        </w:rPr>
      </w:pPr>
      <w:r>
        <w:rPr>
          <w:sz w:val="20"/>
          <w:lang w:val="en-US"/>
        </w:rPr>
        <w:t>ISO 2505, Thermoplastics pipes — Longitudinal reversion — Test method and</w:t>
      </w:r>
      <w:r>
        <w:rPr>
          <w:spacing w:val="-16"/>
          <w:sz w:val="20"/>
          <w:lang w:val="en-US"/>
        </w:rPr>
        <w:t xml:space="preserve"> </w:t>
      </w:r>
      <w:r>
        <w:rPr>
          <w:sz w:val="20"/>
          <w:lang w:val="en-US"/>
        </w:rPr>
        <w:t>parameters</w:t>
      </w:r>
    </w:p>
    <w:p w:rsidR="00D176A2" w:rsidRDefault="00D176A2" w:rsidP="00D176A2">
      <w:pPr>
        <w:pStyle w:val="Prrafodelista"/>
        <w:numPr>
          <w:ilvl w:val="0"/>
          <w:numId w:val="8"/>
        </w:numPr>
        <w:tabs>
          <w:tab w:val="left" w:pos="1582"/>
        </w:tabs>
        <w:ind w:right="830" w:hanging="360"/>
        <w:rPr>
          <w:sz w:val="20"/>
          <w:lang w:val="en-US"/>
        </w:rPr>
      </w:pPr>
      <w:r>
        <w:rPr>
          <w:sz w:val="20"/>
          <w:lang w:val="en-US"/>
        </w:rPr>
        <w:t>ISO</w:t>
      </w:r>
      <w:r>
        <w:rPr>
          <w:spacing w:val="-12"/>
          <w:sz w:val="20"/>
          <w:lang w:val="en-US"/>
        </w:rPr>
        <w:t xml:space="preserve"> </w:t>
      </w:r>
      <w:r>
        <w:rPr>
          <w:sz w:val="20"/>
          <w:lang w:val="en-US"/>
        </w:rPr>
        <w:t>2507-1,</w:t>
      </w:r>
      <w:r>
        <w:rPr>
          <w:spacing w:val="-11"/>
          <w:sz w:val="20"/>
          <w:lang w:val="en-US"/>
        </w:rPr>
        <w:t xml:space="preserve"> </w:t>
      </w:r>
      <w:r>
        <w:rPr>
          <w:sz w:val="20"/>
          <w:lang w:val="en-US"/>
        </w:rPr>
        <w:t>Thermoplastics</w:t>
      </w:r>
      <w:r>
        <w:rPr>
          <w:spacing w:val="-12"/>
          <w:sz w:val="20"/>
          <w:lang w:val="en-US"/>
        </w:rPr>
        <w:t xml:space="preserve"> </w:t>
      </w:r>
      <w:r>
        <w:rPr>
          <w:sz w:val="20"/>
          <w:lang w:val="en-US"/>
        </w:rPr>
        <w:t>pipes</w:t>
      </w:r>
      <w:r>
        <w:rPr>
          <w:spacing w:val="-11"/>
          <w:sz w:val="20"/>
          <w:lang w:val="en-US"/>
        </w:rPr>
        <w:t xml:space="preserve"> </w:t>
      </w:r>
      <w:r>
        <w:rPr>
          <w:sz w:val="20"/>
          <w:lang w:val="en-US"/>
        </w:rPr>
        <w:t>and</w:t>
      </w:r>
      <w:r>
        <w:rPr>
          <w:spacing w:val="-11"/>
          <w:sz w:val="20"/>
          <w:lang w:val="en-US"/>
        </w:rPr>
        <w:t xml:space="preserve"> </w:t>
      </w:r>
      <w:r>
        <w:rPr>
          <w:sz w:val="20"/>
          <w:lang w:val="en-US"/>
        </w:rPr>
        <w:t>fittings</w:t>
      </w:r>
      <w:r>
        <w:rPr>
          <w:spacing w:val="-10"/>
          <w:sz w:val="20"/>
          <w:lang w:val="en-US"/>
        </w:rPr>
        <w:t xml:space="preserve"> </w:t>
      </w:r>
      <w:r>
        <w:rPr>
          <w:sz w:val="20"/>
          <w:lang w:val="en-US"/>
        </w:rPr>
        <w:t>—</w:t>
      </w:r>
      <w:r>
        <w:rPr>
          <w:spacing w:val="-12"/>
          <w:sz w:val="20"/>
          <w:lang w:val="en-US"/>
        </w:rPr>
        <w:t xml:space="preserve"> </w:t>
      </w:r>
      <w:proofErr w:type="spellStart"/>
      <w:r>
        <w:rPr>
          <w:sz w:val="20"/>
          <w:lang w:val="en-US"/>
        </w:rPr>
        <w:t>Vicat</w:t>
      </w:r>
      <w:proofErr w:type="spellEnd"/>
      <w:r>
        <w:rPr>
          <w:spacing w:val="-8"/>
          <w:sz w:val="20"/>
          <w:lang w:val="en-US"/>
        </w:rPr>
        <w:t xml:space="preserve"> </w:t>
      </w:r>
      <w:r>
        <w:rPr>
          <w:sz w:val="20"/>
          <w:lang w:val="en-US"/>
        </w:rPr>
        <w:t>softening</w:t>
      </w:r>
      <w:r>
        <w:rPr>
          <w:spacing w:val="-11"/>
          <w:sz w:val="20"/>
          <w:lang w:val="en-US"/>
        </w:rPr>
        <w:t xml:space="preserve"> </w:t>
      </w:r>
      <w:r>
        <w:rPr>
          <w:sz w:val="20"/>
          <w:lang w:val="en-US"/>
        </w:rPr>
        <w:t>temperature</w:t>
      </w:r>
      <w:r>
        <w:rPr>
          <w:spacing w:val="-12"/>
          <w:sz w:val="20"/>
          <w:lang w:val="en-US"/>
        </w:rPr>
        <w:t xml:space="preserve"> </w:t>
      </w:r>
      <w:r>
        <w:rPr>
          <w:sz w:val="20"/>
          <w:lang w:val="en-US"/>
        </w:rPr>
        <w:t>—</w:t>
      </w:r>
      <w:r>
        <w:rPr>
          <w:spacing w:val="-12"/>
          <w:sz w:val="20"/>
          <w:lang w:val="en-US"/>
        </w:rPr>
        <w:t xml:space="preserve"> </w:t>
      </w:r>
      <w:r>
        <w:rPr>
          <w:sz w:val="20"/>
          <w:lang w:val="en-US"/>
        </w:rPr>
        <w:t>Part</w:t>
      </w:r>
      <w:r>
        <w:rPr>
          <w:spacing w:val="-12"/>
          <w:sz w:val="20"/>
          <w:lang w:val="en-US"/>
        </w:rPr>
        <w:t xml:space="preserve"> </w:t>
      </w:r>
      <w:r>
        <w:rPr>
          <w:sz w:val="20"/>
          <w:lang w:val="en-US"/>
        </w:rPr>
        <w:t>1:</w:t>
      </w:r>
      <w:r>
        <w:rPr>
          <w:spacing w:val="-11"/>
          <w:sz w:val="20"/>
          <w:lang w:val="en-US"/>
        </w:rPr>
        <w:t xml:space="preserve"> </w:t>
      </w:r>
      <w:r>
        <w:rPr>
          <w:sz w:val="20"/>
          <w:lang w:val="en-US"/>
        </w:rPr>
        <w:t>General</w:t>
      </w:r>
      <w:r>
        <w:rPr>
          <w:spacing w:val="-11"/>
          <w:sz w:val="20"/>
          <w:lang w:val="en-US"/>
        </w:rPr>
        <w:t xml:space="preserve"> </w:t>
      </w:r>
      <w:r>
        <w:rPr>
          <w:sz w:val="20"/>
          <w:lang w:val="en-US"/>
        </w:rPr>
        <w:t>test method</w:t>
      </w:r>
    </w:p>
    <w:p w:rsidR="00D176A2" w:rsidRDefault="00D176A2" w:rsidP="00D176A2">
      <w:pPr>
        <w:pStyle w:val="Prrafodelista"/>
        <w:numPr>
          <w:ilvl w:val="0"/>
          <w:numId w:val="8"/>
        </w:numPr>
        <w:tabs>
          <w:tab w:val="left" w:pos="1582"/>
        </w:tabs>
        <w:ind w:right="829" w:hanging="360"/>
        <w:rPr>
          <w:sz w:val="20"/>
          <w:lang w:val="en-US"/>
        </w:rPr>
      </w:pPr>
      <w:r>
        <w:rPr>
          <w:sz w:val="20"/>
          <w:lang w:val="en-US"/>
        </w:rPr>
        <w:t xml:space="preserve">ISO 2507-2, Thermoplastics pipes and fittings — </w:t>
      </w:r>
      <w:proofErr w:type="spellStart"/>
      <w:r>
        <w:rPr>
          <w:sz w:val="20"/>
          <w:lang w:val="en-US"/>
        </w:rPr>
        <w:t>Vicat</w:t>
      </w:r>
      <w:proofErr w:type="spellEnd"/>
      <w:r>
        <w:rPr>
          <w:sz w:val="20"/>
          <w:lang w:val="en-US"/>
        </w:rPr>
        <w:t xml:space="preserve"> softening temperature — Part 2: Test conditions</w:t>
      </w:r>
      <w:r>
        <w:rPr>
          <w:spacing w:val="-15"/>
          <w:sz w:val="20"/>
          <w:lang w:val="en-US"/>
        </w:rPr>
        <w:t xml:space="preserve"> </w:t>
      </w:r>
      <w:r>
        <w:rPr>
          <w:sz w:val="20"/>
          <w:lang w:val="en-US"/>
        </w:rPr>
        <w:t>for</w:t>
      </w:r>
      <w:r>
        <w:rPr>
          <w:spacing w:val="-14"/>
          <w:sz w:val="20"/>
          <w:lang w:val="en-US"/>
        </w:rPr>
        <w:t xml:space="preserve"> </w:t>
      </w:r>
      <w:proofErr w:type="spellStart"/>
      <w:r>
        <w:rPr>
          <w:sz w:val="20"/>
          <w:lang w:val="en-US"/>
        </w:rPr>
        <w:t>unplasticized</w:t>
      </w:r>
      <w:proofErr w:type="spellEnd"/>
      <w:r>
        <w:rPr>
          <w:spacing w:val="-14"/>
          <w:sz w:val="20"/>
          <w:lang w:val="en-US"/>
        </w:rPr>
        <w:t xml:space="preserve"> </w:t>
      </w:r>
      <w:r>
        <w:rPr>
          <w:sz w:val="20"/>
          <w:lang w:val="en-US"/>
        </w:rPr>
        <w:t>poly(vinyl</w:t>
      </w:r>
      <w:r>
        <w:rPr>
          <w:spacing w:val="-13"/>
          <w:sz w:val="20"/>
          <w:lang w:val="en-US"/>
        </w:rPr>
        <w:t xml:space="preserve"> </w:t>
      </w:r>
      <w:r>
        <w:rPr>
          <w:sz w:val="20"/>
          <w:lang w:val="en-US"/>
        </w:rPr>
        <w:t>chloride)</w:t>
      </w:r>
      <w:r>
        <w:rPr>
          <w:spacing w:val="-15"/>
          <w:sz w:val="20"/>
          <w:lang w:val="en-US"/>
        </w:rPr>
        <w:t xml:space="preserve"> </w:t>
      </w:r>
      <w:r>
        <w:rPr>
          <w:sz w:val="20"/>
          <w:lang w:val="en-US"/>
        </w:rPr>
        <w:t>(PVC-U)</w:t>
      </w:r>
      <w:r>
        <w:rPr>
          <w:spacing w:val="-14"/>
          <w:sz w:val="20"/>
          <w:lang w:val="en-US"/>
        </w:rPr>
        <w:t xml:space="preserve"> </w:t>
      </w:r>
      <w:r>
        <w:rPr>
          <w:sz w:val="20"/>
          <w:lang w:val="en-US"/>
        </w:rPr>
        <w:t>or</w:t>
      </w:r>
      <w:r>
        <w:rPr>
          <w:spacing w:val="-13"/>
          <w:sz w:val="20"/>
          <w:lang w:val="en-US"/>
        </w:rPr>
        <w:t xml:space="preserve"> </w:t>
      </w:r>
      <w:r>
        <w:rPr>
          <w:sz w:val="20"/>
          <w:lang w:val="en-US"/>
        </w:rPr>
        <w:t>chlorinated</w:t>
      </w:r>
      <w:r>
        <w:rPr>
          <w:spacing w:val="-15"/>
          <w:sz w:val="20"/>
          <w:lang w:val="en-US"/>
        </w:rPr>
        <w:t xml:space="preserve"> </w:t>
      </w:r>
      <w:r>
        <w:rPr>
          <w:sz w:val="20"/>
          <w:lang w:val="en-US"/>
        </w:rPr>
        <w:t>poly(vinyl</w:t>
      </w:r>
      <w:r>
        <w:rPr>
          <w:spacing w:val="-13"/>
          <w:sz w:val="20"/>
          <w:lang w:val="en-US"/>
        </w:rPr>
        <w:t xml:space="preserve"> </w:t>
      </w:r>
      <w:r>
        <w:rPr>
          <w:sz w:val="20"/>
          <w:lang w:val="en-US"/>
        </w:rPr>
        <w:t>chloride)</w:t>
      </w:r>
      <w:r>
        <w:rPr>
          <w:spacing w:val="-15"/>
          <w:sz w:val="20"/>
          <w:lang w:val="en-US"/>
        </w:rPr>
        <w:t xml:space="preserve"> </w:t>
      </w:r>
      <w:r>
        <w:rPr>
          <w:sz w:val="20"/>
          <w:lang w:val="en-US"/>
        </w:rPr>
        <w:t>(PVC-</w:t>
      </w:r>
    </w:p>
    <w:p w:rsidR="00D176A2" w:rsidRDefault="00D176A2" w:rsidP="00D176A2">
      <w:pPr>
        <w:pStyle w:val="Textoindependiente"/>
        <w:spacing w:line="230" w:lineRule="exact"/>
        <w:ind w:left="1581"/>
        <w:rPr>
          <w:lang w:val="en-US"/>
        </w:rPr>
      </w:pPr>
      <w:r>
        <w:rPr>
          <w:lang w:val="en-US"/>
        </w:rPr>
        <w:t xml:space="preserve">C) </w:t>
      </w:r>
      <w:proofErr w:type="gramStart"/>
      <w:r>
        <w:rPr>
          <w:lang w:val="en-US"/>
        </w:rPr>
        <w:t>pipes</w:t>
      </w:r>
      <w:proofErr w:type="gramEnd"/>
      <w:r>
        <w:rPr>
          <w:lang w:val="en-US"/>
        </w:rPr>
        <w:t xml:space="preserve"> and fittings and for high impact resistance poly (vinyl chloride) (PVC-HI) pipes</w:t>
      </w:r>
    </w:p>
    <w:p w:rsidR="00D176A2" w:rsidRDefault="00D176A2" w:rsidP="00D176A2">
      <w:pPr>
        <w:pStyle w:val="Prrafodelista"/>
        <w:numPr>
          <w:ilvl w:val="0"/>
          <w:numId w:val="8"/>
        </w:numPr>
        <w:tabs>
          <w:tab w:val="left" w:pos="1582"/>
        </w:tabs>
        <w:spacing w:before="1"/>
        <w:ind w:hanging="360"/>
        <w:rPr>
          <w:sz w:val="20"/>
          <w:lang w:val="en-US"/>
        </w:rPr>
      </w:pPr>
      <w:r>
        <w:rPr>
          <w:sz w:val="20"/>
          <w:lang w:val="en-US"/>
        </w:rPr>
        <w:t>ISO 3126, Plastics piping systems — Plastics components — Determination of</w:t>
      </w:r>
      <w:r>
        <w:rPr>
          <w:spacing w:val="-12"/>
          <w:sz w:val="20"/>
          <w:lang w:val="en-US"/>
        </w:rPr>
        <w:t xml:space="preserve"> </w:t>
      </w:r>
      <w:r>
        <w:rPr>
          <w:sz w:val="20"/>
          <w:lang w:val="en-US"/>
        </w:rPr>
        <w:t>dimensions</w:t>
      </w:r>
    </w:p>
    <w:p w:rsidR="00D176A2" w:rsidRDefault="00D176A2" w:rsidP="00D176A2">
      <w:pPr>
        <w:pStyle w:val="Prrafodelista"/>
        <w:numPr>
          <w:ilvl w:val="0"/>
          <w:numId w:val="8"/>
        </w:numPr>
        <w:tabs>
          <w:tab w:val="left" w:pos="1582"/>
        </w:tabs>
        <w:ind w:right="831" w:hanging="360"/>
        <w:rPr>
          <w:sz w:val="20"/>
          <w:lang w:val="en-US"/>
        </w:rPr>
      </w:pPr>
      <w:r>
        <w:rPr>
          <w:sz w:val="20"/>
          <w:lang w:val="en-US"/>
        </w:rPr>
        <w:t>ISO 3127, Thermoplastics pipes — Determination of resistance to external blows — Round-the- clock</w:t>
      </w:r>
      <w:r>
        <w:rPr>
          <w:spacing w:val="-1"/>
          <w:sz w:val="20"/>
          <w:lang w:val="en-US"/>
        </w:rPr>
        <w:t xml:space="preserve"> </w:t>
      </w:r>
      <w:r>
        <w:rPr>
          <w:sz w:val="20"/>
          <w:lang w:val="en-US"/>
        </w:rPr>
        <w:t>method</w:t>
      </w:r>
    </w:p>
    <w:p w:rsidR="00D176A2" w:rsidRDefault="00D176A2" w:rsidP="00D176A2">
      <w:pPr>
        <w:pStyle w:val="Prrafodelista"/>
        <w:numPr>
          <w:ilvl w:val="0"/>
          <w:numId w:val="8"/>
        </w:numPr>
        <w:tabs>
          <w:tab w:val="left" w:pos="1582"/>
        </w:tabs>
        <w:spacing w:line="230" w:lineRule="exact"/>
        <w:ind w:hanging="360"/>
        <w:rPr>
          <w:sz w:val="20"/>
          <w:lang w:val="en-US"/>
        </w:rPr>
      </w:pPr>
      <w:r>
        <w:rPr>
          <w:sz w:val="20"/>
          <w:lang w:val="en-US"/>
        </w:rPr>
        <w:t>ISO 4065, Thermoplastics pipes — Universal wall thickness</w:t>
      </w:r>
      <w:r>
        <w:rPr>
          <w:spacing w:val="-5"/>
          <w:sz w:val="20"/>
          <w:lang w:val="en-US"/>
        </w:rPr>
        <w:t xml:space="preserve"> </w:t>
      </w:r>
      <w:r>
        <w:rPr>
          <w:sz w:val="20"/>
          <w:lang w:val="en-US"/>
        </w:rPr>
        <w:t>table</w:t>
      </w:r>
    </w:p>
    <w:p w:rsidR="00D176A2" w:rsidRDefault="00D176A2" w:rsidP="00D176A2">
      <w:pPr>
        <w:pStyle w:val="Prrafodelista"/>
        <w:numPr>
          <w:ilvl w:val="0"/>
          <w:numId w:val="8"/>
        </w:numPr>
        <w:tabs>
          <w:tab w:val="left" w:pos="1582"/>
        </w:tabs>
        <w:spacing w:line="230" w:lineRule="exact"/>
        <w:ind w:hanging="360"/>
        <w:rPr>
          <w:sz w:val="20"/>
          <w:lang w:val="en-US"/>
        </w:rPr>
      </w:pPr>
      <w:r>
        <w:rPr>
          <w:sz w:val="20"/>
          <w:lang w:val="en-US"/>
        </w:rPr>
        <w:t>ISO</w:t>
      </w:r>
      <w:r>
        <w:rPr>
          <w:spacing w:val="43"/>
          <w:sz w:val="20"/>
          <w:lang w:val="en-US"/>
        </w:rPr>
        <w:t xml:space="preserve"> </w:t>
      </w:r>
      <w:r>
        <w:rPr>
          <w:sz w:val="20"/>
          <w:lang w:val="en-US"/>
        </w:rPr>
        <w:t>4633,</w:t>
      </w:r>
      <w:r>
        <w:rPr>
          <w:spacing w:val="44"/>
          <w:sz w:val="20"/>
          <w:lang w:val="en-US"/>
        </w:rPr>
        <w:t xml:space="preserve"> </w:t>
      </w:r>
      <w:r>
        <w:rPr>
          <w:sz w:val="20"/>
          <w:lang w:val="en-US"/>
        </w:rPr>
        <w:t>Rubber</w:t>
      </w:r>
      <w:r>
        <w:rPr>
          <w:spacing w:val="44"/>
          <w:sz w:val="20"/>
          <w:lang w:val="en-US"/>
        </w:rPr>
        <w:t xml:space="preserve"> </w:t>
      </w:r>
      <w:r>
        <w:rPr>
          <w:sz w:val="20"/>
          <w:lang w:val="en-US"/>
        </w:rPr>
        <w:t>seals</w:t>
      </w:r>
      <w:r>
        <w:rPr>
          <w:spacing w:val="43"/>
          <w:sz w:val="20"/>
          <w:lang w:val="en-US"/>
        </w:rPr>
        <w:t xml:space="preserve"> </w:t>
      </w:r>
      <w:r>
        <w:rPr>
          <w:sz w:val="20"/>
          <w:lang w:val="en-US"/>
        </w:rPr>
        <w:t>—</w:t>
      </w:r>
      <w:r>
        <w:rPr>
          <w:spacing w:val="42"/>
          <w:sz w:val="20"/>
          <w:lang w:val="en-US"/>
        </w:rPr>
        <w:t xml:space="preserve"> </w:t>
      </w:r>
      <w:r>
        <w:rPr>
          <w:sz w:val="20"/>
          <w:lang w:val="en-US"/>
        </w:rPr>
        <w:t>Joint</w:t>
      </w:r>
      <w:r>
        <w:rPr>
          <w:spacing w:val="42"/>
          <w:sz w:val="20"/>
          <w:lang w:val="en-US"/>
        </w:rPr>
        <w:t xml:space="preserve"> </w:t>
      </w:r>
      <w:r>
        <w:rPr>
          <w:sz w:val="20"/>
          <w:lang w:val="en-US"/>
        </w:rPr>
        <w:t>rings</w:t>
      </w:r>
      <w:r>
        <w:rPr>
          <w:spacing w:val="44"/>
          <w:sz w:val="20"/>
          <w:lang w:val="en-US"/>
        </w:rPr>
        <w:t xml:space="preserve"> </w:t>
      </w:r>
      <w:r>
        <w:rPr>
          <w:sz w:val="20"/>
          <w:lang w:val="en-US"/>
        </w:rPr>
        <w:t>for</w:t>
      </w:r>
      <w:r>
        <w:rPr>
          <w:spacing w:val="44"/>
          <w:sz w:val="20"/>
          <w:lang w:val="en-US"/>
        </w:rPr>
        <w:t xml:space="preserve"> </w:t>
      </w:r>
      <w:r>
        <w:rPr>
          <w:sz w:val="20"/>
          <w:lang w:val="en-US"/>
        </w:rPr>
        <w:t>water</w:t>
      </w:r>
      <w:r>
        <w:rPr>
          <w:spacing w:val="44"/>
          <w:sz w:val="20"/>
          <w:lang w:val="en-US"/>
        </w:rPr>
        <w:t xml:space="preserve"> </w:t>
      </w:r>
      <w:r>
        <w:rPr>
          <w:sz w:val="20"/>
          <w:lang w:val="en-US"/>
        </w:rPr>
        <w:t>supply,</w:t>
      </w:r>
      <w:r>
        <w:rPr>
          <w:spacing w:val="42"/>
          <w:sz w:val="20"/>
          <w:lang w:val="en-US"/>
        </w:rPr>
        <w:t xml:space="preserve"> </w:t>
      </w:r>
      <w:r>
        <w:rPr>
          <w:sz w:val="20"/>
          <w:lang w:val="en-US"/>
        </w:rPr>
        <w:t>drainage</w:t>
      </w:r>
      <w:r>
        <w:rPr>
          <w:spacing w:val="42"/>
          <w:sz w:val="20"/>
          <w:lang w:val="en-US"/>
        </w:rPr>
        <w:t xml:space="preserve"> </w:t>
      </w:r>
      <w:r>
        <w:rPr>
          <w:sz w:val="20"/>
          <w:lang w:val="en-US"/>
        </w:rPr>
        <w:t>and</w:t>
      </w:r>
      <w:r>
        <w:rPr>
          <w:spacing w:val="44"/>
          <w:sz w:val="20"/>
          <w:lang w:val="en-US"/>
        </w:rPr>
        <w:t xml:space="preserve"> </w:t>
      </w:r>
      <w:r>
        <w:rPr>
          <w:sz w:val="20"/>
          <w:lang w:val="en-US"/>
        </w:rPr>
        <w:t>sewerage</w:t>
      </w:r>
      <w:r>
        <w:rPr>
          <w:spacing w:val="42"/>
          <w:sz w:val="20"/>
          <w:lang w:val="en-US"/>
        </w:rPr>
        <w:t xml:space="preserve"> </w:t>
      </w:r>
      <w:r>
        <w:rPr>
          <w:sz w:val="20"/>
          <w:lang w:val="en-US"/>
        </w:rPr>
        <w:t>pipelines</w:t>
      </w:r>
      <w:r>
        <w:rPr>
          <w:spacing w:val="44"/>
          <w:sz w:val="20"/>
          <w:lang w:val="en-US"/>
        </w:rPr>
        <w:t xml:space="preserve"> </w:t>
      </w:r>
      <w:r>
        <w:rPr>
          <w:sz w:val="20"/>
          <w:lang w:val="en-US"/>
        </w:rPr>
        <w:t>—</w:t>
      </w:r>
    </w:p>
    <w:p w:rsidR="00D176A2" w:rsidRDefault="00D176A2" w:rsidP="00D176A2">
      <w:pPr>
        <w:pStyle w:val="Textoindependiente"/>
        <w:spacing w:line="230" w:lineRule="exact"/>
        <w:ind w:left="1581"/>
      </w:pPr>
      <w:proofErr w:type="spellStart"/>
      <w:r>
        <w:t>Specification</w:t>
      </w:r>
      <w:proofErr w:type="spellEnd"/>
      <w:r>
        <w:t xml:space="preserve"> </w:t>
      </w:r>
      <w:proofErr w:type="spellStart"/>
      <w:r>
        <w:t>for</w:t>
      </w:r>
      <w:proofErr w:type="spellEnd"/>
      <w:r>
        <w:t xml:space="preserve"> </w:t>
      </w:r>
      <w:proofErr w:type="spellStart"/>
      <w:r>
        <w:t>materials</w:t>
      </w:r>
      <w:proofErr w:type="spellEnd"/>
    </w:p>
    <w:p w:rsidR="00D176A2" w:rsidRDefault="00D176A2" w:rsidP="00D176A2">
      <w:pPr>
        <w:pStyle w:val="Prrafodelista"/>
        <w:numPr>
          <w:ilvl w:val="0"/>
          <w:numId w:val="8"/>
        </w:numPr>
        <w:tabs>
          <w:tab w:val="left" w:pos="1582"/>
        </w:tabs>
        <w:spacing w:before="1"/>
        <w:ind w:right="826" w:hanging="360"/>
        <w:jc w:val="both"/>
        <w:rPr>
          <w:sz w:val="20"/>
          <w:lang w:val="en-US"/>
        </w:rPr>
      </w:pPr>
      <w:r>
        <w:rPr>
          <w:sz w:val="20"/>
          <w:lang w:val="en-US"/>
        </w:rPr>
        <w:t xml:space="preserve">ISO 6259-2, Thermoplastics pipes — Determination of tensile properties — Part 2: Pipes made of </w:t>
      </w:r>
      <w:proofErr w:type="spellStart"/>
      <w:r>
        <w:rPr>
          <w:sz w:val="20"/>
          <w:lang w:val="en-US"/>
        </w:rPr>
        <w:t>unplasticized</w:t>
      </w:r>
      <w:proofErr w:type="spellEnd"/>
      <w:r>
        <w:rPr>
          <w:sz w:val="20"/>
          <w:lang w:val="en-US"/>
        </w:rPr>
        <w:t xml:space="preserve"> poly(vinyl chloride) (PVC-U), chlorinated poly (vinyl chloride) (PVC-C) and high- impact poly (vinyl chloride)</w:t>
      </w:r>
      <w:r>
        <w:rPr>
          <w:spacing w:val="-5"/>
          <w:sz w:val="20"/>
          <w:lang w:val="en-US"/>
        </w:rPr>
        <w:t xml:space="preserve"> </w:t>
      </w:r>
      <w:r>
        <w:rPr>
          <w:sz w:val="20"/>
          <w:lang w:val="en-US"/>
        </w:rPr>
        <w:t>(PVC-HI)</w:t>
      </w:r>
    </w:p>
    <w:p w:rsidR="00D176A2" w:rsidRDefault="00D176A2" w:rsidP="00D176A2">
      <w:pPr>
        <w:pStyle w:val="Prrafodelista"/>
        <w:numPr>
          <w:ilvl w:val="0"/>
          <w:numId w:val="8"/>
        </w:numPr>
        <w:tabs>
          <w:tab w:val="left" w:pos="1582"/>
        </w:tabs>
        <w:spacing w:line="230" w:lineRule="exact"/>
        <w:ind w:hanging="360"/>
        <w:rPr>
          <w:sz w:val="20"/>
          <w:lang w:val="en-US"/>
        </w:rPr>
      </w:pPr>
      <w:r>
        <w:rPr>
          <w:sz w:val="20"/>
          <w:lang w:val="en-US"/>
        </w:rPr>
        <w:t>ISO 7686, Plastics pipes and fittings — Determination of</w:t>
      </w:r>
      <w:r>
        <w:rPr>
          <w:spacing w:val="-8"/>
          <w:sz w:val="20"/>
          <w:lang w:val="en-US"/>
        </w:rPr>
        <w:t xml:space="preserve"> </w:t>
      </w:r>
      <w:r>
        <w:rPr>
          <w:sz w:val="20"/>
          <w:lang w:val="en-US"/>
        </w:rPr>
        <w:t>opacity</w:t>
      </w:r>
    </w:p>
    <w:p w:rsidR="00D176A2" w:rsidRDefault="00D176A2" w:rsidP="00D176A2">
      <w:pPr>
        <w:pStyle w:val="Prrafodelista"/>
        <w:numPr>
          <w:ilvl w:val="0"/>
          <w:numId w:val="8"/>
        </w:numPr>
        <w:tabs>
          <w:tab w:val="left" w:pos="1582"/>
        </w:tabs>
        <w:ind w:right="829" w:hanging="360"/>
        <w:rPr>
          <w:sz w:val="20"/>
          <w:lang w:val="en-US"/>
        </w:rPr>
      </w:pPr>
      <w:r>
        <w:rPr>
          <w:sz w:val="20"/>
          <w:lang w:val="en-US"/>
        </w:rPr>
        <w:t>ISO 9080, Plastics piping and ducting systems — Determination of the long-term hydrostatic strength of thermoplastics materials in pipe form by</w:t>
      </w:r>
      <w:r>
        <w:rPr>
          <w:spacing w:val="-10"/>
          <w:sz w:val="20"/>
          <w:lang w:val="en-US"/>
        </w:rPr>
        <w:t xml:space="preserve"> </w:t>
      </w:r>
      <w:r>
        <w:rPr>
          <w:sz w:val="20"/>
          <w:lang w:val="en-US"/>
        </w:rPr>
        <w:t>extrapolation</w:t>
      </w:r>
    </w:p>
    <w:p w:rsidR="00D176A2" w:rsidRDefault="00D176A2" w:rsidP="00D176A2">
      <w:pPr>
        <w:pStyle w:val="Prrafodelista"/>
        <w:numPr>
          <w:ilvl w:val="0"/>
          <w:numId w:val="8"/>
        </w:numPr>
        <w:tabs>
          <w:tab w:val="left" w:pos="1582"/>
        </w:tabs>
        <w:ind w:right="829" w:hanging="360"/>
        <w:rPr>
          <w:sz w:val="20"/>
          <w:lang w:val="en-US"/>
        </w:rPr>
      </w:pPr>
      <w:r>
        <w:rPr>
          <w:sz w:val="20"/>
          <w:lang w:val="en-US"/>
        </w:rPr>
        <w:t xml:space="preserve">ISO 9852, </w:t>
      </w:r>
      <w:proofErr w:type="spellStart"/>
      <w:r>
        <w:rPr>
          <w:sz w:val="20"/>
          <w:lang w:val="en-US"/>
        </w:rPr>
        <w:t>Unplasticized</w:t>
      </w:r>
      <w:proofErr w:type="spellEnd"/>
      <w:r>
        <w:rPr>
          <w:sz w:val="20"/>
          <w:lang w:val="en-US"/>
        </w:rPr>
        <w:t xml:space="preserve"> poly(vinyl chloride) (PVC-U) pipes — Dichloromethane resistance at specified temperature (DCMT) — Test</w:t>
      </w:r>
      <w:r>
        <w:rPr>
          <w:spacing w:val="-4"/>
          <w:sz w:val="20"/>
          <w:lang w:val="en-US"/>
        </w:rPr>
        <w:t xml:space="preserve"> </w:t>
      </w:r>
      <w:r>
        <w:rPr>
          <w:sz w:val="20"/>
          <w:lang w:val="en-US"/>
        </w:rPr>
        <w:t>method</w:t>
      </w:r>
    </w:p>
    <w:p w:rsidR="00D176A2" w:rsidRDefault="00D176A2" w:rsidP="00D176A2">
      <w:pPr>
        <w:pStyle w:val="Prrafodelista"/>
        <w:numPr>
          <w:ilvl w:val="0"/>
          <w:numId w:val="8"/>
        </w:numPr>
        <w:tabs>
          <w:tab w:val="left" w:pos="1582"/>
        </w:tabs>
        <w:spacing w:line="230" w:lineRule="exact"/>
        <w:ind w:hanging="360"/>
        <w:rPr>
          <w:sz w:val="20"/>
          <w:lang w:val="en-US"/>
        </w:rPr>
      </w:pPr>
      <w:r>
        <w:rPr>
          <w:sz w:val="20"/>
          <w:lang w:val="en-US"/>
        </w:rPr>
        <w:t>ISO 9969, Thermoplastics pipes — Determination of ring</w:t>
      </w:r>
      <w:r>
        <w:rPr>
          <w:spacing w:val="-8"/>
          <w:sz w:val="20"/>
          <w:lang w:val="en-US"/>
        </w:rPr>
        <w:t xml:space="preserve"> </w:t>
      </w:r>
      <w:r>
        <w:rPr>
          <w:sz w:val="20"/>
          <w:lang w:val="en-US"/>
        </w:rPr>
        <w:t>stiffness</w:t>
      </w:r>
    </w:p>
    <w:p w:rsidR="00D176A2" w:rsidRDefault="00D176A2" w:rsidP="00D176A2">
      <w:pPr>
        <w:pStyle w:val="Prrafodelista"/>
        <w:numPr>
          <w:ilvl w:val="0"/>
          <w:numId w:val="8"/>
        </w:numPr>
        <w:tabs>
          <w:tab w:val="left" w:pos="1582"/>
        </w:tabs>
        <w:spacing w:before="1" w:line="230" w:lineRule="exact"/>
        <w:ind w:hanging="360"/>
        <w:rPr>
          <w:sz w:val="20"/>
          <w:lang w:val="en-US"/>
        </w:rPr>
      </w:pPr>
      <w:r>
        <w:rPr>
          <w:sz w:val="20"/>
          <w:lang w:val="en-US"/>
        </w:rPr>
        <w:t>ISO</w:t>
      </w:r>
      <w:r>
        <w:rPr>
          <w:spacing w:val="-9"/>
          <w:sz w:val="20"/>
          <w:lang w:val="en-US"/>
        </w:rPr>
        <w:t xml:space="preserve"> </w:t>
      </w:r>
      <w:r>
        <w:rPr>
          <w:sz w:val="20"/>
          <w:lang w:val="en-US"/>
        </w:rPr>
        <w:t>11922-1:1997,</w:t>
      </w:r>
      <w:r>
        <w:rPr>
          <w:spacing w:val="-9"/>
          <w:sz w:val="20"/>
          <w:lang w:val="en-US"/>
        </w:rPr>
        <w:t xml:space="preserve"> </w:t>
      </w:r>
      <w:r>
        <w:rPr>
          <w:sz w:val="20"/>
          <w:lang w:val="en-US"/>
        </w:rPr>
        <w:t>Thermoplastics</w:t>
      </w:r>
      <w:r>
        <w:rPr>
          <w:spacing w:val="-8"/>
          <w:sz w:val="20"/>
          <w:lang w:val="en-US"/>
        </w:rPr>
        <w:t xml:space="preserve"> </w:t>
      </w:r>
      <w:r>
        <w:rPr>
          <w:sz w:val="20"/>
          <w:lang w:val="en-US"/>
        </w:rPr>
        <w:t>pipes</w:t>
      </w:r>
      <w:r>
        <w:rPr>
          <w:spacing w:val="-8"/>
          <w:sz w:val="20"/>
          <w:lang w:val="en-US"/>
        </w:rPr>
        <w:t xml:space="preserve"> </w:t>
      </w:r>
      <w:r>
        <w:rPr>
          <w:sz w:val="20"/>
          <w:lang w:val="en-US"/>
        </w:rPr>
        <w:t>for</w:t>
      </w:r>
      <w:r>
        <w:rPr>
          <w:spacing w:val="-9"/>
          <w:sz w:val="20"/>
          <w:lang w:val="en-US"/>
        </w:rPr>
        <w:t xml:space="preserve"> </w:t>
      </w:r>
      <w:r>
        <w:rPr>
          <w:sz w:val="20"/>
          <w:lang w:val="en-US"/>
        </w:rPr>
        <w:t>the</w:t>
      </w:r>
      <w:r>
        <w:rPr>
          <w:spacing w:val="-7"/>
          <w:sz w:val="20"/>
          <w:lang w:val="en-US"/>
        </w:rPr>
        <w:t xml:space="preserve"> </w:t>
      </w:r>
      <w:r>
        <w:rPr>
          <w:sz w:val="20"/>
          <w:lang w:val="en-US"/>
        </w:rPr>
        <w:t>conveyance</w:t>
      </w:r>
      <w:r>
        <w:rPr>
          <w:spacing w:val="-8"/>
          <w:sz w:val="20"/>
          <w:lang w:val="en-US"/>
        </w:rPr>
        <w:t xml:space="preserve"> </w:t>
      </w:r>
      <w:r>
        <w:rPr>
          <w:sz w:val="20"/>
          <w:lang w:val="en-US"/>
        </w:rPr>
        <w:t>of</w:t>
      </w:r>
      <w:r>
        <w:rPr>
          <w:spacing w:val="-9"/>
          <w:sz w:val="20"/>
          <w:lang w:val="en-US"/>
        </w:rPr>
        <w:t xml:space="preserve"> </w:t>
      </w:r>
      <w:r>
        <w:rPr>
          <w:sz w:val="20"/>
          <w:lang w:val="en-US"/>
        </w:rPr>
        <w:t>fluids</w:t>
      </w:r>
      <w:r>
        <w:rPr>
          <w:spacing w:val="-8"/>
          <w:sz w:val="20"/>
          <w:lang w:val="en-US"/>
        </w:rPr>
        <w:t xml:space="preserve"> </w:t>
      </w:r>
      <w:r>
        <w:rPr>
          <w:sz w:val="20"/>
          <w:lang w:val="en-US"/>
        </w:rPr>
        <w:t>—</w:t>
      </w:r>
      <w:r>
        <w:rPr>
          <w:spacing w:val="-9"/>
          <w:sz w:val="20"/>
          <w:lang w:val="en-US"/>
        </w:rPr>
        <w:t xml:space="preserve"> </w:t>
      </w:r>
      <w:r>
        <w:rPr>
          <w:sz w:val="20"/>
          <w:lang w:val="en-US"/>
        </w:rPr>
        <w:t>Dimensions</w:t>
      </w:r>
      <w:r>
        <w:rPr>
          <w:spacing w:val="-7"/>
          <w:sz w:val="20"/>
          <w:lang w:val="en-US"/>
        </w:rPr>
        <w:t xml:space="preserve"> </w:t>
      </w:r>
      <w:r>
        <w:rPr>
          <w:sz w:val="20"/>
          <w:lang w:val="en-US"/>
        </w:rPr>
        <w:t>and</w:t>
      </w:r>
      <w:r>
        <w:rPr>
          <w:spacing w:val="-8"/>
          <w:sz w:val="20"/>
          <w:lang w:val="en-US"/>
        </w:rPr>
        <w:t xml:space="preserve"> </w:t>
      </w:r>
      <w:r>
        <w:rPr>
          <w:sz w:val="20"/>
          <w:lang w:val="en-US"/>
        </w:rPr>
        <w:t>tolerances</w:t>
      </w:r>
    </w:p>
    <w:p w:rsidR="00D176A2" w:rsidRDefault="00D176A2" w:rsidP="00D176A2">
      <w:pPr>
        <w:pStyle w:val="Textoindependiente"/>
        <w:spacing w:line="230" w:lineRule="exact"/>
        <w:ind w:left="1581"/>
      </w:pPr>
      <w:r>
        <w:t xml:space="preserve">— </w:t>
      </w:r>
      <w:proofErr w:type="spellStart"/>
      <w:r>
        <w:t>Part</w:t>
      </w:r>
      <w:proofErr w:type="spellEnd"/>
      <w:r>
        <w:t xml:space="preserve"> 1: </w:t>
      </w:r>
      <w:proofErr w:type="spellStart"/>
      <w:r>
        <w:t>Metric</w:t>
      </w:r>
      <w:proofErr w:type="spellEnd"/>
      <w:r>
        <w:t xml:space="preserve"> series</w:t>
      </w:r>
    </w:p>
    <w:p w:rsidR="00D176A2" w:rsidRDefault="00D176A2" w:rsidP="00D176A2">
      <w:pPr>
        <w:pStyle w:val="Prrafodelista"/>
        <w:numPr>
          <w:ilvl w:val="0"/>
          <w:numId w:val="8"/>
        </w:numPr>
        <w:tabs>
          <w:tab w:val="left" w:pos="1582"/>
        </w:tabs>
        <w:ind w:hanging="360"/>
        <w:rPr>
          <w:sz w:val="20"/>
          <w:lang w:val="en-US"/>
        </w:rPr>
      </w:pPr>
      <w:r>
        <w:rPr>
          <w:sz w:val="20"/>
          <w:lang w:val="en-US"/>
        </w:rPr>
        <w:t>ISO</w:t>
      </w:r>
      <w:r>
        <w:rPr>
          <w:spacing w:val="37"/>
          <w:sz w:val="20"/>
          <w:lang w:val="en-US"/>
        </w:rPr>
        <w:t xml:space="preserve"> </w:t>
      </w:r>
      <w:r>
        <w:rPr>
          <w:sz w:val="20"/>
          <w:lang w:val="en-US"/>
        </w:rPr>
        <w:t>12162,</w:t>
      </w:r>
      <w:r>
        <w:rPr>
          <w:spacing w:val="38"/>
          <w:sz w:val="20"/>
          <w:lang w:val="en-US"/>
        </w:rPr>
        <w:t xml:space="preserve"> </w:t>
      </w:r>
      <w:r>
        <w:rPr>
          <w:sz w:val="20"/>
          <w:lang w:val="en-US"/>
        </w:rPr>
        <w:t>Thermoplastics</w:t>
      </w:r>
      <w:r>
        <w:rPr>
          <w:spacing w:val="39"/>
          <w:sz w:val="20"/>
          <w:lang w:val="en-US"/>
        </w:rPr>
        <w:t xml:space="preserve"> </w:t>
      </w:r>
      <w:r>
        <w:rPr>
          <w:sz w:val="20"/>
          <w:lang w:val="en-US"/>
        </w:rPr>
        <w:t>materials</w:t>
      </w:r>
      <w:r>
        <w:rPr>
          <w:spacing w:val="38"/>
          <w:sz w:val="20"/>
          <w:lang w:val="en-US"/>
        </w:rPr>
        <w:t xml:space="preserve"> </w:t>
      </w:r>
      <w:r>
        <w:rPr>
          <w:sz w:val="20"/>
          <w:lang w:val="en-US"/>
        </w:rPr>
        <w:t>for</w:t>
      </w:r>
      <w:r>
        <w:rPr>
          <w:spacing w:val="39"/>
          <w:sz w:val="20"/>
          <w:lang w:val="en-US"/>
        </w:rPr>
        <w:t xml:space="preserve"> </w:t>
      </w:r>
      <w:r>
        <w:rPr>
          <w:sz w:val="20"/>
          <w:lang w:val="en-US"/>
        </w:rPr>
        <w:t>pipes</w:t>
      </w:r>
      <w:r>
        <w:rPr>
          <w:spacing w:val="39"/>
          <w:sz w:val="20"/>
          <w:lang w:val="en-US"/>
        </w:rPr>
        <w:t xml:space="preserve"> </w:t>
      </w:r>
      <w:r>
        <w:rPr>
          <w:sz w:val="20"/>
          <w:lang w:val="en-US"/>
        </w:rPr>
        <w:t>and</w:t>
      </w:r>
      <w:r>
        <w:rPr>
          <w:spacing w:val="38"/>
          <w:sz w:val="20"/>
          <w:lang w:val="en-US"/>
        </w:rPr>
        <w:t xml:space="preserve"> </w:t>
      </w:r>
      <w:r>
        <w:rPr>
          <w:sz w:val="20"/>
          <w:lang w:val="en-US"/>
        </w:rPr>
        <w:t>fittings</w:t>
      </w:r>
      <w:r>
        <w:rPr>
          <w:spacing w:val="38"/>
          <w:sz w:val="20"/>
          <w:lang w:val="en-US"/>
        </w:rPr>
        <w:t xml:space="preserve"> </w:t>
      </w:r>
      <w:r>
        <w:rPr>
          <w:sz w:val="20"/>
          <w:lang w:val="en-US"/>
        </w:rPr>
        <w:t>for</w:t>
      </w:r>
      <w:r>
        <w:rPr>
          <w:spacing w:val="38"/>
          <w:sz w:val="20"/>
          <w:lang w:val="en-US"/>
        </w:rPr>
        <w:t xml:space="preserve"> </w:t>
      </w:r>
      <w:r>
        <w:rPr>
          <w:sz w:val="20"/>
          <w:lang w:val="en-US"/>
        </w:rPr>
        <w:t>pressure</w:t>
      </w:r>
      <w:r>
        <w:rPr>
          <w:spacing w:val="39"/>
          <w:sz w:val="20"/>
          <w:lang w:val="en-US"/>
        </w:rPr>
        <w:t xml:space="preserve"> </w:t>
      </w:r>
      <w:r>
        <w:rPr>
          <w:sz w:val="20"/>
          <w:lang w:val="en-US"/>
        </w:rPr>
        <w:t>applications</w:t>
      </w:r>
      <w:r>
        <w:rPr>
          <w:spacing w:val="37"/>
          <w:sz w:val="20"/>
          <w:lang w:val="en-US"/>
        </w:rPr>
        <w:t xml:space="preserve"> </w:t>
      </w:r>
      <w:r>
        <w:rPr>
          <w:sz w:val="20"/>
          <w:lang w:val="en-US"/>
        </w:rPr>
        <w:t>—</w:t>
      </w:r>
    </w:p>
    <w:p w:rsidR="00D176A2" w:rsidRDefault="00D176A2" w:rsidP="00D176A2">
      <w:pPr>
        <w:pStyle w:val="Textoindependiente"/>
        <w:spacing w:before="1" w:line="230" w:lineRule="exact"/>
        <w:ind w:left="1581"/>
      </w:pPr>
      <w:proofErr w:type="spellStart"/>
      <w:r>
        <w:t>Classification</w:t>
      </w:r>
      <w:proofErr w:type="spellEnd"/>
      <w:r>
        <w:t xml:space="preserve">, </w:t>
      </w:r>
      <w:proofErr w:type="spellStart"/>
      <w:r>
        <w:t>designation</w:t>
      </w:r>
      <w:proofErr w:type="spellEnd"/>
      <w:r>
        <w:t xml:space="preserve"> and </w:t>
      </w:r>
      <w:proofErr w:type="spellStart"/>
      <w:r>
        <w:t>design</w:t>
      </w:r>
      <w:proofErr w:type="spellEnd"/>
      <w:r>
        <w:t xml:space="preserve"> </w:t>
      </w:r>
      <w:proofErr w:type="spellStart"/>
      <w:r>
        <w:t>coefficient</w:t>
      </w:r>
      <w:proofErr w:type="spellEnd"/>
    </w:p>
    <w:p w:rsidR="00D176A2" w:rsidRDefault="00D176A2" w:rsidP="00D176A2">
      <w:pPr>
        <w:pStyle w:val="Prrafodelista"/>
        <w:numPr>
          <w:ilvl w:val="0"/>
          <w:numId w:val="8"/>
        </w:numPr>
        <w:tabs>
          <w:tab w:val="left" w:pos="1582"/>
        </w:tabs>
        <w:ind w:right="828" w:hanging="360"/>
        <w:jc w:val="both"/>
        <w:rPr>
          <w:sz w:val="20"/>
          <w:lang w:val="en-US"/>
        </w:rPr>
      </w:pPr>
      <w:r>
        <w:rPr>
          <w:sz w:val="20"/>
          <w:lang w:val="en-US"/>
        </w:rPr>
        <w:t>ISO</w:t>
      </w:r>
      <w:r>
        <w:rPr>
          <w:spacing w:val="-16"/>
          <w:sz w:val="20"/>
          <w:lang w:val="en-US"/>
        </w:rPr>
        <w:t xml:space="preserve"> </w:t>
      </w:r>
      <w:r>
        <w:rPr>
          <w:sz w:val="20"/>
          <w:lang w:val="en-US"/>
        </w:rPr>
        <w:t>13783,</w:t>
      </w:r>
      <w:r>
        <w:rPr>
          <w:spacing w:val="-15"/>
          <w:sz w:val="20"/>
          <w:lang w:val="en-US"/>
        </w:rPr>
        <w:t xml:space="preserve"> </w:t>
      </w:r>
      <w:r>
        <w:rPr>
          <w:sz w:val="20"/>
          <w:lang w:val="en-US"/>
        </w:rPr>
        <w:t>Plastics</w:t>
      </w:r>
      <w:r>
        <w:rPr>
          <w:spacing w:val="-15"/>
          <w:sz w:val="20"/>
          <w:lang w:val="en-US"/>
        </w:rPr>
        <w:t xml:space="preserve"> </w:t>
      </w:r>
      <w:r>
        <w:rPr>
          <w:sz w:val="20"/>
          <w:lang w:val="en-US"/>
        </w:rPr>
        <w:t>piping</w:t>
      </w:r>
      <w:r>
        <w:rPr>
          <w:spacing w:val="-14"/>
          <w:sz w:val="20"/>
          <w:lang w:val="en-US"/>
        </w:rPr>
        <w:t xml:space="preserve"> </w:t>
      </w:r>
      <w:r>
        <w:rPr>
          <w:sz w:val="20"/>
          <w:lang w:val="en-US"/>
        </w:rPr>
        <w:t>systems</w:t>
      </w:r>
      <w:r>
        <w:rPr>
          <w:spacing w:val="-15"/>
          <w:sz w:val="20"/>
          <w:lang w:val="en-US"/>
        </w:rPr>
        <w:t xml:space="preserve"> </w:t>
      </w:r>
      <w:r>
        <w:rPr>
          <w:sz w:val="20"/>
          <w:lang w:val="en-US"/>
        </w:rPr>
        <w:t>—</w:t>
      </w:r>
      <w:r>
        <w:rPr>
          <w:spacing w:val="-14"/>
          <w:sz w:val="20"/>
          <w:lang w:val="en-US"/>
        </w:rPr>
        <w:t xml:space="preserve"> </w:t>
      </w:r>
      <w:proofErr w:type="spellStart"/>
      <w:r>
        <w:rPr>
          <w:sz w:val="20"/>
          <w:lang w:val="en-US"/>
        </w:rPr>
        <w:t>Unplasticized</w:t>
      </w:r>
      <w:proofErr w:type="spellEnd"/>
      <w:r>
        <w:rPr>
          <w:spacing w:val="-15"/>
          <w:sz w:val="20"/>
          <w:lang w:val="en-US"/>
        </w:rPr>
        <w:t xml:space="preserve"> </w:t>
      </w:r>
      <w:r>
        <w:rPr>
          <w:sz w:val="20"/>
          <w:lang w:val="en-US"/>
        </w:rPr>
        <w:t>poly(vinyl</w:t>
      </w:r>
      <w:r>
        <w:rPr>
          <w:spacing w:val="-16"/>
          <w:sz w:val="20"/>
          <w:lang w:val="en-US"/>
        </w:rPr>
        <w:t xml:space="preserve"> </w:t>
      </w:r>
      <w:r>
        <w:rPr>
          <w:sz w:val="20"/>
          <w:lang w:val="en-US"/>
        </w:rPr>
        <w:t>chloride)</w:t>
      </w:r>
      <w:r>
        <w:rPr>
          <w:spacing w:val="-16"/>
          <w:sz w:val="20"/>
          <w:lang w:val="en-US"/>
        </w:rPr>
        <w:t xml:space="preserve"> </w:t>
      </w:r>
      <w:r>
        <w:rPr>
          <w:sz w:val="20"/>
          <w:lang w:val="en-US"/>
        </w:rPr>
        <w:t>(PVC-U)</w:t>
      </w:r>
      <w:r>
        <w:rPr>
          <w:spacing w:val="-15"/>
          <w:sz w:val="20"/>
          <w:lang w:val="en-US"/>
        </w:rPr>
        <w:t xml:space="preserve"> </w:t>
      </w:r>
      <w:r>
        <w:rPr>
          <w:sz w:val="20"/>
          <w:lang w:val="en-US"/>
        </w:rPr>
        <w:t xml:space="preserve">end-load-bearing double-socket joints — Test method for </w:t>
      </w:r>
      <w:proofErr w:type="spellStart"/>
      <w:r>
        <w:rPr>
          <w:sz w:val="20"/>
          <w:lang w:val="en-US"/>
        </w:rPr>
        <w:t>leaktightness</w:t>
      </w:r>
      <w:proofErr w:type="spellEnd"/>
      <w:r>
        <w:rPr>
          <w:sz w:val="20"/>
          <w:lang w:val="en-US"/>
        </w:rPr>
        <w:t xml:space="preserve"> and strength while subjected to bending and internal</w:t>
      </w:r>
      <w:r>
        <w:rPr>
          <w:spacing w:val="-3"/>
          <w:sz w:val="20"/>
          <w:lang w:val="en-US"/>
        </w:rPr>
        <w:t xml:space="preserve"> </w:t>
      </w:r>
      <w:r>
        <w:rPr>
          <w:sz w:val="20"/>
          <w:lang w:val="en-US"/>
        </w:rPr>
        <w:t>pressure</w:t>
      </w:r>
    </w:p>
    <w:p w:rsidR="00D176A2" w:rsidRDefault="00D176A2" w:rsidP="00D176A2">
      <w:pPr>
        <w:pStyle w:val="Prrafodelista"/>
        <w:numPr>
          <w:ilvl w:val="0"/>
          <w:numId w:val="8"/>
        </w:numPr>
        <w:tabs>
          <w:tab w:val="left" w:pos="1582"/>
        </w:tabs>
        <w:ind w:right="827" w:hanging="360"/>
        <w:jc w:val="both"/>
        <w:rPr>
          <w:sz w:val="20"/>
          <w:lang w:val="en-US"/>
        </w:rPr>
      </w:pPr>
      <w:r>
        <w:rPr>
          <w:sz w:val="20"/>
          <w:lang w:val="en-US"/>
        </w:rPr>
        <w:t xml:space="preserve">ISO 13844, Plastics piping systems — Elastomeric-sealing-ring-type socket joints for use with plastic pipes — Test method for </w:t>
      </w:r>
      <w:proofErr w:type="spellStart"/>
      <w:r>
        <w:rPr>
          <w:sz w:val="20"/>
          <w:lang w:val="en-US"/>
        </w:rPr>
        <w:t>leaktightness</w:t>
      </w:r>
      <w:proofErr w:type="spellEnd"/>
      <w:r>
        <w:rPr>
          <w:sz w:val="20"/>
          <w:lang w:val="en-US"/>
        </w:rPr>
        <w:t xml:space="preserve"> under negative pressure, angular deflection and deformation</w:t>
      </w:r>
    </w:p>
    <w:p w:rsidR="00D176A2" w:rsidRDefault="00D176A2" w:rsidP="00D176A2">
      <w:pPr>
        <w:pStyle w:val="Prrafodelista"/>
        <w:numPr>
          <w:ilvl w:val="0"/>
          <w:numId w:val="8"/>
        </w:numPr>
        <w:tabs>
          <w:tab w:val="left" w:pos="1582"/>
        </w:tabs>
        <w:ind w:right="827" w:hanging="360"/>
        <w:jc w:val="both"/>
        <w:rPr>
          <w:sz w:val="20"/>
          <w:lang w:val="en-US"/>
        </w:rPr>
      </w:pPr>
      <w:r>
        <w:rPr>
          <w:sz w:val="20"/>
          <w:lang w:val="en-US"/>
        </w:rPr>
        <w:t xml:space="preserve">ISO 13845, Plastics piping systems — Elastomeric-sealing-ring-type socket joints for use with thermoplastic pipes — Test method for </w:t>
      </w:r>
      <w:proofErr w:type="spellStart"/>
      <w:r>
        <w:rPr>
          <w:sz w:val="20"/>
          <w:lang w:val="en-US"/>
        </w:rPr>
        <w:t>leaktightness</w:t>
      </w:r>
      <w:proofErr w:type="spellEnd"/>
      <w:r>
        <w:rPr>
          <w:sz w:val="20"/>
          <w:lang w:val="en-US"/>
        </w:rPr>
        <w:t xml:space="preserve"> under internal pressure and with angular deflection</w:t>
      </w:r>
    </w:p>
    <w:p w:rsidR="00D176A2" w:rsidRDefault="00D176A2" w:rsidP="00D176A2">
      <w:pPr>
        <w:pStyle w:val="Prrafodelista"/>
        <w:numPr>
          <w:ilvl w:val="0"/>
          <w:numId w:val="8"/>
        </w:numPr>
        <w:tabs>
          <w:tab w:val="left" w:pos="1582"/>
        </w:tabs>
        <w:ind w:right="829" w:hanging="360"/>
        <w:jc w:val="both"/>
        <w:rPr>
          <w:sz w:val="20"/>
          <w:lang w:val="en-US"/>
        </w:rPr>
      </w:pPr>
      <w:r>
        <w:rPr>
          <w:sz w:val="20"/>
          <w:lang w:val="en-US"/>
        </w:rPr>
        <w:t xml:space="preserve">ISO 13846, Plastics piping systems — End-load-bearing and non-end-load-bearing assemblies and joints for thermoplastics pressure piping — Test method for long-term </w:t>
      </w:r>
      <w:proofErr w:type="spellStart"/>
      <w:r>
        <w:rPr>
          <w:sz w:val="20"/>
          <w:lang w:val="en-US"/>
        </w:rPr>
        <w:t>leaktightness</w:t>
      </w:r>
      <w:proofErr w:type="spellEnd"/>
      <w:r>
        <w:rPr>
          <w:sz w:val="20"/>
          <w:lang w:val="en-US"/>
        </w:rPr>
        <w:t xml:space="preserve"> under internal water</w:t>
      </w:r>
      <w:r>
        <w:rPr>
          <w:spacing w:val="-1"/>
          <w:sz w:val="20"/>
          <w:lang w:val="en-US"/>
        </w:rPr>
        <w:t xml:space="preserve"> </w:t>
      </w:r>
      <w:r>
        <w:rPr>
          <w:sz w:val="20"/>
          <w:lang w:val="en-US"/>
        </w:rPr>
        <w:t>pressure</w:t>
      </w:r>
    </w:p>
    <w:p w:rsidR="00D176A2" w:rsidRDefault="00D176A2" w:rsidP="00D176A2">
      <w:pPr>
        <w:pStyle w:val="Prrafodelista"/>
        <w:numPr>
          <w:ilvl w:val="0"/>
          <w:numId w:val="8"/>
        </w:numPr>
        <w:tabs>
          <w:tab w:val="left" w:pos="1582"/>
        </w:tabs>
        <w:ind w:right="827" w:hanging="360"/>
        <w:rPr>
          <w:sz w:val="20"/>
          <w:lang w:val="en-US"/>
        </w:rPr>
      </w:pPr>
      <w:r>
        <w:rPr>
          <w:sz w:val="20"/>
          <w:lang w:val="en-US"/>
        </w:rPr>
        <w:t xml:space="preserve">ISO 18373-1, Rigid PVC pipes — Differential scanning </w:t>
      </w:r>
      <w:proofErr w:type="spellStart"/>
      <w:r>
        <w:rPr>
          <w:sz w:val="20"/>
          <w:lang w:val="en-US"/>
        </w:rPr>
        <w:t>calorimetry</w:t>
      </w:r>
      <w:proofErr w:type="spellEnd"/>
      <w:r>
        <w:rPr>
          <w:sz w:val="20"/>
          <w:lang w:val="en-US"/>
        </w:rPr>
        <w:t xml:space="preserve"> (DSC) method — Part 1: Measure</w:t>
      </w:r>
    </w:p>
    <w:p w:rsidR="00D176A2" w:rsidRDefault="00D176A2" w:rsidP="00D176A2">
      <w:pPr>
        <w:widowControl/>
        <w:autoSpaceDE/>
        <w:autoSpaceDN/>
        <w:rPr>
          <w:sz w:val="20"/>
          <w:lang w:val="en-US"/>
        </w:rPr>
        <w:sectPr w:rsidR="00D176A2">
          <w:pgSz w:w="12240" w:h="15840"/>
          <w:pgMar w:top="1200" w:right="300" w:bottom="940" w:left="1560" w:header="0" w:footer="663" w:gutter="0"/>
          <w:cols w:space="720"/>
        </w:sectPr>
      </w:pPr>
    </w:p>
    <w:p w:rsidR="00D176A2" w:rsidRDefault="00D176A2" w:rsidP="00D176A2">
      <w:pPr>
        <w:pStyle w:val="Textoindependiente"/>
        <w:spacing w:before="72"/>
        <w:ind w:left="1581" w:right="829" w:hanging="360"/>
      </w:pPr>
      <w:proofErr w:type="spellStart"/>
      <w:proofErr w:type="gramStart"/>
      <w:r>
        <w:lastRenderedPageBreak/>
        <w:t>aa</w:t>
      </w:r>
      <w:proofErr w:type="spellEnd"/>
      <w:proofErr w:type="gramEnd"/>
      <w:r>
        <w:t>) Ensayo de Muestreo para la inspección por atributos, conforme a las normas NMX-Z-012-1-1987, NMX-Z-012-2-1987 y NMX-Z-012-3-1987.</w:t>
      </w:r>
    </w:p>
    <w:p w:rsidR="00D176A2" w:rsidRDefault="00D176A2" w:rsidP="00D176A2">
      <w:pPr>
        <w:pStyle w:val="Textoindependiente"/>
      </w:pPr>
    </w:p>
    <w:p w:rsidR="00D176A2" w:rsidRDefault="00D176A2" w:rsidP="00D176A2">
      <w:pPr>
        <w:pStyle w:val="Textoindependiente"/>
        <w:ind w:left="861" w:right="828"/>
        <w:jc w:val="both"/>
      </w:pPr>
      <w:r>
        <w:t>Todas las materias primas utilizadas para fabricar tuberías y piezas especiales deberán contar con una certificación de calidad aprobada y cumplir con los estándares nacionales e internacionales en cuanto a su ensayo y desempeño.</w:t>
      </w:r>
    </w:p>
    <w:p w:rsidR="00D176A2" w:rsidRDefault="00D176A2" w:rsidP="00D176A2">
      <w:pPr>
        <w:pStyle w:val="Textoindependiente"/>
        <w:spacing w:before="1"/>
      </w:pPr>
    </w:p>
    <w:p w:rsidR="00D176A2" w:rsidRDefault="00D176A2" w:rsidP="00D176A2">
      <w:pPr>
        <w:pStyle w:val="Textoindependiente"/>
        <w:ind w:left="861" w:right="828"/>
      </w:pPr>
      <w:r>
        <w:t>Los tubos deben suministrarse según los diámetros nominales indicados en el proyecto y/o las indicaciones del Residente.</w:t>
      </w:r>
    </w:p>
    <w:p w:rsidR="00D176A2" w:rsidRDefault="00D176A2" w:rsidP="00D176A2">
      <w:pPr>
        <w:pStyle w:val="Textoindependiente"/>
      </w:pPr>
    </w:p>
    <w:p w:rsidR="00D176A2" w:rsidRDefault="00D176A2" w:rsidP="00D176A2">
      <w:pPr>
        <w:pStyle w:val="Textoindependiente"/>
        <w:spacing w:line="480" w:lineRule="auto"/>
        <w:ind w:left="861" w:right="1502"/>
      </w:pPr>
      <w:r>
        <w:t>La longitud útil de los tubos serie métrica debe ser de 5.60 a 5.95 m con una tolerancia de ± 30 mm. La longitud total de los tubos serie inglesa debe ser de 6,000 mm; con una tolerancia de ± 30 mm.</w:t>
      </w:r>
    </w:p>
    <w:p w:rsidR="00D176A2" w:rsidRDefault="00D176A2" w:rsidP="00D176A2">
      <w:pPr>
        <w:pStyle w:val="Textoindependiente"/>
        <w:spacing w:line="229" w:lineRule="exact"/>
        <w:ind w:left="861"/>
        <w:jc w:val="both"/>
      </w:pPr>
      <w:r>
        <w:t>Pueden suministrarse en otras longitudes, previa autorización del Residente, conservando la tolerancia de ±</w:t>
      </w:r>
    </w:p>
    <w:p w:rsidR="00D176A2" w:rsidRDefault="00D176A2" w:rsidP="00D176A2">
      <w:pPr>
        <w:pStyle w:val="Prrafodelista"/>
        <w:numPr>
          <w:ilvl w:val="1"/>
          <w:numId w:val="10"/>
        </w:numPr>
        <w:tabs>
          <w:tab w:val="left" w:pos="1163"/>
        </w:tabs>
        <w:ind w:hanging="301"/>
        <w:jc w:val="both"/>
        <w:rPr>
          <w:sz w:val="20"/>
        </w:rPr>
      </w:pPr>
      <w:r>
        <w:rPr>
          <w:sz w:val="20"/>
        </w:rPr>
        <w:t>% en</w:t>
      </w:r>
      <w:r>
        <w:rPr>
          <w:spacing w:val="-3"/>
          <w:sz w:val="20"/>
        </w:rPr>
        <w:t xml:space="preserve"> </w:t>
      </w:r>
      <w:r>
        <w:rPr>
          <w:sz w:val="20"/>
        </w:rPr>
        <w:t>mm.</w:t>
      </w:r>
    </w:p>
    <w:p w:rsidR="00D176A2" w:rsidRDefault="00D176A2" w:rsidP="00D176A2">
      <w:pPr>
        <w:pStyle w:val="Textoindependiente"/>
      </w:pPr>
    </w:p>
    <w:p w:rsidR="00D176A2" w:rsidRDefault="00D176A2" w:rsidP="00D176A2">
      <w:pPr>
        <w:pStyle w:val="Textoindependiente"/>
        <w:ind w:left="861"/>
        <w:jc w:val="both"/>
      </w:pPr>
      <w:r>
        <w:t>La tubería suministrada deberá estar marcada con caracteres legibles e indelebles conforme a las normas</w:t>
      </w:r>
    </w:p>
    <w:p w:rsidR="00D176A2" w:rsidRDefault="00D176A2" w:rsidP="00D176A2">
      <w:pPr>
        <w:ind w:left="861"/>
        <w:jc w:val="both"/>
        <w:rPr>
          <w:sz w:val="20"/>
        </w:rPr>
      </w:pPr>
      <w:r>
        <w:rPr>
          <w:b/>
          <w:sz w:val="20"/>
        </w:rPr>
        <w:t xml:space="preserve">NMX-E-258-CNCP-2014 </w:t>
      </w:r>
      <w:r>
        <w:rPr>
          <w:sz w:val="20"/>
        </w:rPr>
        <w:t xml:space="preserve">(serie inglesa) e </w:t>
      </w:r>
      <w:r>
        <w:rPr>
          <w:b/>
          <w:sz w:val="20"/>
        </w:rPr>
        <w:t xml:space="preserve">ISO 16422:2014 </w:t>
      </w:r>
      <w:r>
        <w:rPr>
          <w:sz w:val="20"/>
        </w:rPr>
        <w:t>(serie métrica).</w:t>
      </w:r>
    </w:p>
    <w:p w:rsidR="00D176A2" w:rsidRDefault="00D176A2" w:rsidP="00D176A2">
      <w:pPr>
        <w:pStyle w:val="Textoindependiente"/>
      </w:pPr>
    </w:p>
    <w:p w:rsidR="00D176A2" w:rsidRDefault="00D176A2" w:rsidP="00D176A2">
      <w:pPr>
        <w:pStyle w:val="Textoindependiente"/>
        <w:ind w:left="861" w:hanging="1"/>
        <w:rPr>
          <w:b/>
        </w:rPr>
      </w:pPr>
      <w:r>
        <w:t xml:space="preserve">Para la serié métrica el diámetro exterior y el espesor de pared de los tubos se establecen en las normas </w:t>
      </w:r>
      <w:r>
        <w:rPr>
          <w:b/>
        </w:rPr>
        <w:t>ISO 16422:2014</w:t>
      </w:r>
      <w:r>
        <w:t xml:space="preserve">, en el caso de la serie inglesa serán los especificados en la norma </w:t>
      </w:r>
      <w:r>
        <w:rPr>
          <w:b/>
        </w:rPr>
        <w:t>NMX-E-258-CNCP-2014.</w:t>
      </w:r>
    </w:p>
    <w:p w:rsidR="00D176A2" w:rsidRDefault="00D176A2" w:rsidP="00D176A2">
      <w:pPr>
        <w:pStyle w:val="Textoindependiente"/>
        <w:rPr>
          <w:b/>
        </w:rPr>
      </w:pPr>
    </w:p>
    <w:p w:rsidR="00D176A2" w:rsidRDefault="00D176A2" w:rsidP="00D176A2">
      <w:pPr>
        <w:pStyle w:val="Textoindependiente"/>
        <w:ind w:left="861"/>
      </w:pPr>
      <w:r>
        <w:t>4.- La tubería de POLIETILENO DE ALTA DENSIDAD (PEAD):</w:t>
      </w:r>
    </w:p>
    <w:p w:rsidR="00D176A2" w:rsidRDefault="00D176A2" w:rsidP="00D176A2">
      <w:pPr>
        <w:pStyle w:val="Textoindependiente"/>
        <w:spacing w:before="1"/>
      </w:pPr>
    </w:p>
    <w:p w:rsidR="00D176A2" w:rsidRDefault="00D176A2" w:rsidP="00D176A2">
      <w:pPr>
        <w:pStyle w:val="Textoindependiente"/>
        <w:ind w:left="861" w:right="826"/>
        <w:jc w:val="both"/>
      </w:pPr>
      <w:r>
        <w:t>Deberá cumplir con los requisitos de la norma mexicana NMX-E-018-CNCP-2012, que establece las especificaciones que deben cumplir los elementos de las tuberías de PEAD utilizados para la conducción de agua a presión.</w:t>
      </w:r>
    </w:p>
    <w:p w:rsidR="00D176A2" w:rsidRDefault="00D176A2" w:rsidP="00D176A2">
      <w:pPr>
        <w:pStyle w:val="Textoindependiente"/>
        <w:spacing w:before="10"/>
        <w:rPr>
          <w:sz w:val="19"/>
        </w:rPr>
      </w:pPr>
    </w:p>
    <w:p w:rsidR="00D176A2" w:rsidRDefault="00D176A2" w:rsidP="00D176A2">
      <w:pPr>
        <w:pStyle w:val="Textoindependiente"/>
        <w:spacing w:before="1"/>
        <w:ind w:left="861"/>
      </w:pPr>
      <w:r>
        <w:t>Para los métodos de ensayos se cumplirán y se llevarán a cabo con las normas siguientes:</w:t>
      </w:r>
    </w:p>
    <w:p w:rsidR="00D176A2" w:rsidRDefault="00D176A2" w:rsidP="00D176A2">
      <w:pPr>
        <w:pStyle w:val="Textoindependiente"/>
        <w:spacing w:before="10"/>
        <w:rPr>
          <w:sz w:val="19"/>
        </w:rPr>
      </w:pPr>
    </w:p>
    <w:p w:rsidR="00D176A2" w:rsidRDefault="00D176A2" w:rsidP="00D176A2">
      <w:pPr>
        <w:pStyle w:val="Prrafodelista"/>
        <w:numPr>
          <w:ilvl w:val="2"/>
          <w:numId w:val="10"/>
        </w:numPr>
        <w:tabs>
          <w:tab w:val="left" w:pos="2302"/>
        </w:tabs>
        <w:spacing w:before="1"/>
        <w:ind w:right="829" w:firstLine="0"/>
        <w:jc w:val="both"/>
        <w:rPr>
          <w:sz w:val="20"/>
        </w:rPr>
      </w:pPr>
      <w:r>
        <w:rPr>
          <w:sz w:val="20"/>
        </w:rPr>
        <w:t>Ensayo para determinar la Resistencia a la presión hidráulica interna por corto periodo, conforme</w:t>
      </w:r>
      <w:r>
        <w:rPr>
          <w:spacing w:val="-5"/>
          <w:sz w:val="20"/>
        </w:rPr>
        <w:t xml:space="preserve"> </w:t>
      </w:r>
      <w:r>
        <w:rPr>
          <w:sz w:val="20"/>
        </w:rPr>
        <w:t>a</w:t>
      </w:r>
      <w:r>
        <w:rPr>
          <w:spacing w:val="-4"/>
          <w:sz w:val="20"/>
        </w:rPr>
        <w:t xml:space="preserve"> </w:t>
      </w:r>
      <w:r>
        <w:rPr>
          <w:sz w:val="20"/>
        </w:rPr>
        <w:t>la</w:t>
      </w:r>
      <w:r>
        <w:rPr>
          <w:spacing w:val="-5"/>
          <w:sz w:val="20"/>
        </w:rPr>
        <w:t xml:space="preserve"> </w:t>
      </w:r>
      <w:r>
        <w:rPr>
          <w:sz w:val="20"/>
        </w:rPr>
        <w:t>norma</w:t>
      </w:r>
      <w:r>
        <w:rPr>
          <w:spacing w:val="-4"/>
          <w:sz w:val="20"/>
        </w:rPr>
        <w:t xml:space="preserve"> </w:t>
      </w:r>
      <w:r>
        <w:rPr>
          <w:sz w:val="20"/>
        </w:rPr>
        <w:t>NMX-E-016-CNCP-2004,</w:t>
      </w:r>
      <w:r>
        <w:rPr>
          <w:spacing w:val="-4"/>
          <w:sz w:val="20"/>
        </w:rPr>
        <w:t xml:space="preserve"> </w:t>
      </w:r>
      <w:r>
        <w:rPr>
          <w:sz w:val="20"/>
        </w:rPr>
        <w:t>así</w:t>
      </w:r>
      <w:r>
        <w:rPr>
          <w:spacing w:val="-5"/>
          <w:sz w:val="20"/>
        </w:rPr>
        <w:t xml:space="preserve"> </w:t>
      </w:r>
      <w:r>
        <w:rPr>
          <w:sz w:val="20"/>
        </w:rPr>
        <w:t>como</w:t>
      </w:r>
      <w:r>
        <w:rPr>
          <w:spacing w:val="-4"/>
          <w:sz w:val="20"/>
        </w:rPr>
        <w:t xml:space="preserve"> </w:t>
      </w:r>
      <w:r>
        <w:rPr>
          <w:sz w:val="20"/>
        </w:rPr>
        <w:t>de</w:t>
      </w:r>
      <w:r>
        <w:rPr>
          <w:spacing w:val="-4"/>
          <w:sz w:val="20"/>
        </w:rPr>
        <w:t xml:space="preserve"> </w:t>
      </w:r>
      <w:r>
        <w:rPr>
          <w:sz w:val="20"/>
        </w:rPr>
        <w:t>Resistencia</w:t>
      </w:r>
      <w:r>
        <w:rPr>
          <w:spacing w:val="-5"/>
          <w:sz w:val="20"/>
        </w:rPr>
        <w:t xml:space="preserve"> </w:t>
      </w:r>
      <w:r>
        <w:rPr>
          <w:sz w:val="20"/>
        </w:rPr>
        <w:t>a</w:t>
      </w:r>
      <w:r>
        <w:rPr>
          <w:spacing w:val="-4"/>
          <w:sz w:val="20"/>
        </w:rPr>
        <w:t xml:space="preserve"> </w:t>
      </w:r>
      <w:r>
        <w:rPr>
          <w:sz w:val="20"/>
        </w:rPr>
        <w:t>la</w:t>
      </w:r>
      <w:r>
        <w:rPr>
          <w:spacing w:val="-4"/>
          <w:sz w:val="20"/>
        </w:rPr>
        <w:t xml:space="preserve"> </w:t>
      </w:r>
      <w:r>
        <w:rPr>
          <w:sz w:val="20"/>
        </w:rPr>
        <w:t>tracción</w:t>
      </w:r>
      <w:r>
        <w:rPr>
          <w:spacing w:val="-5"/>
          <w:sz w:val="20"/>
        </w:rPr>
        <w:t xml:space="preserve"> </w:t>
      </w:r>
      <w:r>
        <w:rPr>
          <w:sz w:val="20"/>
        </w:rPr>
        <w:t>conforme</w:t>
      </w:r>
      <w:r>
        <w:rPr>
          <w:spacing w:val="-4"/>
          <w:sz w:val="20"/>
        </w:rPr>
        <w:t xml:space="preserve"> </w:t>
      </w:r>
      <w:r>
        <w:rPr>
          <w:sz w:val="20"/>
        </w:rPr>
        <w:t>a</w:t>
      </w:r>
      <w:r>
        <w:rPr>
          <w:spacing w:val="-4"/>
          <w:sz w:val="20"/>
        </w:rPr>
        <w:t xml:space="preserve"> </w:t>
      </w:r>
      <w:r>
        <w:rPr>
          <w:sz w:val="20"/>
        </w:rPr>
        <w:t>la norma</w:t>
      </w:r>
      <w:r>
        <w:rPr>
          <w:spacing w:val="-1"/>
          <w:sz w:val="20"/>
        </w:rPr>
        <w:t xml:space="preserve"> </w:t>
      </w:r>
      <w:r>
        <w:rPr>
          <w:sz w:val="20"/>
        </w:rPr>
        <w:t>NMX-E-046-CNCP-2010.</w:t>
      </w:r>
    </w:p>
    <w:p w:rsidR="00D176A2" w:rsidRDefault="00D176A2" w:rsidP="00D176A2">
      <w:pPr>
        <w:pStyle w:val="Textoindependiente"/>
      </w:pPr>
    </w:p>
    <w:p w:rsidR="00D176A2" w:rsidRDefault="00D176A2" w:rsidP="00D176A2">
      <w:pPr>
        <w:pStyle w:val="Prrafodelista"/>
        <w:numPr>
          <w:ilvl w:val="2"/>
          <w:numId w:val="10"/>
        </w:numPr>
        <w:tabs>
          <w:tab w:val="left" w:pos="2302"/>
        </w:tabs>
        <w:ind w:right="829" w:firstLine="0"/>
        <w:jc w:val="both"/>
        <w:rPr>
          <w:sz w:val="20"/>
        </w:rPr>
      </w:pPr>
      <w:r>
        <w:rPr>
          <w:sz w:val="20"/>
        </w:rPr>
        <w:t>Ensayo para determinar la Resistencia a la presión hidráulica interna por largo periodo, conforme a la norma</w:t>
      </w:r>
      <w:r>
        <w:rPr>
          <w:spacing w:val="-1"/>
          <w:sz w:val="20"/>
        </w:rPr>
        <w:t xml:space="preserve"> </w:t>
      </w:r>
      <w:r>
        <w:rPr>
          <w:sz w:val="20"/>
        </w:rPr>
        <w:t>NMX-E-013-CNCP-2004.</w:t>
      </w:r>
    </w:p>
    <w:p w:rsidR="00D176A2" w:rsidRDefault="00D176A2" w:rsidP="00D176A2">
      <w:pPr>
        <w:pStyle w:val="Textoindependiente"/>
      </w:pPr>
    </w:p>
    <w:p w:rsidR="00D176A2" w:rsidRDefault="00D176A2" w:rsidP="00D176A2">
      <w:pPr>
        <w:pStyle w:val="Prrafodelista"/>
        <w:numPr>
          <w:ilvl w:val="2"/>
          <w:numId w:val="10"/>
        </w:numPr>
        <w:tabs>
          <w:tab w:val="left" w:pos="2302"/>
        </w:tabs>
        <w:ind w:right="827" w:firstLine="0"/>
        <w:jc w:val="both"/>
        <w:rPr>
          <w:sz w:val="20"/>
        </w:rPr>
      </w:pPr>
      <w:r>
        <w:rPr>
          <w:sz w:val="20"/>
        </w:rPr>
        <w:t>Ensayo de Reversión térmica industria del plástico, conforme a la norma NMX-E-179- CNCP-2009.</w:t>
      </w:r>
    </w:p>
    <w:p w:rsidR="00D176A2" w:rsidRDefault="00D176A2" w:rsidP="00D176A2">
      <w:pPr>
        <w:pStyle w:val="Textoindependiente"/>
      </w:pPr>
    </w:p>
    <w:p w:rsidR="00D176A2" w:rsidRDefault="00D176A2" w:rsidP="00D176A2">
      <w:pPr>
        <w:pStyle w:val="Prrafodelista"/>
        <w:numPr>
          <w:ilvl w:val="2"/>
          <w:numId w:val="10"/>
        </w:numPr>
        <w:tabs>
          <w:tab w:val="left" w:pos="2302"/>
        </w:tabs>
        <w:ind w:right="826" w:firstLine="0"/>
        <w:jc w:val="both"/>
        <w:rPr>
          <w:sz w:val="20"/>
        </w:rPr>
      </w:pPr>
      <w:r>
        <w:rPr>
          <w:sz w:val="20"/>
        </w:rPr>
        <w:t>Ensayo para determinar la Resistencia al envejecimiento acelerado en tubos de acuerdo a lo indicado en la norma</w:t>
      </w:r>
      <w:r>
        <w:rPr>
          <w:spacing w:val="-1"/>
          <w:sz w:val="20"/>
        </w:rPr>
        <w:t xml:space="preserve"> </w:t>
      </w:r>
      <w:r>
        <w:rPr>
          <w:sz w:val="20"/>
        </w:rPr>
        <w:t>NMX-E-035-SCFI-2003.</w:t>
      </w:r>
    </w:p>
    <w:p w:rsidR="00D176A2" w:rsidRDefault="00D176A2" w:rsidP="00D176A2">
      <w:pPr>
        <w:pStyle w:val="Textoindependiente"/>
      </w:pPr>
    </w:p>
    <w:p w:rsidR="00D176A2" w:rsidRDefault="00D176A2" w:rsidP="00D176A2">
      <w:pPr>
        <w:pStyle w:val="Prrafodelista"/>
        <w:numPr>
          <w:ilvl w:val="2"/>
          <w:numId w:val="10"/>
        </w:numPr>
        <w:tabs>
          <w:tab w:val="left" w:pos="2302"/>
        </w:tabs>
        <w:ind w:right="827" w:firstLine="0"/>
        <w:jc w:val="both"/>
        <w:rPr>
          <w:sz w:val="20"/>
        </w:rPr>
      </w:pPr>
      <w:r>
        <w:rPr>
          <w:sz w:val="20"/>
        </w:rPr>
        <w:t>Ensayo</w:t>
      </w:r>
      <w:r>
        <w:rPr>
          <w:spacing w:val="-11"/>
          <w:sz w:val="20"/>
        </w:rPr>
        <w:t xml:space="preserve"> </w:t>
      </w:r>
      <w:r>
        <w:rPr>
          <w:sz w:val="20"/>
        </w:rPr>
        <w:t>para</w:t>
      </w:r>
      <w:r>
        <w:rPr>
          <w:spacing w:val="-10"/>
          <w:sz w:val="20"/>
        </w:rPr>
        <w:t xml:space="preserve"> </w:t>
      </w:r>
      <w:r>
        <w:rPr>
          <w:sz w:val="20"/>
        </w:rPr>
        <w:t>realizar</w:t>
      </w:r>
      <w:r>
        <w:rPr>
          <w:spacing w:val="-9"/>
          <w:sz w:val="20"/>
        </w:rPr>
        <w:t xml:space="preserve"> </w:t>
      </w:r>
      <w:r>
        <w:rPr>
          <w:sz w:val="20"/>
        </w:rPr>
        <w:t>la</w:t>
      </w:r>
      <w:r>
        <w:rPr>
          <w:spacing w:val="-8"/>
          <w:sz w:val="20"/>
        </w:rPr>
        <w:t xml:space="preserve"> </w:t>
      </w:r>
      <w:r>
        <w:rPr>
          <w:sz w:val="20"/>
        </w:rPr>
        <w:t>Extracción</w:t>
      </w:r>
      <w:r>
        <w:rPr>
          <w:spacing w:val="-10"/>
          <w:sz w:val="20"/>
        </w:rPr>
        <w:t xml:space="preserve"> </w:t>
      </w:r>
      <w:r>
        <w:rPr>
          <w:sz w:val="20"/>
        </w:rPr>
        <w:t>de</w:t>
      </w:r>
      <w:r>
        <w:rPr>
          <w:spacing w:val="-10"/>
          <w:sz w:val="20"/>
        </w:rPr>
        <w:t xml:space="preserve"> </w:t>
      </w:r>
      <w:r>
        <w:rPr>
          <w:sz w:val="20"/>
        </w:rPr>
        <w:t>metales</w:t>
      </w:r>
      <w:r>
        <w:rPr>
          <w:spacing w:val="-9"/>
          <w:sz w:val="20"/>
        </w:rPr>
        <w:t xml:space="preserve"> </w:t>
      </w:r>
      <w:r>
        <w:rPr>
          <w:sz w:val="20"/>
        </w:rPr>
        <w:t>pesados</w:t>
      </w:r>
      <w:r>
        <w:rPr>
          <w:spacing w:val="-9"/>
          <w:sz w:val="20"/>
        </w:rPr>
        <w:t xml:space="preserve"> </w:t>
      </w:r>
      <w:r>
        <w:rPr>
          <w:sz w:val="20"/>
        </w:rPr>
        <w:t>de</w:t>
      </w:r>
      <w:r>
        <w:rPr>
          <w:spacing w:val="-11"/>
          <w:sz w:val="20"/>
        </w:rPr>
        <w:t xml:space="preserve"> </w:t>
      </w:r>
      <w:r>
        <w:rPr>
          <w:sz w:val="20"/>
        </w:rPr>
        <w:t>los</w:t>
      </w:r>
      <w:r>
        <w:rPr>
          <w:spacing w:val="-8"/>
          <w:sz w:val="20"/>
        </w:rPr>
        <w:t xml:space="preserve"> </w:t>
      </w:r>
      <w:r>
        <w:rPr>
          <w:sz w:val="20"/>
        </w:rPr>
        <w:t>tubos</w:t>
      </w:r>
      <w:r>
        <w:rPr>
          <w:spacing w:val="-9"/>
          <w:sz w:val="20"/>
        </w:rPr>
        <w:t xml:space="preserve"> </w:t>
      </w:r>
      <w:r>
        <w:rPr>
          <w:sz w:val="20"/>
        </w:rPr>
        <w:t>a</w:t>
      </w:r>
      <w:r>
        <w:rPr>
          <w:spacing w:val="-11"/>
          <w:sz w:val="20"/>
        </w:rPr>
        <w:t xml:space="preserve"> </w:t>
      </w:r>
      <w:r>
        <w:rPr>
          <w:sz w:val="20"/>
        </w:rPr>
        <w:t>través</w:t>
      </w:r>
      <w:r>
        <w:rPr>
          <w:spacing w:val="-9"/>
          <w:sz w:val="20"/>
        </w:rPr>
        <w:t xml:space="preserve"> </w:t>
      </w:r>
      <w:r>
        <w:rPr>
          <w:sz w:val="20"/>
        </w:rPr>
        <w:t>del</w:t>
      </w:r>
      <w:r>
        <w:rPr>
          <w:spacing w:val="-10"/>
          <w:sz w:val="20"/>
        </w:rPr>
        <w:t xml:space="preserve"> </w:t>
      </w:r>
      <w:r>
        <w:rPr>
          <w:sz w:val="20"/>
        </w:rPr>
        <w:t>contacto</w:t>
      </w:r>
      <w:r>
        <w:rPr>
          <w:spacing w:val="-8"/>
          <w:sz w:val="20"/>
        </w:rPr>
        <w:t xml:space="preserve"> </w:t>
      </w:r>
      <w:r>
        <w:rPr>
          <w:sz w:val="20"/>
        </w:rPr>
        <w:t>con el agua según</w:t>
      </w:r>
      <w:r>
        <w:rPr>
          <w:spacing w:val="-4"/>
          <w:sz w:val="20"/>
        </w:rPr>
        <w:t xml:space="preserve"> </w:t>
      </w:r>
      <w:r>
        <w:rPr>
          <w:sz w:val="20"/>
        </w:rPr>
        <w:t>NMX-E-028-SCFI-2003.</w:t>
      </w:r>
    </w:p>
    <w:p w:rsidR="00D176A2" w:rsidRDefault="00D176A2" w:rsidP="00D176A2">
      <w:pPr>
        <w:pStyle w:val="Textoindependiente"/>
      </w:pPr>
    </w:p>
    <w:p w:rsidR="00D176A2" w:rsidRDefault="00D176A2" w:rsidP="00D176A2">
      <w:pPr>
        <w:pStyle w:val="Prrafodelista"/>
        <w:numPr>
          <w:ilvl w:val="2"/>
          <w:numId w:val="10"/>
        </w:numPr>
        <w:tabs>
          <w:tab w:val="left" w:pos="2302"/>
        </w:tabs>
        <w:ind w:right="829" w:firstLine="0"/>
        <w:jc w:val="both"/>
        <w:rPr>
          <w:sz w:val="20"/>
        </w:rPr>
      </w:pPr>
      <w:r>
        <w:rPr>
          <w:sz w:val="20"/>
        </w:rPr>
        <w:t>Ensayo para determinar el Contenido de negro de humo en los tubos, según NMX-E-034- SCFI-2002.</w:t>
      </w:r>
    </w:p>
    <w:p w:rsidR="00D176A2" w:rsidRDefault="00D176A2" w:rsidP="00D176A2">
      <w:pPr>
        <w:pStyle w:val="Textoindependiente"/>
      </w:pPr>
    </w:p>
    <w:p w:rsidR="00D176A2" w:rsidRDefault="00D176A2" w:rsidP="00D176A2">
      <w:pPr>
        <w:pStyle w:val="Prrafodelista"/>
        <w:numPr>
          <w:ilvl w:val="2"/>
          <w:numId w:val="10"/>
        </w:numPr>
        <w:tabs>
          <w:tab w:val="left" w:pos="2302"/>
        </w:tabs>
        <w:ind w:right="828" w:firstLine="0"/>
        <w:jc w:val="both"/>
        <w:rPr>
          <w:sz w:val="20"/>
        </w:rPr>
      </w:pPr>
      <w:r>
        <w:rPr>
          <w:sz w:val="20"/>
        </w:rPr>
        <w:t>Ensayo</w:t>
      </w:r>
      <w:r>
        <w:rPr>
          <w:spacing w:val="-9"/>
          <w:sz w:val="20"/>
        </w:rPr>
        <w:t xml:space="preserve"> </w:t>
      </w:r>
      <w:r>
        <w:rPr>
          <w:sz w:val="20"/>
        </w:rPr>
        <w:t>para</w:t>
      </w:r>
      <w:r>
        <w:rPr>
          <w:spacing w:val="-8"/>
          <w:sz w:val="20"/>
        </w:rPr>
        <w:t xml:space="preserve"> </w:t>
      </w:r>
      <w:r>
        <w:rPr>
          <w:sz w:val="20"/>
        </w:rPr>
        <w:t>determinar</w:t>
      </w:r>
      <w:r>
        <w:rPr>
          <w:spacing w:val="-8"/>
          <w:sz w:val="20"/>
        </w:rPr>
        <w:t xml:space="preserve"> </w:t>
      </w:r>
      <w:r>
        <w:rPr>
          <w:sz w:val="20"/>
        </w:rPr>
        <w:t>la</w:t>
      </w:r>
      <w:r>
        <w:rPr>
          <w:spacing w:val="-7"/>
          <w:sz w:val="20"/>
        </w:rPr>
        <w:t xml:space="preserve"> </w:t>
      </w:r>
      <w:r>
        <w:rPr>
          <w:sz w:val="20"/>
        </w:rPr>
        <w:t>Dispersión</w:t>
      </w:r>
      <w:r>
        <w:rPr>
          <w:spacing w:val="-8"/>
          <w:sz w:val="20"/>
        </w:rPr>
        <w:t xml:space="preserve"> </w:t>
      </w:r>
      <w:r>
        <w:rPr>
          <w:sz w:val="20"/>
        </w:rPr>
        <w:t>de</w:t>
      </w:r>
      <w:r>
        <w:rPr>
          <w:spacing w:val="-9"/>
          <w:sz w:val="20"/>
        </w:rPr>
        <w:t xml:space="preserve"> </w:t>
      </w:r>
      <w:r>
        <w:rPr>
          <w:sz w:val="20"/>
        </w:rPr>
        <w:t>negro</w:t>
      </w:r>
      <w:r>
        <w:rPr>
          <w:spacing w:val="-8"/>
          <w:sz w:val="20"/>
        </w:rPr>
        <w:t xml:space="preserve"> </w:t>
      </w:r>
      <w:r>
        <w:rPr>
          <w:sz w:val="20"/>
        </w:rPr>
        <w:t>de</w:t>
      </w:r>
      <w:r>
        <w:rPr>
          <w:spacing w:val="-8"/>
          <w:sz w:val="20"/>
        </w:rPr>
        <w:t xml:space="preserve"> </w:t>
      </w:r>
      <w:r>
        <w:rPr>
          <w:sz w:val="20"/>
        </w:rPr>
        <w:t>humo</w:t>
      </w:r>
      <w:r>
        <w:rPr>
          <w:spacing w:val="-8"/>
          <w:sz w:val="20"/>
        </w:rPr>
        <w:t xml:space="preserve"> </w:t>
      </w:r>
      <w:r>
        <w:rPr>
          <w:sz w:val="20"/>
        </w:rPr>
        <w:t>en</w:t>
      </w:r>
      <w:r>
        <w:rPr>
          <w:spacing w:val="-8"/>
          <w:sz w:val="20"/>
        </w:rPr>
        <w:t xml:space="preserve"> </w:t>
      </w:r>
      <w:r>
        <w:rPr>
          <w:sz w:val="20"/>
        </w:rPr>
        <w:t>los</w:t>
      </w:r>
      <w:r>
        <w:rPr>
          <w:spacing w:val="-8"/>
          <w:sz w:val="20"/>
        </w:rPr>
        <w:t xml:space="preserve"> </w:t>
      </w:r>
      <w:r>
        <w:rPr>
          <w:sz w:val="20"/>
        </w:rPr>
        <w:t>tubos</w:t>
      </w:r>
      <w:r>
        <w:rPr>
          <w:spacing w:val="-8"/>
          <w:sz w:val="20"/>
        </w:rPr>
        <w:t xml:space="preserve"> </w:t>
      </w:r>
      <w:r>
        <w:rPr>
          <w:sz w:val="20"/>
        </w:rPr>
        <w:t>de</w:t>
      </w:r>
      <w:r>
        <w:rPr>
          <w:spacing w:val="-7"/>
          <w:sz w:val="20"/>
        </w:rPr>
        <w:t xml:space="preserve"> </w:t>
      </w:r>
      <w:r>
        <w:rPr>
          <w:sz w:val="20"/>
        </w:rPr>
        <w:t>acuerdo</w:t>
      </w:r>
      <w:r>
        <w:rPr>
          <w:spacing w:val="-8"/>
          <w:sz w:val="20"/>
        </w:rPr>
        <w:t xml:space="preserve"> </w:t>
      </w:r>
      <w:r>
        <w:rPr>
          <w:sz w:val="20"/>
        </w:rPr>
        <w:t>a</w:t>
      </w:r>
      <w:r>
        <w:rPr>
          <w:spacing w:val="-7"/>
          <w:sz w:val="20"/>
        </w:rPr>
        <w:t xml:space="preserve"> </w:t>
      </w:r>
      <w:r>
        <w:rPr>
          <w:sz w:val="20"/>
        </w:rPr>
        <w:t>la</w:t>
      </w:r>
      <w:r>
        <w:rPr>
          <w:spacing w:val="-9"/>
          <w:sz w:val="20"/>
        </w:rPr>
        <w:t xml:space="preserve"> </w:t>
      </w:r>
      <w:r>
        <w:rPr>
          <w:sz w:val="20"/>
        </w:rPr>
        <w:t>NMX- E-061-CNCP-2004.</w:t>
      </w:r>
    </w:p>
    <w:p w:rsidR="00D176A2" w:rsidRDefault="00D176A2" w:rsidP="00D176A2">
      <w:pPr>
        <w:pStyle w:val="Textoindependiente"/>
      </w:pPr>
    </w:p>
    <w:p w:rsidR="00D176A2" w:rsidRDefault="00D176A2" w:rsidP="00D176A2">
      <w:pPr>
        <w:pStyle w:val="Prrafodelista"/>
        <w:numPr>
          <w:ilvl w:val="2"/>
          <w:numId w:val="10"/>
        </w:numPr>
        <w:tabs>
          <w:tab w:val="left" w:pos="2302"/>
        </w:tabs>
        <w:ind w:right="828" w:firstLine="0"/>
        <w:jc w:val="both"/>
        <w:rPr>
          <w:sz w:val="20"/>
        </w:rPr>
      </w:pPr>
      <w:r>
        <w:rPr>
          <w:sz w:val="20"/>
        </w:rPr>
        <w:t>Ensayo para determinar la densidad de los tubos de acuerdo con los procedimientos descritos en NMX-E-004-CNCP-2004</w:t>
      </w:r>
      <w:r>
        <w:rPr>
          <w:spacing w:val="-4"/>
          <w:sz w:val="20"/>
        </w:rPr>
        <w:t xml:space="preserve"> </w:t>
      </w:r>
      <w:r>
        <w:rPr>
          <w:sz w:val="20"/>
        </w:rPr>
        <w:t>y</w:t>
      </w:r>
    </w:p>
    <w:p w:rsidR="00D176A2" w:rsidRDefault="00D176A2" w:rsidP="00D176A2">
      <w:pPr>
        <w:widowControl/>
        <w:autoSpaceDE/>
        <w:autoSpaceDN/>
        <w:rPr>
          <w:sz w:val="20"/>
        </w:rPr>
        <w:sectPr w:rsidR="00D176A2">
          <w:pgSz w:w="12240" w:h="15840"/>
          <w:pgMar w:top="1200" w:right="300" w:bottom="940" w:left="1560" w:header="0" w:footer="663" w:gutter="0"/>
          <w:cols w:space="720"/>
        </w:sectPr>
      </w:pPr>
    </w:p>
    <w:p w:rsidR="00D176A2" w:rsidRDefault="00D176A2" w:rsidP="00D176A2">
      <w:pPr>
        <w:pStyle w:val="Prrafodelista"/>
        <w:numPr>
          <w:ilvl w:val="2"/>
          <w:numId w:val="10"/>
        </w:numPr>
        <w:tabs>
          <w:tab w:val="left" w:pos="2280"/>
        </w:tabs>
        <w:spacing w:before="72"/>
        <w:ind w:left="2280" w:right="828" w:hanging="710"/>
        <w:rPr>
          <w:sz w:val="20"/>
        </w:rPr>
      </w:pPr>
      <w:r>
        <w:rPr>
          <w:sz w:val="20"/>
        </w:rPr>
        <w:lastRenderedPageBreak/>
        <w:t>NMX-E-166-1985.</w:t>
      </w:r>
      <w:r>
        <w:rPr>
          <w:spacing w:val="-6"/>
          <w:sz w:val="20"/>
        </w:rPr>
        <w:t xml:space="preserve"> </w:t>
      </w:r>
      <w:r>
        <w:rPr>
          <w:sz w:val="20"/>
        </w:rPr>
        <w:t>Plásticos</w:t>
      </w:r>
      <w:r>
        <w:rPr>
          <w:spacing w:val="-5"/>
          <w:sz w:val="20"/>
        </w:rPr>
        <w:t xml:space="preserve"> </w:t>
      </w:r>
      <w:r>
        <w:rPr>
          <w:sz w:val="20"/>
        </w:rPr>
        <w:t>-</w:t>
      </w:r>
      <w:r>
        <w:rPr>
          <w:spacing w:val="-5"/>
          <w:sz w:val="20"/>
        </w:rPr>
        <w:t xml:space="preserve"> </w:t>
      </w:r>
      <w:r>
        <w:rPr>
          <w:sz w:val="20"/>
        </w:rPr>
        <w:t>materias</w:t>
      </w:r>
      <w:r>
        <w:rPr>
          <w:spacing w:val="-6"/>
          <w:sz w:val="20"/>
        </w:rPr>
        <w:t xml:space="preserve"> </w:t>
      </w:r>
      <w:r>
        <w:rPr>
          <w:sz w:val="20"/>
        </w:rPr>
        <w:t>primas-densidad</w:t>
      </w:r>
      <w:r>
        <w:rPr>
          <w:spacing w:val="-5"/>
          <w:sz w:val="20"/>
        </w:rPr>
        <w:t xml:space="preserve"> </w:t>
      </w:r>
      <w:r>
        <w:rPr>
          <w:sz w:val="20"/>
        </w:rPr>
        <w:t>por</w:t>
      </w:r>
      <w:r>
        <w:rPr>
          <w:spacing w:val="-4"/>
          <w:sz w:val="20"/>
        </w:rPr>
        <w:t xml:space="preserve"> </w:t>
      </w:r>
      <w:r>
        <w:rPr>
          <w:sz w:val="20"/>
        </w:rPr>
        <w:t>columna</w:t>
      </w:r>
      <w:r>
        <w:rPr>
          <w:spacing w:val="-6"/>
          <w:sz w:val="20"/>
        </w:rPr>
        <w:t xml:space="preserve"> </w:t>
      </w:r>
      <w:r>
        <w:rPr>
          <w:sz w:val="20"/>
        </w:rPr>
        <w:t>de</w:t>
      </w:r>
      <w:r>
        <w:rPr>
          <w:spacing w:val="-5"/>
          <w:sz w:val="20"/>
        </w:rPr>
        <w:t xml:space="preserve"> </w:t>
      </w:r>
      <w:r>
        <w:rPr>
          <w:sz w:val="20"/>
        </w:rPr>
        <w:t>gradiente-método de</w:t>
      </w:r>
      <w:r>
        <w:rPr>
          <w:spacing w:val="-2"/>
          <w:sz w:val="20"/>
        </w:rPr>
        <w:t xml:space="preserve"> </w:t>
      </w:r>
      <w:r>
        <w:rPr>
          <w:sz w:val="20"/>
        </w:rPr>
        <w:t>prueba.</w:t>
      </w:r>
    </w:p>
    <w:p w:rsidR="00D176A2" w:rsidRDefault="00D176A2" w:rsidP="00D176A2">
      <w:pPr>
        <w:pStyle w:val="Textoindependiente"/>
      </w:pPr>
    </w:p>
    <w:p w:rsidR="00D176A2" w:rsidRDefault="00D176A2" w:rsidP="00D176A2">
      <w:pPr>
        <w:pStyle w:val="Textoindependiente"/>
        <w:ind w:left="861" w:right="826"/>
        <w:jc w:val="both"/>
      </w:pPr>
      <w:r>
        <w:t>Las uniones de tubería y conexiones se llevarán a cabo por medio de termo fusión, es decir, calentando simultáneamente</w:t>
      </w:r>
      <w:r>
        <w:rPr>
          <w:spacing w:val="-8"/>
        </w:rPr>
        <w:t xml:space="preserve"> </w:t>
      </w:r>
      <w:r>
        <w:t>las</w:t>
      </w:r>
      <w:r>
        <w:rPr>
          <w:spacing w:val="-7"/>
        </w:rPr>
        <w:t xml:space="preserve"> </w:t>
      </w:r>
      <w:r>
        <w:t>dos</w:t>
      </w:r>
      <w:r>
        <w:rPr>
          <w:spacing w:val="-8"/>
        </w:rPr>
        <w:t xml:space="preserve"> </w:t>
      </w:r>
      <w:r>
        <w:t>partes</w:t>
      </w:r>
      <w:r>
        <w:rPr>
          <w:spacing w:val="-7"/>
        </w:rPr>
        <w:t xml:space="preserve"> </w:t>
      </w:r>
      <w:r>
        <w:t>por</w:t>
      </w:r>
      <w:r>
        <w:rPr>
          <w:spacing w:val="-8"/>
        </w:rPr>
        <w:t xml:space="preserve"> </w:t>
      </w:r>
      <w:r>
        <w:t>unir</w:t>
      </w:r>
      <w:r>
        <w:rPr>
          <w:spacing w:val="-8"/>
        </w:rPr>
        <w:t xml:space="preserve"> </w:t>
      </w:r>
      <w:r>
        <w:t>hasta</w:t>
      </w:r>
      <w:r>
        <w:rPr>
          <w:spacing w:val="-8"/>
        </w:rPr>
        <w:t xml:space="preserve"> </w:t>
      </w:r>
      <w:r>
        <w:t>alcanzar</w:t>
      </w:r>
      <w:r>
        <w:rPr>
          <w:spacing w:val="-8"/>
        </w:rPr>
        <w:t xml:space="preserve"> </w:t>
      </w:r>
      <w:r>
        <w:t>el</w:t>
      </w:r>
      <w:r>
        <w:rPr>
          <w:spacing w:val="-9"/>
        </w:rPr>
        <w:t xml:space="preserve"> </w:t>
      </w:r>
      <w:r>
        <w:t>grado</w:t>
      </w:r>
      <w:r>
        <w:rPr>
          <w:spacing w:val="-8"/>
        </w:rPr>
        <w:t xml:space="preserve"> </w:t>
      </w:r>
      <w:r>
        <w:t>de</w:t>
      </w:r>
      <w:r>
        <w:rPr>
          <w:spacing w:val="-8"/>
        </w:rPr>
        <w:t xml:space="preserve"> </w:t>
      </w:r>
      <w:r>
        <w:t>fusión</w:t>
      </w:r>
      <w:r>
        <w:rPr>
          <w:spacing w:val="-8"/>
        </w:rPr>
        <w:t xml:space="preserve"> </w:t>
      </w:r>
      <w:r>
        <w:t>necesario</w:t>
      </w:r>
      <w:r>
        <w:rPr>
          <w:spacing w:val="-8"/>
        </w:rPr>
        <w:t xml:space="preserve"> </w:t>
      </w:r>
      <w:r>
        <w:t>para</w:t>
      </w:r>
      <w:r>
        <w:rPr>
          <w:spacing w:val="-8"/>
        </w:rPr>
        <w:t xml:space="preserve"> </w:t>
      </w:r>
      <w:r>
        <w:t>que</w:t>
      </w:r>
      <w:r>
        <w:rPr>
          <w:spacing w:val="-8"/>
        </w:rPr>
        <w:t xml:space="preserve"> </w:t>
      </w:r>
      <w:r>
        <w:t>después,</w:t>
      </w:r>
      <w:r>
        <w:rPr>
          <w:spacing w:val="-7"/>
        </w:rPr>
        <w:t xml:space="preserve"> </w:t>
      </w:r>
      <w:r>
        <w:t>con</w:t>
      </w:r>
      <w:r>
        <w:rPr>
          <w:spacing w:val="-9"/>
        </w:rPr>
        <w:t xml:space="preserve"> </w:t>
      </w:r>
      <w:r>
        <w:t>una presión controlada sobre ambos elementos, se logre la unión</w:t>
      </w:r>
      <w:r>
        <w:rPr>
          <w:spacing w:val="-6"/>
        </w:rPr>
        <w:t xml:space="preserve"> </w:t>
      </w:r>
      <w:r>
        <w:t>monolítica.</w:t>
      </w:r>
    </w:p>
    <w:p w:rsidR="00D176A2" w:rsidRDefault="00D176A2" w:rsidP="00D176A2">
      <w:pPr>
        <w:pStyle w:val="Textoindependiente"/>
        <w:spacing w:before="1"/>
      </w:pPr>
    </w:p>
    <w:p w:rsidR="00D176A2" w:rsidRDefault="00D176A2" w:rsidP="00D176A2">
      <w:pPr>
        <w:pStyle w:val="Textoindependiente"/>
        <w:ind w:left="861" w:right="826"/>
        <w:jc w:val="both"/>
      </w:pPr>
      <w:r>
        <w:t>Las conexiones deberán ser del mismo compuesto y materia prima que la tubería, realizadas por el mismo fabricante y cuando se instalen, resistir las condiciones de funcionamiento indicadas en el proyecto. Las conexiones</w:t>
      </w:r>
      <w:r>
        <w:rPr>
          <w:spacing w:val="-5"/>
        </w:rPr>
        <w:t xml:space="preserve"> </w:t>
      </w:r>
      <w:r>
        <w:t>podrán</w:t>
      </w:r>
      <w:r>
        <w:rPr>
          <w:spacing w:val="-2"/>
        </w:rPr>
        <w:t xml:space="preserve"> </w:t>
      </w:r>
      <w:r>
        <w:t>ser</w:t>
      </w:r>
      <w:r>
        <w:rPr>
          <w:spacing w:val="-3"/>
        </w:rPr>
        <w:t xml:space="preserve"> </w:t>
      </w:r>
      <w:r>
        <w:t>moldeadas</w:t>
      </w:r>
      <w:r>
        <w:rPr>
          <w:spacing w:val="-4"/>
        </w:rPr>
        <w:t xml:space="preserve"> </w:t>
      </w:r>
      <w:r>
        <w:t>por</w:t>
      </w:r>
      <w:r>
        <w:rPr>
          <w:spacing w:val="-3"/>
        </w:rPr>
        <w:t xml:space="preserve"> </w:t>
      </w:r>
      <w:r>
        <w:t>medio</w:t>
      </w:r>
      <w:r>
        <w:rPr>
          <w:spacing w:val="-2"/>
        </w:rPr>
        <w:t xml:space="preserve"> </w:t>
      </w:r>
      <w:r>
        <w:t>de</w:t>
      </w:r>
      <w:r>
        <w:rPr>
          <w:spacing w:val="-3"/>
        </w:rPr>
        <w:t xml:space="preserve"> </w:t>
      </w:r>
      <w:r>
        <w:t>inyección</w:t>
      </w:r>
      <w:r>
        <w:rPr>
          <w:spacing w:val="-5"/>
        </w:rPr>
        <w:t xml:space="preserve"> </w:t>
      </w:r>
      <w:r>
        <w:t>del</w:t>
      </w:r>
      <w:r>
        <w:rPr>
          <w:spacing w:val="-3"/>
        </w:rPr>
        <w:t xml:space="preserve"> </w:t>
      </w:r>
      <w:r>
        <w:t>compuesto</w:t>
      </w:r>
      <w:r>
        <w:rPr>
          <w:spacing w:val="-2"/>
        </w:rPr>
        <w:t xml:space="preserve"> </w:t>
      </w:r>
      <w:r>
        <w:t>en</w:t>
      </w:r>
      <w:r>
        <w:rPr>
          <w:spacing w:val="-3"/>
        </w:rPr>
        <w:t xml:space="preserve"> </w:t>
      </w:r>
      <w:r>
        <w:t>un</w:t>
      </w:r>
      <w:r>
        <w:rPr>
          <w:spacing w:val="-2"/>
        </w:rPr>
        <w:t xml:space="preserve"> </w:t>
      </w:r>
      <w:r>
        <w:t>molde</w:t>
      </w:r>
      <w:r>
        <w:rPr>
          <w:spacing w:val="-3"/>
        </w:rPr>
        <w:t xml:space="preserve"> </w:t>
      </w:r>
      <w:r>
        <w:t>que</w:t>
      </w:r>
      <w:r>
        <w:rPr>
          <w:spacing w:val="-2"/>
        </w:rPr>
        <w:t xml:space="preserve"> </w:t>
      </w:r>
      <w:r>
        <w:t>permita</w:t>
      </w:r>
      <w:r>
        <w:rPr>
          <w:spacing w:val="-3"/>
        </w:rPr>
        <w:t xml:space="preserve"> </w:t>
      </w:r>
      <w:r>
        <w:t>obtener</w:t>
      </w:r>
      <w:r>
        <w:rPr>
          <w:spacing w:val="-2"/>
        </w:rPr>
        <w:t xml:space="preserve"> </w:t>
      </w:r>
      <w:r>
        <w:t>la conexión en una sola pieza, o bien, obtenidas a partir de secciones de tubo cortadas y unidas a tope</w:t>
      </w:r>
      <w:r>
        <w:rPr>
          <w:spacing w:val="-35"/>
        </w:rPr>
        <w:t xml:space="preserve"> </w:t>
      </w:r>
      <w:r>
        <w:t>mediante termo</w:t>
      </w:r>
      <w:r>
        <w:rPr>
          <w:spacing w:val="-1"/>
        </w:rPr>
        <w:t xml:space="preserve"> </w:t>
      </w:r>
      <w:r>
        <w:t>fusión.</w:t>
      </w:r>
    </w:p>
    <w:p w:rsidR="00D176A2" w:rsidRDefault="00D176A2" w:rsidP="00D176A2">
      <w:pPr>
        <w:pStyle w:val="Textoindependiente"/>
      </w:pPr>
    </w:p>
    <w:p w:rsidR="00D176A2" w:rsidRDefault="00D176A2" w:rsidP="00D176A2">
      <w:pPr>
        <w:pStyle w:val="Textoindependiente"/>
        <w:ind w:left="861"/>
        <w:jc w:val="both"/>
      </w:pPr>
      <w:r>
        <w:t>Las longitudes de la tubería a suministrar serán de acuerdo al diámetro.</w:t>
      </w:r>
    </w:p>
    <w:p w:rsidR="00D176A2" w:rsidRDefault="00D176A2" w:rsidP="00D176A2">
      <w:pPr>
        <w:pStyle w:val="Textoindependiente"/>
        <w:rPr>
          <w:sz w:val="22"/>
        </w:rPr>
      </w:pPr>
    </w:p>
    <w:p w:rsidR="00D176A2" w:rsidRDefault="00D176A2" w:rsidP="00D176A2">
      <w:pPr>
        <w:pStyle w:val="Textoindependiente"/>
        <w:rPr>
          <w:sz w:val="18"/>
        </w:rPr>
      </w:pPr>
    </w:p>
    <w:p w:rsidR="00D176A2" w:rsidRDefault="00D176A2" w:rsidP="00D176A2">
      <w:pPr>
        <w:pStyle w:val="Textoindependiente"/>
        <w:ind w:left="861"/>
        <w:jc w:val="both"/>
      </w:pPr>
      <w:r>
        <w:t>5.- La tubería de CONCRETO PRESFORZADO:</w:t>
      </w:r>
    </w:p>
    <w:p w:rsidR="00D176A2" w:rsidRDefault="00D176A2" w:rsidP="00D176A2">
      <w:pPr>
        <w:pStyle w:val="Textoindependiente"/>
        <w:spacing w:before="11"/>
        <w:rPr>
          <w:sz w:val="19"/>
        </w:rPr>
      </w:pPr>
    </w:p>
    <w:p w:rsidR="00D176A2" w:rsidRDefault="00D176A2" w:rsidP="00D176A2">
      <w:pPr>
        <w:pStyle w:val="Textoindependiente"/>
        <w:ind w:left="861" w:right="829"/>
        <w:jc w:val="both"/>
      </w:pPr>
      <w:r>
        <w:t>Deberá cumplir con los requisitos de la norma mexicana NMX-C-252-ONNCCE-2011, que establece las especificaciones que deben cumplir los elementos de estas tuberías SIN CILINDRO DE ACERO, utilizados para conducción y distribución de agua a presión, así como las normas complementarias vigentes o las que las sustituyan.</w:t>
      </w:r>
    </w:p>
    <w:p w:rsidR="00D176A2" w:rsidRDefault="00D176A2" w:rsidP="00D176A2">
      <w:pPr>
        <w:pStyle w:val="Textoindependiente"/>
      </w:pPr>
    </w:p>
    <w:p w:rsidR="00D176A2" w:rsidRDefault="00D176A2" w:rsidP="00D176A2">
      <w:pPr>
        <w:pStyle w:val="Textoindependiente"/>
        <w:ind w:left="861" w:right="828"/>
        <w:jc w:val="both"/>
      </w:pPr>
      <w:r>
        <w:t>La tubería suministrada por el Contratista deberá ser certificada a fin de demostrar que cumple con la norma anterior.</w:t>
      </w:r>
    </w:p>
    <w:p w:rsidR="00D176A2" w:rsidRDefault="00D176A2" w:rsidP="00D176A2">
      <w:pPr>
        <w:pStyle w:val="Textoindependiente"/>
      </w:pPr>
    </w:p>
    <w:p w:rsidR="00D176A2" w:rsidRDefault="00D176A2" w:rsidP="00D176A2">
      <w:pPr>
        <w:pStyle w:val="Textoindependiente"/>
        <w:ind w:left="861"/>
        <w:jc w:val="both"/>
      </w:pPr>
      <w:r>
        <w:t>Especificaciones generales aplicables a cualquier clase de tubo:</w:t>
      </w:r>
    </w:p>
    <w:p w:rsidR="00D176A2" w:rsidRDefault="00D176A2" w:rsidP="00D176A2">
      <w:pPr>
        <w:pStyle w:val="Textoindependiente"/>
      </w:pPr>
    </w:p>
    <w:p w:rsidR="00D176A2" w:rsidRDefault="00D176A2" w:rsidP="00D176A2">
      <w:pPr>
        <w:pStyle w:val="Textoindependiente"/>
        <w:spacing w:before="1"/>
        <w:ind w:left="861" w:right="829"/>
        <w:jc w:val="both"/>
      </w:pPr>
      <w:r>
        <w:t>El marcado de los tubos de asbesto-cemento, poli cloruro de vinilo (PVC), poli cloruro de vinilo orientado (PVC-O), concreto pre-esforzado y polietileno de alta densidad o cualquier otro material debe hacerse con caracteres legibles e indelebles conforme a las normas correspondientes y debe incluir como mínimo lo siguiente:</w:t>
      </w:r>
    </w:p>
    <w:p w:rsidR="00D176A2" w:rsidRDefault="00D176A2" w:rsidP="00D176A2">
      <w:pPr>
        <w:pStyle w:val="Textoindependiente"/>
        <w:spacing w:before="11"/>
        <w:rPr>
          <w:sz w:val="19"/>
        </w:rPr>
      </w:pPr>
    </w:p>
    <w:p w:rsidR="00D176A2" w:rsidRDefault="00D176A2" w:rsidP="00D176A2">
      <w:pPr>
        <w:pStyle w:val="Textoindependiente"/>
        <w:ind w:left="1581" w:right="5247"/>
      </w:pPr>
      <w:r>
        <w:t>Nombre del fabricante y/o marca registrada, Marca o símbolo del fabricante,</w:t>
      </w:r>
    </w:p>
    <w:p w:rsidR="00D176A2" w:rsidRDefault="00D176A2" w:rsidP="00D176A2">
      <w:pPr>
        <w:pStyle w:val="Textoindependiente"/>
        <w:ind w:left="1581" w:right="6257"/>
      </w:pPr>
      <w:r>
        <w:t>Diámetro nominal, clase y tipo, Uso: Agua a presión,</w:t>
      </w:r>
    </w:p>
    <w:p w:rsidR="00D176A2" w:rsidRDefault="00D176A2" w:rsidP="00D176A2">
      <w:pPr>
        <w:pStyle w:val="Textoindependiente"/>
        <w:ind w:left="1581" w:right="4524"/>
      </w:pPr>
      <w:r>
        <w:t>Fecha de fabricación (año/mes/día o día/mes/año) Leyenda “HECHO EN MÉXICO” o “hecho en…”, y Sello de certificación.</w:t>
      </w:r>
    </w:p>
    <w:p w:rsidR="00D176A2" w:rsidRDefault="00D176A2" w:rsidP="00D176A2">
      <w:pPr>
        <w:pStyle w:val="Textoindependiente"/>
        <w:spacing w:before="11"/>
        <w:rPr>
          <w:sz w:val="19"/>
        </w:rPr>
      </w:pPr>
    </w:p>
    <w:p w:rsidR="00D176A2" w:rsidRDefault="00D176A2" w:rsidP="00D176A2">
      <w:pPr>
        <w:pStyle w:val="Textoindependiente"/>
        <w:ind w:left="861" w:right="829"/>
        <w:jc w:val="both"/>
      </w:pPr>
      <w:r>
        <w:t>El Residente deberá inspeccionar la tubería de cualquier material. Dicha inspección no exime al Contratista de la responsabilidad de que la tubería cumpla con las normas, según el caso, relacionadas en la presente especificación.</w:t>
      </w:r>
    </w:p>
    <w:p w:rsidR="00D176A2" w:rsidRDefault="00D176A2" w:rsidP="00D176A2">
      <w:pPr>
        <w:pStyle w:val="Textoindependiente"/>
      </w:pPr>
    </w:p>
    <w:p w:rsidR="00D176A2" w:rsidRDefault="00D176A2" w:rsidP="00D176A2">
      <w:pPr>
        <w:pStyle w:val="Textoindependiente"/>
        <w:spacing w:before="1"/>
        <w:ind w:left="861" w:right="828"/>
        <w:jc w:val="both"/>
      </w:pPr>
      <w:r>
        <w:t>La</w:t>
      </w:r>
      <w:r>
        <w:rPr>
          <w:spacing w:val="-4"/>
        </w:rPr>
        <w:t xml:space="preserve"> </w:t>
      </w:r>
      <w:r>
        <w:t>empresa</w:t>
      </w:r>
      <w:r>
        <w:rPr>
          <w:spacing w:val="-3"/>
        </w:rPr>
        <w:t xml:space="preserve"> </w:t>
      </w:r>
      <w:r>
        <w:t>Contratista</w:t>
      </w:r>
      <w:r>
        <w:rPr>
          <w:spacing w:val="-3"/>
        </w:rPr>
        <w:t xml:space="preserve"> </w:t>
      </w:r>
      <w:r>
        <w:t>deberá</w:t>
      </w:r>
      <w:r>
        <w:rPr>
          <w:spacing w:val="-6"/>
        </w:rPr>
        <w:t xml:space="preserve"> </w:t>
      </w:r>
      <w:r>
        <w:t>informar</w:t>
      </w:r>
      <w:r>
        <w:rPr>
          <w:spacing w:val="-3"/>
        </w:rPr>
        <w:t xml:space="preserve"> </w:t>
      </w:r>
      <w:r>
        <w:t>con</w:t>
      </w:r>
      <w:r>
        <w:rPr>
          <w:spacing w:val="-3"/>
        </w:rPr>
        <w:t xml:space="preserve"> </w:t>
      </w:r>
      <w:r>
        <w:t>anticipación</w:t>
      </w:r>
      <w:r>
        <w:rPr>
          <w:spacing w:val="-5"/>
        </w:rPr>
        <w:t xml:space="preserve"> </w:t>
      </w:r>
      <w:r>
        <w:t>al</w:t>
      </w:r>
      <w:r>
        <w:rPr>
          <w:spacing w:val="-5"/>
        </w:rPr>
        <w:t xml:space="preserve"> </w:t>
      </w:r>
      <w:r>
        <w:t>Residente</w:t>
      </w:r>
      <w:r>
        <w:rPr>
          <w:spacing w:val="-4"/>
        </w:rPr>
        <w:t xml:space="preserve"> </w:t>
      </w:r>
      <w:r>
        <w:t>de</w:t>
      </w:r>
      <w:r>
        <w:rPr>
          <w:spacing w:val="-4"/>
        </w:rPr>
        <w:t xml:space="preserve"> </w:t>
      </w:r>
      <w:r>
        <w:t>la</w:t>
      </w:r>
      <w:r>
        <w:rPr>
          <w:spacing w:val="-5"/>
        </w:rPr>
        <w:t xml:space="preserve"> </w:t>
      </w:r>
      <w:r>
        <w:t>llegada</w:t>
      </w:r>
      <w:r>
        <w:rPr>
          <w:spacing w:val="-5"/>
        </w:rPr>
        <w:t xml:space="preserve"> </w:t>
      </w:r>
      <w:r>
        <w:t>de</w:t>
      </w:r>
      <w:r>
        <w:rPr>
          <w:spacing w:val="-4"/>
        </w:rPr>
        <w:t xml:space="preserve"> </w:t>
      </w:r>
      <w:r>
        <w:t>la</w:t>
      </w:r>
      <w:r>
        <w:rPr>
          <w:spacing w:val="-4"/>
        </w:rPr>
        <w:t xml:space="preserve"> </w:t>
      </w:r>
      <w:r>
        <w:t>tubería</w:t>
      </w:r>
      <w:r>
        <w:rPr>
          <w:spacing w:val="-4"/>
        </w:rPr>
        <w:t xml:space="preserve"> </w:t>
      </w:r>
      <w:r>
        <w:t>y</w:t>
      </w:r>
      <w:r>
        <w:rPr>
          <w:spacing w:val="-5"/>
        </w:rPr>
        <w:t xml:space="preserve"> </w:t>
      </w:r>
      <w:r>
        <w:t>accesorios y</w:t>
      </w:r>
      <w:r>
        <w:rPr>
          <w:spacing w:val="-6"/>
        </w:rPr>
        <w:t xml:space="preserve"> </w:t>
      </w:r>
      <w:r>
        <w:t>será</w:t>
      </w:r>
      <w:r>
        <w:rPr>
          <w:spacing w:val="-5"/>
        </w:rPr>
        <w:t xml:space="preserve"> </w:t>
      </w:r>
      <w:r>
        <w:t>el</w:t>
      </w:r>
      <w:r>
        <w:rPr>
          <w:spacing w:val="-5"/>
        </w:rPr>
        <w:t xml:space="preserve"> </w:t>
      </w:r>
      <w:r>
        <w:t>único</w:t>
      </w:r>
      <w:r>
        <w:rPr>
          <w:spacing w:val="-7"/>
        </w:rPr>
        <w:t xml:space="preserve"> </w:t>
      </w:r>
      <w:r>
        <w:t>responsable</w:t>
      </w:r>
      <w:r>
        <w:rPr>
          <w:spacing w:val="-5"/>
        </w:rPr>
        <w:t xml:space="preserve"> </w:t>
      </w:r>
      <w:r>
        <w:t>de</w:t>
      </w:r>
      <w:r>
        <w:rPr>
          <w:spacing w:val="-6"/>
        </w:rPr>
        <w:t xml:space="preserve"> </w:t>
      </w:r>
      <w:r>
        <w:t>la</w:t>
      </w:r>
      <w:r>
        <w:rPr>
          <w:spacing w:val="-5"/>
        </w:rPr>
        <w:t xml:space="preserve"> </w:t>
      </w:r>
      <w:r>
        <w:t>custodia</w:t>
      </w:r>
      <w:r>
        <w:rPr>
          <w:spacing w:val="-6"/>
        </w:rPr>
        <w:t xml:space="preserve"> </w:t>
      </w:r>
      <w:r>
        <w:t>de</w:t>
      </w:r>
      <w:r>
        <w:rPr>
          <w:spacing w:val="-5"/>
        </w:rPr>
        <w:t xml:space="preserve"> </w:t>
      </w:r>
      <w:r>
        <w:t>la</w:t>
      </w:r>
      <w:r>
        <w:rPr>
          <w:spacing w:val="-5"/>
        </w:rPr>
        <w:t xml:space="preserve"> </w:t>
      </w:r>
      <w:r>
        <w:t>tubería</w:t>
      </w:r>
      <w:r>
        <w:rPr>
          <w:spacing w:val="-5"/>
        </w:rPr>
        <w:t xml:space="preserve"> </w:t>
      </w:r>
      <w:r>
        <w:t>y</w:t>
      </w:r>
      <w:r>
        <w:rPr>
          <w:spacing w:val="-6"/>
        </w:rPr>
        <w:t xml:space="preserve"> </w:t>
      </w:r>
      <w:r>
        <w:t>los</w:t>
      </w:r>
      <w:r>
        <w:rPr>
          <w:spacing w:val="-6"/>
        </w:rPr>
        <w:t xml:space="preserve"> </w:t>
      </w:r>
      <w:r>
        <w:t>accesorios</w:t>
      </w:r>
      <w:r>
        <w:rPr>
          <w:spacing w:val="-6"/>
        </w:rPr>
        <w:t xml:space="preserve"> </w:t>
      </w:r>
      <w:r>
        <w:t>necesarios</w:t>
      </w:r>
      <w:r>
        <w:rPr>
          <w:spacing w:val="-6"/>
        </w:rPr>
        <w:t xml:space="preserve"> </w:t>
      </w:r>
      <w:r>
        <w:t>hasta</w:t>
      </w:r>
      <w:r>
        <w:rPr>
          <w:spacing w:val="-6"/>
        </w:rPr>
        <w:t xml:space="preserve"> </w:t>
      </w:r>
      <w:r>
        <w:t>su</w:t>
      </w:r>
      <w:r>
        <w:rPr>
          <w:spacing w:val="-4"/>
        </w:rPr>
        <w:t xml:space="preserve"> </w:t>
      </w:r>
      <w:r>
        <w:t>entrega-recepción.</w:t>
      </w:r>
    </w:p>
    <w:p w:rsidR="00D176A2" w:rsidRDefault="00D176A2" w:rsidP="00D176A2">
      <w:pPr>
        <w:pStyle w:val="Textoindependiente"/>
        <w:spacing w:before="11"/>
        <w:rPr>
          <w:sz w:val="19"/>
        </w:rPr>
      </w:pPr>
    </w:p>
    <w:p w:rsidR="00D176A2" w:rsidRDefault="00D176A2" w:rsidP="00D176A2">
      <w:pPr>
        <w:pStyle w:val="Textoindependiente"/>
        <w:ind w:left="861" w:right="825"/>
        <w:jc w:val="both"/>
      </w:pPr>
      <w:r>
        <w:t>Dentro del precio unitario estará incluido además del costo del suministro (L.A.B.) en fábrica o bodega del proveedor de la tubería y accesorios, las pruebas certificadas en fábrica y todos los gastos que se requieran para su completa y correcta entrega.</w:t>
      </w:r>
    </w:p>
    <w:p w:rsidR="00D176A2" w:rsidRDefault="00D176A2" w:rsidP="00D176A2">
      <w:pPr>
        <w:pStyle w:val="Textoindependiente"/>
        <w:spacing w:before="11"/>
        <w:rPr>
          <w:sz w:val="19"/>
        </w:rPr>
      </w:pPr>
    </w:p>
    <w:p w:rsidR="00D176A2" w:rsidRDefault="00D176A2" w:rsidP="00D176A2">
      <w:pPr>
        <w:pStyle w:val="Textoindependiente"/>
        <w:ind w:left="861" w:right="827"/>
        <w:jc w:val="both"/>
      </w:pPr>
      <w:r>
        <w:t>El volumen a estimar será el número de metros lineales de tubería, conforme a las líneas de proyecto y/o las órdenes del Residente.</w:t>
      </w:r>
    </w:p>
    <w:p w:rsidR="00D176A2" w:rsidRDefault="00D176A2" w:rsidP="00D176A2">
      <w:pPr>
        <w:widowControl/>
        <w:autoSpaceDE/>
        <w:autoSpaceDN/>
        <w:sectPr w:rsidR="00D176A2">
          <w:pgSz w:w="12240" w:h="15840"/>
          <w:pgMar w:top="1200" w:right="300" w:bottom="940" w:left="1560" w:header="0" w:footer="663" w:gutter="0"/>
          <w:cols w:space="720"/>
        </w:sectPr>
      </w:pPr>
    </w:p>
    <w:p w:rsidR="00D176A2" w:rsidRDefault="00D176A2" w:rsidP="00D176A2">
      <w:pPr>
        <w:pStyle w:val="Textoindependiente"/>
        <w:spacing w:before="72"/>
        <w:ind w:left="861" w:right="826"/>
        <w:jc w:val="both"/>
      </w:pPr>
      <w:r>
        <w:lastRenderedPageBreak/>
        <w:t>MEDICIÓN Y PAGO.- El suministro de tubería de cualquier tipo, será medido para fines de pago por metro lineal, con aproximación a dos decimales. Al efecto se determinarán directamente el número de metros lineales de tubería suministrada, conforme a las líneas de proyecto y/o las órdenes del Residente.</w:t>
      </w:r>
    </w:p>
    <w:p w:rsidR="00D176A2" w:rsidRDefault="00D176A2" w:rsidP="00D176A2">
      <w:pPr>
        <w:pStyle w:val="Textoindependiente"/>
      </w:pPr>
    </w:p>
    <w:p w:rsidR="00D176A2" w:rsidRDefault="00D176A2" w:rsidP="00D176A2">
      <w:pPr>
        <w:pStyle w:val="Textoindependiente"/>
        <w:spacing w:before="1"/>
        <w:ind w:left="861" w:right="827"/>
        <w:jc w:val="both"/>
      </w:pPr>
      <w:r>
        <w:t>No se estimarán para fines de pago las tuberías suministradas por el Contratista que no cumplan con los requisitos señalados en las especificaciones que correspondan, según el tipo de material, así como las excedentes en número de metros lineales, conforme a las líneas proyecto y/o las órdenes del Residente.</w:t>
      </w:r>
    </w:p>
    <w:p w:rsidR="00D176A2" w:rsidRDefault="00D176A2" w:rsidP="00D176A2">
      <w:pPr>
        <w:pStyle w:val="Textoindependiente"/>
        <w:rPr>
          <w:sz w:val="22"/>
        </w:rPr>
      </w:pPr>
    </w:p>
    <w:p w:rsidR="00D176A2" w:rsidRDefault="00D176A2" w:rsidP="00D176A2">
      <w:pPr>
        <w:pStyle w:val="Textoindependiente"/>
        <w:spacing w:before="2"/>
        <w:rPr>
          <w:sz w:val="18"/>
        </w:rPr>
      </w:pPr>
    </w:p>
    <w:p w:rsidR="00D176A2" w:rsidRDefault="00D176A2" w:rsidP="00D176A2">
      <w:pPr>
        <w:pStyle w:val="Ttulo4"/>
        <w:ind w:right="828"/>
      </w:pPr>
      <w:r>
        <w:t>SUMINISTRO DE PIEZAS ESPECIALES DE FIERRO FUNDIDO CON BRIDAS, EXTREMIDADES, TORNILLOS, EMPAQUES DE PLOMO, EMPAQUES DE NEOPRENO, JUNTAS GIBAULT.</w:t>
      </w:r>
    </w:p>
    <w:p w:rsidR="00D176A2" w:rsidRDefault="00D176A2" w:rsidP="00D176A2">
      <w:pPr>
        <w:pStyle w:val="Textoindependiente"/>
        <w:spacing w:before="9"/>
        <w:rPr>
          <w:b/>
          <w:sz w:val="19"/>
        </w:rPr>
      </w:pPr>
    </w:p>
    <w:p w:rsidR="00D176A2" w:rsidRDefault="00D176A2" w:rsidP="00D176A2">
      <w:pPr>
        <w:pStyle w:val="Textoindependiente"/>
        <w:spacing w:line="230" w:lineRule="exact"/>
        <w:ind w:left="861"/>
        <w:jc w:val="both"/>
      </w:pPr>
      <w:r>
        <w:t>8015 01 AL 8015 04; 8016 01 AL 8016 04; 8017 01 AL 8017 04; 8018 01 AL 8018 10; 8019 01 AL 8019</w:t>
      </w:r>
    </w:p>
    <w:p w:rsidR="00D176A2" w:rsidRDefault="00D176A2" w:rsidP="00D176A2">
      <w:pPr>
        <w:pStyle w:val="Textoindependiente"/>
        <w:spacing w:line="230" w:lineRule="exact"/>
        <w:ind w:left="861"/>
        <w:jc w:val="both"/>
      </w:pPr>
      <w:r>
        <w:t>15; 8020 01 AL 8020 15; 8021 01 AL 8021 27.</w:t>
      </w:r>
    </w:p>
    <w:p w:rsidR="00D176A2" w:rsidRDefault="00D176A2" w:rsidP="00D176A2">
      <w:pPr>
        <w:pStyle w:val="Textoindependiente"/>
        <w:spacing w:before="1"/>
      </w:pPr>
    </w:p>
    <w:p w:rsidR="00D176A2" w:rsidRDefault="00D176A2" w:rsidP="00D176A2">
      <w:pPr>
        <w:pStyle w:val="Textoindependiente"/>
        <w:ind w:left="861" w:right="827"/>
        <w:jc w:val="both"/>
      </w:pPr>
      <w:r>
        <w:t>DEFINICIÓN Y EJECUCIÓN.- Se entenderá por suministro de piezas especiales de fierro fundido, al conjunto</w:t>
      </w:r>
      <w:r>
        <w:rPr>
          <w:spacing w:val="-7"/>
        </w:rPr>
        <w:t xml:space="preserve"> </w:t>
      </w:r>
      <w:r>
        <w:t>de</w:t>
      </w:r>
      <w:r>
        <w:rPr>
          <w:spacing w:val="-5"/>
        </w:rPr>
        <w:t xml:space="preserve"> </w:t>
      </w:r>
      <w:r>
        <w:t>actividades</w:t>
      </w:r>
      <w:r>
        <w:rPr>
          <w:spacing w:val="-6"/>
        </w:rPr>
        <w:t xml:space="preserve"> </w:t>
      </w:r>
      <w:r>
        <w:t>que</w:t>
      </w:r>
      <w:r>
        <w:rPr>
          <w:spacing w:val="-6"/>
        </w:rPr>
        <w:t xml:space="preserve"> </w:t>
      </w:r>
      <w:r>
        <w:t>se</w:t>
      </w:r>
      <w:r>
        <w:rPr>
          <w:spacing w:val="-6"/>
        </w:rPr>
        <w:t xml:space="preserve"> </w:t>
      </w:r>
      <w:r>
        <w:t>requieran</w:t>
      </w:r>
      <w:r>
        <w:rPr>
          <w:spacing w:val="-5"/>
        </w:rPr>
        <w:t xml:space="preserve"> </w:t>
      </w:r>
      <w:r>
        <w:t>y</w:t>
      </w:r>
      <w:r>
        <w:rPr>
          <w:spacing w:val="-6"/>
        </w:rPr>
        <w:t xml:space="preserve"> </w:t>
      </w:r>
      <w:r>
        <w:t>deba</w:t>
      </w:r>
      <w:r>
        <w:rPr>
          <w:spacing w:val="-6"/>
        </w:rPr>
        <w:t xml:space="preserve"> </w:t>
      </w:r>
      <w:r>
        <w:t>realizar</w:t>
      </w:r>
      <w:r>
        <w:rPr>
          <w:spacing w:val="-5"/>
        </w:rPr>
        <w:t xml:space="preserve"> </w:t>
      </w:r>
      <w:r>
        <w:t>el</w:t>
      </w:r>
      <w:r>
        <w:rPr>
          <w:spacing w:val="-7"/>
        </w:rPr>
        <w:t xml:space="preserve"> </w:t>
      </w:r>
      <w:r>
        <w:t>Contratista</w:t>
      </w:r>
      <w:r>
        <w:rPr>
          <w:spacing w:val="-5"/>
        </w:rPr>
        <w:t xml:space="preserve"> </w:t>
      </w:r>
      <w:r>
        <w:t>para</w:t>
      </w:r>
      <w:r>
        <w:rPr>
          <w:spacing w:val="-8"/>
        </w:rPr>
        <w:t xml:space="preserve"> </w:t>
      </w:r>
      <w:r>
        <w:t>abastecer</w:t>
      </w:r>
      <w:r>
        <w:rPr>
          <w:spacing w:val="-6"/>
        </w:rPr>
        <w:t xml:space="preserve"> </w:t>
      </w:r>
      <w:r>
        <w:t>en</w:t>
      </w:r>
      <w:r>
        <w:rPr>
          <w:spacing w:val="-5"/>
        </w:rPr>
        <w:t xml:space="preserve"> </w:t>
      </w:r>
      <w:r>
        <w:t>el</w:t>
      </w:r>
      <w:r>
        <w:rPr>
          <w:spacing w:val="-6"/>
        </w:rPr>
        <w:t xml:space="preserve"> </w:t>
      </w:r>
      <w:r>
        <w:t>almacén</w:t>
      </w:r>
      <w:r>
        <w:rPr>
          <w:spacing w:val="-5"/>
        </w:rPr>
        <w:t xml:space="preserve"> </w:t>
      </w:r>
      <w:r>
        <w:t>de</w:t>
      </w:r>
      <w:r>
        <w:rPr>
          <w:spacing w:val="-6"/>
        </w:rPr>
        <w:t xml:space="preserve"> </w:t>
      </w:r>
      <w:r>
        <w:t>la</w:t>
      </w:r>
      <w:r>
        <w:rPr>
          <w:spacing w:val="-6"/>
        </w:rPr>
        <w:t xml:space="preserve"> </w:t>
      </w:r>
      <w:r>
        <w:t xml:space="preserve">obra las piezas especiales de fierro fundido con bridas, extremidades, tornillos, empaques de plomo, empaques de neopreno, juntas </w:t>
      </w:r>
      <w:proofErr w:type="spellStart"/>
      <w:r>
        <w:t>Gibault</w:t>
      </w:r>
      <w:proofErr w:type="spellEnd"/>
      <w:r>
        <w:t>, necesarios para la construcción de redes de distribución y/o líneas de conducción de agua potable, conforme a la normatividad vigente, a las líneas de proyecto y/o las órdenes del</w:t>
      </w:r>
      <w:r>
        <w:rPr>
          <w:spacing w:val="-35"/>
        </w:rPr>
        <w:t xml:space="preserve"> </w:t>
      </w:r>
      <w:r>
        <w:t>Residente.</w:t>
      </w:r>
    </w:p>
    <w:p w:rsidR="00D176A2" w:rsidRDefault="00D176A2" w:rsidP="00D176A2">
      <w:pPr>
        <w:pStyle w:val="Textoindependiente"/>
      </w:pPr>
    </w:p>
    <w:p w:rsidR="00D176A2" w:rsidRDefault="00D176A2" w:rsidP="00D176A2">
      <w:pPr>
        <w:pStyle w:val="Textoindependiente"/>
        <w:ind w:left="861"/>
        <w:jc w:val="both"/>
      </w:pPr>
      <w:r>
        <w:t>La prueba hidrostática de las piezas especiales se llevará a cabo conjuntamente con las válvulas y tuberías.</w:t>
      </w:r>
    </w:p>
    <w:p w:rsidR="00D176A2" w:rsidRDefault="00D176A2" w:rsidP="00D176A2">
      <w:pPr>
        <w:pStyle w:val="Textoindependiente"/>
      </w:pPr>
    </w:p>
    <w:p w:rsidR="00D176A2" w:rsidRDefault="00D176A2" w:rsidP="00D176A2">
      <w:pPr>
        <w:pStyle w:val="Textoindependiente"/>
        <w:ind w:left="861" w:right="829"/>
        <w:jc w:val="both"/>
      </w:pPr>
      <w:r>
        <w:t>El cuerpo de las piezas especiales y sus bridas, serán fabricadas para resistir una presión de trabajo de 14.1 Kg/Cm2. (200 lb/pulg2).</w:t>
      </w:r>
    </w:p>
    <w:p w:rsidR="00D176A2" w:rsidRDefault="00D176A2" w:rsidP="00D176A2">
      <w:pPr>
        <w:pStyle w:val="Textoindependiente"/>
      </w:pPr>
    </w:p>
    <w:p w:rsidR="00D176A2" w:rsidRDefault="00D176A2" w:rsidP="00D176A2">
      <w:pPr>
        <w:pStyle w:val="Textoindependiente"/>
        <w:ind w:left="861" w:right="826"/>
        <w:jc w:val="both"/>
      </w:pPr>
      <w:r>
        <w:t>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a la Normatividad vigente.</w:t>
      </w:r>
    </w:p>
    <w:p w:rsidR="00D176A2" w:rsidRDefault="00D176A2" w:rsidP="00D176A2">
      <w:pPr>
        <w:pStyle w:val="Textoindependiente"/>
        <w:spacing w:before="11"/>
        <w:rPr>
          <w:sz w:val="19"/>
        </w:rPr>
      </w:pPr>
    </w:p>
    <w:p w:rsidR="00D176A2" w:rsidRDefault="00D176A2" w:rsidP="00D176A2">
      <w:pPr>
        <w:pStyle w:val="Textoindependiente"/>
        <w:ind w:left="861" w:right="826"/>
        <w:jc w:val="both"/>
      </w:pPr>
      <w:r>
        <w:t>MEDICIÓN Y PAGO.- El suministro de piezas especiales y extremidades se medirán en kilogramos con aproximación a la unidad y por pieza según sea el concepto; al efecto se determinara directamente en el almacén</w:t>
      </w:r>
      <w:r>
        <w:rPr>
          <w:spacing w:val="-11"/>
        </w:rPr>
        <w:t xml:space="preserve"> </w:t>
      </w:r>
      <w:r>
        <w:t>de</w:t>
      </w:r>
      <w:r>
        <w:rPr>
          <w:spacing w:val="-11"/>
        </w:rPr>
        <w:t xml:space="preserve"> </w:t>
      </w:r>
      <w:r>
        <w:t>la</w:t>
      </w:r>
      <w:r>
        <w:rPr>
          <w:spacing w:val="-12"/>
        </w:rPr>
        <w:t xml:space="preserve"> </w:t>
      </w:r>
      <w:r>
        <w:t>obra</w:t>
      </w:r>
      <w:r>
        <w:rPr>
          <w:spacing w:val="-12"/>
        </w:rPr>
        <w:t xml:space="preserve"> </w:t>
      </w:r>
      <w:r>
        <w:t>el</w:t>
      </w:r>
      <w:r>
        <w:rPr>
          <w:spacing w:val="-11"/>
        </w:rPr>
        <w:t xml:space="preserve"> </w:t>
      </w:r>
      <w:r>
        <w:t>peso</w:t>
      </w:r>
      <w:r>
        <w:rPr>
          <w:spacing w:val="-10"/>
        </w:rPr>
        <w:t xml:space="preserve"> </w:t>
      </w:r>
      <w:r>
        <w:t>de</w:t>
      </w:r>
      <w:r>
        <w:rPr>
          <w:spacing w:val="-11"/>
        </w:rPr>
        <w:t xml:space="preserve"> </w:t>
      </w:r>
      <w:r>
        <w:t>cada</w:t>
      </w:r>
      <w:r>
        <w:rPr>
          <w:spacing w:val="-12"/>
        </w:rPr>
        <w:t xml:space="preserve"> </w:t>
      </w:r>
      <w:r>
        <w:t>una</w:t>
      </w:r>
      <w:r>
        <w:rPr>
          <w:spacing w:val="-12"/>
        </w:rPr>
        <w:t xml:space="preserve"> </w:t>
      </w:r>
      <w:r>
        <w:t>de</w:t>
      </w:r>
      <w:r>
        <w:rPr>
          <w:spacing w:val="-12"/>
        </w:rPr>
        <w:t xml:space="preserve"> </w:t>
      </w:r>
      <w:r>
        <w:t>las</w:t>
      </w:r>
      <w:r>
        <w:rPr>
          <w:spacing w:val="-11"/>
        </w:rPr>
        <w:t xml:space="preserve"> </w:t>
      </w:r>
      <w:r>
        <w:t>piezas</w:t>
      </w:r>
      <w:r>
        <w:rPr>
          <w:spacing w:val="-12"/>
        </w:rPr>
        <w:t xml:space="preserve"> </w:t>
      </w:r>
      <w:r>
        <w:t>con</w:t>
      </w:r>
      <w:r>
        <w:rPr>
          <w:spacing w:val="-11"/>
        </w:rPr>
        <w:t xml:space="preserve"> </w:t>
      </w:r>
      <w:r>
        <w:t>limitación</w:t>
      </w:r>
      <w:r>
        <w:rPr>
          <w:spacing w:val="-11"/>
        </w:rPr>
        <w:t xml:space="preserve"> </w:t>
      </w:r>
      <w:r>
        <w:t>máxima</w:t>
      </w:r>
      <w:r>
        <w:rPr>
          <w:spacing w:val="-11"/>
        </w:rPr>
        <w:t xml:space="preserve"> </w:t>
      </w:r>
      <w:r>
        <w:t>al</w:t>
      </w:r>
      <w:r>
        <w:rPr>
          <w:spacing w:val="-11"/>
        </w:rPr>
        <w:t xml:space="preserve"> </w:t>
      </w:r>
      <w:r>
        <w:t>indicado</w:t>
      </w:r>
      <w:r>
        <w:rPr>
          <w:spacing w:val="-10"/>
        </w:rPr>
        <w:t xml:space="preserve"> </w:t>
      </w:r>
      <w:r>
        <w:t>en</w:t>
      </w:r>
      <w:r>
        <w:rPr>
          <w:spacing w:val="-10"/>
        </w:rPr>
        <w:t xml:space="preserve"> </w:t>
      </w:r>
      <w:r>
        <w:t>las</w:t>
      </w:r>
      <w:r>
        <w:rPr>
          <w:spacing w:val="-11"/>
        </w:rPr>
        <w:t xml:space="preserve"> </w:t>
      </w:r>
      <w:r>
        <w:t>especificaciones de</w:t>
      </w:r>
      <w:r>
        <w:rPr>
          <w:spacing w:val="-7"/>
        </w:rPr>
        <w:t xml:space="preserve"> </w:t>
      </w:r>
      <w:r>
        <w:t>fabricación.</w:t>
      </w:r>
      <w:r>
        <w:rPr>
          <w:spacing w:val="-5"/>
        </w:rPr>
        <w:t xml:space="preserve"> </w:t>
      </w:r>
      <w:r>
        <w:t>No</w:t>
      </w:r>
      <w:r>
        <w:rPr>
          <w:spacing w:val="-4"/>
        </w:rPr>
        <w:t xml:space="preserve"> </w:t>
      </w:r>
      <w:r>
        <w:t>se</w:t>
      </w:r>
      <w:r>
        <w:rPr>
          <w:spacing w:val="-5"/>
        </w:rPr>
        <w:t xml:space="preserve"> </w:t>
      </w:r>
      <w:r>
        <w:t>considerará</w:t>
      </w:r>
      <w:r>
        <w:rPr>
          <w:spacing w:val="-7"/>
        </w:rPr>
        <w:t xml:space="preserve"> </w:t>
      </w:r>
      <w:r>
        <w:t>el</w:t>
      </w:r>
      <w:r>
        <w:rPr>
          <w:spacing w:val="-4"/>
        </w:rPr>
        <w:t xml:space="preserve"> </w:t>
      </w:r>
      <w:r>
        <w:t>peso</w:t>
      </w:r>
      <w:r>
        <w:rPr>
          <w:spacing w:val="-5"/>
        </w:rPr>
        <w:t xml:space="preserve"> </w:t>
      </w:r>
      <w:r>
        <w:t>correspondiente</w:t>
      </w:r>
      <w:r>
        <w:rPr>
          <w:spacing w:val="-5"/>
        </w:rPr>
        <w:t xml:space="preserve"> </w:t>
      </w:r>
      <w:r>
        <w:t>a</w:t>
      </w:r>
      <w:r>
        <w:rPr>
          <w:spacing w:val="-7"/>
        </w:rPr>
        <w:t xml:space="preserve"> </w:t>
      </w:r>
      <w:r>
        <w:t>tornillos</w:t>
      </w:r>
      <w:r>
        <w:rPr>
          <w:spacing w:val="-5"/>
        </w:rPr>
        <w:t xml:space="preserve"> </w:t>
      </w:r>
      <w:r>
        <w:t>y</w:t>
      </w:r>
      <w:r>
        <w:rPr>
          <w:spacing w:val="-5"/>
        </w:rPr>
        <w:t xml:space="preserve"> </w:t>
      </w:r>
      <w:r>
        <w:t>empaques</w:t>
      </w:r>
      <w:r>
        <w:rPr>
          <w:spacing w:val="-4"/>
        </w:rPr>
        <w:t xml:space="preserve"> </w:t>
      </w:r>
      <w:r>
        <w:t>en</w:t>
      </w:r>
      <w:r>
        <w:rPr>
          <w:spacing w:val="-6"/>
        </w:rPr>
        <w:t xml:space="preserve"> </w:t>
      </w:r>
      <w:r>
        <w:t>las</w:t>
      </w:r>
      <w:r>
        <w:rPr>
          <w:spacing w:val="-5"/>
        </w:rPr>
        <w:t xml:space="preserve"> </w:t>
      </w:r>
      <w:r>
        <w:t>mismas,</w:t>
      </w:r>
      <w:r>
        <w:rPr>
          <w:spacing w:val="-4"/>
        </w:rPr>
        <w:t xml:space="preserve"> </w:t>
      </w:r>
      <w:r>
        <w:t>ya</w:t>
      </w:r>
      <w:r>
        <w:rPr>
          <w:spacing w:val="-5"/>
        </w:rPr>
        <w:t xml:space="preserve"> </w:t>
      </w:r>
      <w:r>
        <w:t>que</w:t>
      </w:r>
      <w:r>
        <w:rPr>
          <w:spacing w:val="-7"/>
        </w:rPr>
        <w:t xml:space="preserve"> </w:t>
      </w:r>
      <w:r>
        <w:t>estos se pagaran por separado a los precios estipulados en el catálogo. La cantidad a pagar será de acuerdo al proyecto y/o lo ordenado por el</w:t>
      </w:r>
      <w:r>
        <w:rPr>
          <w:spacing w:val="-7"/>
        </w:rPr>
        <w:t xml:space="preserve"> </w:t>
      </w:r>
      <w:r>
        <w:t>Residente.</w:t>
      </w:r>
    </w:p>
    <w:p w:rsidR="00D176A2" w:rsidRDefault="00D176A2" w:rsidP="00D176A2">
      <w:pPr>
        <w:pStyle w:val="Textoindependiente"/>
        <w:spacing w:before="1"/>
      </w:pPr>
    </w:p>
    <w:p w:rsidR="00D176A2" w:rsidRDefault="00D176A2" w:rsidP="00D176A2">
      <w:pPr>
        <w:pStyle w:val="Textoindependiente"/>
        <w:ind w:left="861" w:right="826"/>
        <w:jc w:val="both"/>
      </w:pPr>
      <w:r>
        <w:t>El Contratista y el Residente deberán seleccionar el número de piezas especiales que traigan consigo sus respectivos empaques y tornillos de fábrica, ya que en este caso no se considerarán estos para fines de pago.</w:t>
      </w:r>
    </w:p>
    <w:p w:rsidR="00D176A2" w:rsidRDefault="00D176A2" w:rsidP="00D176A2">
      <w:pPr>
        <w:pStyle w:val="Textoindependiente"/>
      </w:pPr>
    </w:p>
    <w:p w:rsidR="00D176A2" w:rsidRDefault="00D176A2" w:rsidP="00D176A2">
      <w:pPr>
        <w:pStyle w:val="Textoindependiente"/>
        <w:ind w:left="861" w:right="828"/>
        <w:jc w:val="both"/>
      </w:pPr>
      <w:r>
        <w:t>Por lo que respecta a las demás piezas, se medirán y pagarán por unidad conforme a los precios del catálogo correspondiente.</w:t>
      </w:r>
    </w:p>
    <w:p w:rsidR="00D176A2" w:rsidRDefault="00D176A2" w:rsidP="00D176A2">
      <w:pPr>
        <w:pStyle w:val="Textoindependiente"/>
      </w:pPr>
    </w:p>
    <w:p w:rsidR="00D176A2" w:rsidRDefault="00D176A2" w:rsidP="00D176A2">
      <w:pPr>
        <w:pStyle w:val="Textoindependiente"/>
        <w:ind w:left="1581" w:right="828"/>
      </w:pPr>
      <w:r>
        <w:t>a).- Todas las piezas especiales se fabricarán con fierro fundido gris de grano fino o uniforme en lingotes, que llenen los requisitos de la A.S.T.M., Especificación A-126-42 Clase B.</w:t>
      </w:r>
    </w:p>
    <w:p w:rsidR="00D176A2" w:rsidRDefault="00D176A2" w:rsidP="00D176A2">
      <w:pPr>
        <w:pStyle w:val="Textoindependiente"/>
      </w:pPr>
    </w:p>
    <w:p w:rsidR="00D176A2" w:rsidRDefault="00D176A2" w:rsidP="00D176A2">
      <w:pPr>
        <w:pStyle w:val="Textoindependiente"/>
        <w:ind w:left="1581"/>
      </w:pPr>
      <w:r>
        <w:t>b).- La fundición para fabricación de estas piezas deberá ser sana, limpia, sin arena o impurezas.</w:t>
      </w:r>
    </w:p>
    <w:p w:rsidR="00D176A2" w:rsidRDefault="00D176A2" w:rsidP="00D176A2">
      <w:pPr>
        <w:pStyle w:val="Textoindependiente"/>
        <w:spacing w:before="11"/>
        <w:rPr>
          <w:sz w:val="19"/>
        </w:rPr>
      </w:pPr>
    </w:p>
    <w:p w:rsidR="00D176A2" w:rsidRDefault="00D176A2" w:rsidP="00D176A2">
      <w:pPr>
        <w:pStyle w:val="Textoindependiente"/>
        <w:ind w:left="1581" w:right="828"/>
      </w:pPr>
      <w:r>
        <w:t>c).- Las piezas especiales terminadas tendrán las mismas características que la fundición y estarán terminadas en forma tal que tengan una apariencia lisa, sin rugosidades, huecos o grietas.</w:t>
      </w:r>
    </w:p>
    <w:p w:rsidR="00D176A2" w:rsidRDefault="00D176A2" w:rsidP="00D176A2">
      <w:pPr>
        <w:pStyle w:val="Textoindependiente"/>
      </w:pPr>
    </w:p>
    <w:p w:rsidR="00D176A2" w:rsidRDefault="00D176A2" w:rsidP="00D176A2">
      <w:pPr>
        <w:pStyle w:val="Textoindependiente"/>
        <w:ind w:left="861" w:right="829"/>
        <w:jc w:val="both"/>
      </w:pPr>
      <w:r>
        <w:t>Por ningún motivo se permitirán grietas o burbujas, rugosidades, etc., ni el relleno de las mismas con soldadura o cualquier otro material.</w:t>
      </w:r>
    </w:p>
    <w:p w:rsidR="00D176A2" w:rsidRDefault="00D176A2" w:rsidP="00D176A2">
      <w:pPr>
        <w:widowControl/>
        <w:autoSpaceDE/>
        <w:autoSpaceDN/>
        <w:sectPr w:rsidR="00D176A2">
          <w:pgSz w:w="12240" w:h="15840"/>
          <w:pgMar w:top="1200" w:right="300" w:bottom="940" w:left="1560" w:header="0" w:footer="663" w:gutter="0"/>
          <w:cols w:space="720"/>
        </w:sectPr>
      </w:pPr>
    </w:p>
    <w:p w:rsidR="00D176A2" w:rsidRDefault="00D176A2" w:rsidP="00D176A2">
      <w:pPr>
        <w:pStyle w:val="Textoindependiente"/>
        <w:spacing w:before="72"/>
        <w:ind w:left="861" w:right="829"/>
        <w:jc w:val="both"/>
      </w:pPr>
      <w:r>
        <w:lastRenderedPageBreak/>
        <w:t>Las</w:t>
      </w:r>
      <w:r>
        <w:rPr>
          <w:spacing w:val="-13"/>
        </w:rPr>
        <w:t xml:space="preserve"> </w:t>
      </w:r>
      <w:r>
        <w:t>bridas</w:t>
      </w:r>
      <w:r>
        <w:rPr>
          <w:spacing w:val="-14"/>
        </w:rPr>
        <w:t xml:space="preserve"> </w:t>
      </w:r>
      <w:r>
        <w:t>deberán</w:t>
      </w:r>
      <w:r>
        <w:rPr>
          <w:spacing w:val="-14"/>
        </w:rPr>
        <w:t xml:space="preserve"> </w:t>
      </w:r>
      <w:r>
        <w:t>ser</w:t>
      </w:r>
      <w:r>
        <w:rPr>
          <w:spacing w:val="-14"/>
        </w:rPr>
        <w:t xml:space="preserve"> </w:t>
      </w:r>
      <w:r>
        <w:t>del</w:t>
      </w:r>
      <w:r>
        <w:rPr>
          <w:spacing w:val="-13"/>
        </w:rPr>
        <w:t xml:space="preserve"> </w:t>
      </w:r>
      <w:r>
        <w:t>mismo</w:t>
      </w:r>
      <w:r>
        <w:rPr>
          <w:spacing w:val="-12"/>
        </w:rPr>
        <w:t xml:space="preserve"> </w:t>
      </w:r>
      <w:r>
        <w:t>material</w:t>
      </w:r>
      <w:r>
        <w:rPr>
          <w:spacing w:val="-13"/>
        </w:rPr>
        <w:t xml:space="preserve"> </w:t>
      </w:r>
      <w:r>
        <w:t>de</w:t>
      </w:r>
      <w:r>
        <w:rPr>
          <w:spacing w:val="-13"/>
        </w:rPr>
        <w:t xml:space="preserve"> </w:t>
      </w:r>
      <w:r>
        <w:t>las</w:t>
      </w:r>
      <w:r>
        <w:rPr>
          <w:spacing w:val="-13"/>
        </w:rPr>
        <w:t xml:space="preserve"> </w:t>
      </w:r>
      <w:r>
        <w:t>piezas</w:t>
      </w:r>
      <w:r>
        <w:rPr>
          <w:spacing w:val="-13"/>
        </w:rPr>
        <w:t xml:space="preserve"> </w:t>
      </w:r>
      <w:r>
        <w:t>especiales</w:t>
      </w:r>
      <w:r>
        <w:rPr>
          <w:spacing w:val="-13"/>
        </w:rPr>
        <w:t xml:space="preserve"> </w:t>
      </w:r>
      <w:r>
        <w:t>para</w:t>
      </w:r>
      <w:r>
        <w:rPr>
          <w:spacing w:val="-14"/>
        </w:rPr>
        <w:t xml:space="preserve"> </w:t>
      </w:r>
      <w:r>
        <w:t>unirse</w:t>
      </w:r>
      <w:r>
        <w:rPr>
          <w:spacing w:val="-13"/>
        </w:rPr>
        <w:t xml:space="preserve"> </w:t>
      </w:r>
      <w:r>
        <w:t>entre</w:t>
      </w:r>
      <w:r>
        <w:rPr>
          <w:spacing w:val="-13"/>
        </w:rPr>
        <w:t xml:space="preserve"> </w:t>
      </w:r>
      <w:r>
        <w:t>sí,</w:t>
      </w:r>
      <w:r>
        <w:rPr>
          <w:spacing w:val="-13"/>
        </w:rPr>
        <w:t xml:space="preserve"> </w:t>
      </w:r>
      <w:r>
        <w:t>por</w:t>
      </w:r>
      <w:r>
        <w:rPr>
          <w:spacing w:val="-13"/>
        </w:rPr>
        <w:t xml:space="preserve"> </w:t>
      </w:r>
      <w:r>
        <w:t>medio</w:t>
      </w:r>
      <w:r>
        <w:rPr>
          <w:spacing w:val="-13"/>
        </w:rPr>
        <w:t xml:space="preserve"> </w:t>
      </w:r>
      <w:r>
        <w:t>de</w:t>
      </w:r>
      <w:r>
        <w:rPr>
          <w:spacing w:val="-13"/>
        </w:rPr>
        <w:t xml:space="preserve"> </w:t>
      </w:r>
      <w:r>
        <w:t>empaques adecuados y</w:t>
      </w:r>
      <w:r>
        <w:rPr>
          <w:spacing w:val="-1"/>
        </w:rPr>
        <w:t xml:space="preserve"> </w:t>
      </w:r>
      <w:r>
        <w:t>tornillos.</w:t>
      </w:r>
    </w:p>
    <w:p w:rsidR="00D176A2" w:rsidRDefault="00D176A2" w:rsidP="00D176A2">
      <w:pPr>
        <w:pStyle w:val="Textoindependiente"/>
      </w:pPr>
    </w:p>
    <w:p w:rsidR="00D176A2" w:rsidRDefault="00D176A2" w:rsidP="00D176A2">
      <w:pPr>
        <w:pStyle w:val="Textoindependiente"/>
        <w:ind w:left="861" w:right="828"/>
        <w:jc w:val="both"/>
      </w:pPr>
      <w:r>
        <w:t>Las</w:t>
      </w:r>
      <w:r>
        <w:rPr>
          <w:spacing w:val="-3"/>
        </w:rPr>
        <w:t xml:space="preserve"> </w:t>
      </w:r>
      <w:r>
        <w:t>piezas</w:t>
      </w:r>
      <w:r>
        <w:rPr>
          <w:spacing w:val="-2"/>
        </w:rPr>
        <w:t xml:space="preserve"> </w:t>
      </w:r>
      <w:r>
        <w:t>que</w:t>
      </w:r>
      <w:r>
        <w:rPr>
          <w:spacing w:val="-4"/>
        </w:rPr>
        <w:t xml:space="preserve"> </w:t>
      </w:r>
      <w:r>
        <w:t>no</w:t>
      </w:r>
      <w:r>
        <w:rPr>
          <w:spacing w:val="-3"/>
        </w:rPr>
        <w:t xml:space="preserve"> </w:t>
      </w:r>
      <w:r>
        <w:t>se</w:t>
      </w:r>
      <w:r>
        <w:rPr>
          <w:spacing w:val="-2"/>
        </w:rPr>
        <w:t xml:space="preserve"> </w:t>
      </w:r>
      <w:r>
        <w:t>ajusten</w:t>
      </w:r>
      <w:r>
        <w:rPr>
          <w:spacing w:val="-2"/>
        </w:rPr>
        <w:t xml:space="preserve"> </w:t>
      </w:r>
      <w:r>
        <w:t>a</w:t>
      </w:r>
      <w:r>
        <w:rPr>
          <w:spacing w:val="-5"/>
        </w:rPr>
        <w:t xml:space="preserve"> </w:t>
      </w:r>
      <w:r>
        <w:t>las</w:t>
      </w:r>
      <w:r>
        <w:rPr>
          <w:spacing w:val="-2"/>
        </w:rPr>
        <w:t xml:space="preserve"> </w:t>
      </w:r>
      <w:r>
        <w:t>especificaciones</w:t>
      </w:r>
      <w:r>
        <w:rPr>
          <w:spacing w:val="-2"/>
        </w:rPr>
        <w:t xml:space="preserve"> </w:t>
      </w:r>
      <w:r>
        <w:t>generales</w:t>
      </w:r>
      <w:r>
        <w:rPr>
          <w:spacing w:val="-5"/>
        </w:rPr>
        <w:t xml:space="preserve"> </w:t>
      </w:r>
      <w:r>
        <w:t>valuadas</w:t>
      </w:r>
      <w:r>
        <w:rPr>
          <w:spacing w:val="-2"/>
        </w:rPr>
        <w:t xml:space="preserve"> </w:t>
      </w:r>
      <w:r>
        <w:t>en</w:t>
      </w:r>
      <w:r>
        <w:rPr>
          <w:spacing w:val="-2"/>
        </w:rPr>
        <w:t xml:space="preserve"> </w:t>
      </w:r>
      <w:r>
        <w:t>las</w:t>
      </w:r>
      <w:r>
        <w:rPr>
          <w:spacing w:val="-3"/>
        </w:rPr>
        <w:t xml:space="preserve"> </w:t>
      </w:r>
      <w:r>
        <w:t>Normas</w:t>
      </w:r>
      <w:r>
        <w:rPr>
          <w:spacing w:val="-2"/>
        </w:rPr>
        <w:t xml:space="preserve"> </w:t>
      </w:r>
      <w:r>
        <w:t>vigentes,</w:t>
      </w:r>
      <w:r>
        <w:rPr>
          <w:spacing w:val="-2"/>
        </w:rPr>
        <w:t xml:space="preserve"> </w:t>
      </w:r>
      <w:r>
        <w:t>o</w:t>
      </w:r>
      <w:r>
        <w:rPr>
          <w:spacing w:val="-3"/>
        </w:rPr>
        <w:t xml:space="preserve"> </w:t>
      </w:r>
      <w:r>
        <w:t>que</w:t>
      </w:r>
      <w:r>
        <w:rPr>
          <w:spacing w:val="-2"/>
        </w:rPr>
        <w:t xml:space="preserve"> </w:t>
      </w:r>
      <w:r>
        <w:t>resulten defectuosas al efectuar las pruebas, serán sustituidas y reinstaladas nuevamente por el Contratista sin compensación</w:t>
      </w:r>
      <w:r>
        <w:rPr>
          <w:spacing w:val="-1"/>
        </w:rPr>
        <w:t xml:space="preserve"> </w:t>
      </w:r>
      <w:r>
        <w:t>adicional.</w:t>
      </w:r>
    </w:p>
    <w:p w:rsidR="00D176A2" w:rsidRDefault="00D176A2" w:rsidP="00D176A2">
      <w:pPr>
        <w:pStyle w:val="Textoindependiente"/>
        <w:rPr>
          <w:sz w:val="22"/>
        </w:rPr>
      </w:pPr>
    </w:p>
    <w:p w:rsidR="00D176A2" w:rsidRDefault="00D176A2" w:rsidP="00D176A2">
      <w:pPr>
        <w:pStyle w:val="Textoindependiente"/>
        <w:rPr>
          <w:sz w:val="22"/>
        </w:rPr>
      </w:pPr>
    </w:p>
    <w:p w:rsidR="00D176A2" w:rsidRDefault="00D176A2" w:rsidP="00D176A2">
      <w:pPr>
        <w:pStyle w:val="Ttulo4"/>
        <w:spacing w:before="187"/>
        <w:ind w:right="827"/>
      </w:pPr>
      <w:r>
        <w:t>SUMINISTRO DE VÁLVULAS ELIMINADORAS DE AIRE, VÁLVULAS DE ADMISIÓN Y EXPULSIÓN DE AIRE, VÁLVULAS DE ALIVIO DE PRESIÓN Y CONTRA GOLPE DE ARIETE, VÁLVULAS DE ALTITUD, VÁLVULAS DE FLOTADOR, VÁLVULAS REDUCTORA DE PRESIÓN,</w:t>
      </w:r>
      <w:r>
        <w:rPr>
          <w:spacing w:val="-7"/>
        </w:rPr>
        <w:t xml:space="preserve"> </w:t>
      </w:r>
      <w:r>
        <w:t>VÁLVULAS</w:t>
      </w:r>
      <w:r>
        <w:rPr>
          <w:spacing w:val="-5"/>
        </w:rPr>
        <w:t xml:space="preserve"> </w:t>
      </w:r>
      <w:r>
        <w:t>DE</w:t>
      </w:r>
      <w:r>
        <w:rPr>
          <w:spacing w:val="-4"/>
        </w:rPr>
        <w:t xml:space="preserve"> </w:t>
      </w:r>
      <w:r>
        <w:t>COMPUERTA</w:t>
      </w:r>
      <w:r>
        <w:rPr>
          <w:spacing w:val="-4"/>
        </w:rPr>
        <w:t xml:space="preserve"> </w:t>
      </w:r>
      <w:r>
        <w:t>ASÍ</w:t>
      </w:r>
      <w:r>
        <w:rPr>
          <w:spacing w:val="-5"/>
        </w:rPr>
        <w:t xml:space="preserve"> </w:t>
      </w:r>
      <w:r>
        <w:t>COMO</w:t>
      </w:r>
      <w:r>
        <w:rPr>
          <w:spacing w:val="-3"/>
        </w:rPr>
        <w:t xml:space="preserve"> </w:t>
      </w:r>
      <w:r>
        <w:t>VÁLVULAS</w:t>
      </w:r>
      <w:r>
        <w:rPr>
          <w:spacing w:val="-3"/>
        </w:rPr>
        <w:t xml:space="preserve"> </w:t>
      </w:r>
      <w:r>
        <w:t>DE</w:t>
      </w:r>
      <w:r>
        <w:rPr>
          <w:spacing w:val="-6"/>
        </w:rPr>
        <w:t xml:space="preserve"> </w:t>
      </w:r>
      <w:r>
        <w:t>NO</w:t>
      </w:r>
      <w:r>
        <w:rPr>
          <w:spacing w:val="-5"/>
        </w:rPr>
        <w:t xml:space="preserve"> </w:t>
      </w:r>
      <w:r>
        <w:t>RETORNO</w:t>
      </w:r>
      <w:r>
        <w:rPr>
          <w:spacing w:val="-4"/>
        </w:rPr>
        <w:t xml:space="preserve"> </w:t>
      </w:r>
      <w:r>
        <w:t>(CHECK).</w:t>
      </w:r>
    </w:p>
    <w:p w:rsidR="00D176A2" w:rsidRDefault="00D176A2" w:rsidP="00D176A2">
      <w:pPr>
        <w:pStyle w:val="Textoindependiente"/>
        <w:spacing w:before="8"/>
        <w:rPr>
          <w:b/>
          <w:sz w:val="19"/>
        </w:rPr>
      </w:pPr>
    </w:p>
    <w:p w:rsidR="00D176A2" w:rsidRDefault="00D176A2" w:rsidP="00D176A2">
      <w:pPr>
        <w:pStyle w:val="Textoindependiente"/>
        <w:spacing w:before="1"/>
        <w:ind w:left="861"/>
        <w:jc w:val="both"/>
      </w:pPr>
      <w:r>
        <w:t>8022</w:t>
      </w:r>
      <w:r>
        <w:rPr>
          <w:spacing w:val="7"/>
        </w:rPr>
        <w:t xml:space="preserve"> </w:t>
      </w:r>
      <w:r>
        <w:t>01</w:t>
      </w:r>
      <w:r>
        <w:rPr>
          <w:spacing w:val="7"/>
        </w:rPr>
        <w:t xml:space="preserve"> </w:t>
      </w:r>
      <w:r>
        <w:t>AL</w:t>
      </w:r>
      <w:r>
        <w:rPr>
          <w:spacing w:val="6"/>
        </w:rPr>
        <w:t xml:space="preserve"> </w:t>
      </w:r>
      <w:r>
        <w:t>8022</w:t>
      </w:r>
      <w:r>
        <w:rPr>
          <w:spacing w:val="7"/>
        </w:rPr>
        <w:t xml:space="preserve"> </w:t>
      </w:r>
      <w:r>
        <w:t>05;</w:t>
      </w:r>
      <w:r>
        <w:rPr>
          <w:spacing w:val="6"/>
        </w:rPr>
        <w:t xml:space="preserve"> </w:t>
      </w:r>
      <w:r>
        <w:t>8023</w:t>
      </w:r>
      <w:r>
        <w:rPr>
          <w:spacing w:val="7"/>
        </w:rPr>
        <w:t xml:space="preserve"> </w:t>
      </w:r>
      <w:r>
        <w:t>01</w:t>
      </w:r>
      <w:r>
        <w:rPr>
          <w:spacing w:val="6"/>
        </w:rPr>
        <w:t xml:space="preserve"> </w:t>
      </w:r>
      <w:r>
        <w:t>AL</w:t>
      </w:r>
      <w:r>
        <w:rPr>
          <w:spacing w:val="6"/>
        </w:rPr>
        <w:t xml:space="preserve"> </w:t>
      </w:r>
      <w:r>
        <w:t>8023</w:t>
      </w:r>
      <w:r>
        <w:rPr>
          <w:spacing w:val="7"/>
        </w:rPr>
        <w:t xml:space="preserve"> </w:t>
      </w:r>
      <w:r>
        <w:t>02;</w:t>
      </w:r>
      <w:r>
        <w:rPr>
          <w:spacing w:val="6"/>
        </w:rPr>
        <w:t xml:space="preserve"> </w:t>
      </w:r>
      <w:r>
        <w:t>8024</w:t>
      </w:r>
      <w:r>
        <w:rPr>
          <w:spacing w:val="8"/>
        </w:rPr>
        <w:t xml:space="preserve"> </w:t>
      </w:r>
      <w:r>
        <w:t>01</w:t>
      </w:r>
      <w:r>
        <w:rPr>
          <w:spacing w:val="7"/>
        </w:rPr>
        <w:t xml:space="preserve"> </w:t>
      </w:r>
      <w:r>
        <w:t>AL</w:t>
      </w:r>
      <w:r>
        <w:rPr>
          <w:spacing w:val="6"/>
        </w:rPr>
        <w:t xml:space="preserve"> </w:t>
      </w:r>
      <w:r>
        <w:t>8024</w:t>
      </w:r>
      <w:r>
        <w:rPr>
          <w:spacing w:val="7"/>
        </w:rPr>
        <w:t xml:space="preserve"> </w:t>
      </w:r>
      <w:r>
        <w:t>06;</w:t>
      </w:r>
      <w:r>
        <w:rPr>
          <w:spacing w:val="6"/>
        </w:rPr>
        <w:t xml:space="preserve"> </w:t>
      </w:r>
      <w:r>
        <w:t>8025</w:t>
      </w:r>
      <w:r>
        <w:rPr>
          <w:spacing w:val="7"/>
        </w:rPr>
        <w:t xml:space="preserve"> </w:t>
      </w:r>
      <w:r>
        <w:t>01</w:t>
      </w:r>
      <w:r>
        <w:rPr>
          <w:spacing w:val="8"/>
        </w:rPr>
        <w:t xml:space="preserve"> </w:t>
      </w:r>
      <w:r>
        <w:t>AL</w:t>
      </w:r>
      <w:r>
        <w:rPr>
          <w:spacing w:val="5"/>
        </w:rPr>
        <w:t xml:space="preserve"> </w:t>
      </w:r>
      <w:r>
        <w:t>8025</w:t>
      </w:r>
      <w:r>
        <w:rPr>
          <w:spacing w:val="7"/>
        </w:rPr>
        <w:t xml:space="preserve"> </w:t>
      </w:r>
      <w:r>
        <w:t>06;</w:t>
      </w:r>
      <w:r>
        <w:rPr>
          <w:spacing w:val="6"/>
        </w:rPr>
        <w:t xml:space="preserve"> </w:t>
      </w:r>
      <w:r>
        <w:t>8026</w:t>
      </w:r>
      <w:r>
        <w:rPr>
          <w:spacing w:val="6"/>
        </w:rPr>
        <w:t xml:space="preserve"> </w:t>
      </w:r>
      <w:r>
        <w:t>01</w:t>
      </w:r>
      <w:r>
        <w:rPr>
          <w:spacing w:val="8"/>
        </w:rPr>
        <w:t xml:space="preserve"> </w:t>
      </w:r>
      <w:r>
        <w:t>AL</w:t>
      </w:r>
      <w:r>
        <w:rPr>
          <w:spacing w:val="6"/>
        </w:rPr>
        <w:t xml:space="preserve"> </w:t>
      </w:r>
      <w:r>
        <w:t>8026</w:t>
      </w:r>
    </w:p>
    <w:p w:rsidR="00D176A2" w:rsidRDefault="00D176A2" w:rsidP="00D176A2">
      <w:pPr>
        <w:pStyle w:val="Textoindependiente"/>
        <w:ind w:left="861"/>
        <w:jc w:val="both"/>
      </w:pPr>
      <w:r>
        <w:t>06;</w:t>
      </w:r>
      <w:r>
        <w:rPr>
          <w:spacing w:val="-8"/>
        </w:rPr>
        <w:t xml:space="preserve"> </w:t>
      </w:r>
      <w:r>
        <w:t>8027</w:t>
      </w:r>
      <w:r>
        <w:rPr>
          <w:spacing w:val="-8"/>
        </w:rPr>
        <w:t xml:space="preserve"> </w:t>
      </w:r>
      <w:r>
        <w:t>01</w:t>
      </w:r>
      <w:r>
        <w:rPr>
          <w:spacing w:val="-7"/>
        </w:rPr>
        <w:t xml:space="preserve"> </w:t>
      </w:r>
      <w:r>
        <w:t>AL</w:t>
      </w:r>
      <w:r>
        <w:rPr>
          <w:spacing w:val="-8"/>
        </w:rPr>
        <w:t xml:space="preserve"> </w:t>
      </w:r>
      <w:r>
        <w:t>8027</w:t>
      </w:r>
      <w:r>
        <w:rPr>
          <w:spacing w:val="-5"/>
        </w:rPr>
        <w:t xml:space="preserve"> </w:t>
      </w:r>
      <w:r>
        <w:t>08;</w:t>
      </w:r>
      <w:r>
        <w:rPr>
          <w:spacing w:val="-8"/>
        </w:rPr>
        <w:t xml:space="preserve"> </w:t>
      </w:r>
      <w:r>
        <w:t>8028</w:t>
      </w:r>
      <w:r>
        <w:rPr>
          <w:spacing w:val="-5"/>
        </w:rPr>
        <w:t xml:space="preserve"> </w:t>
      </w:r>
      <w:r>
        <w:t>01</w:t>
      </w:r>
      <w:r>
        <w:rPr>
          <w:spacing w:val="-6"/>
        </w:rPr>
        <w:t xml:space="preserve"> </w:t>
      </w:r>
      <w:r>
        <w:t>AL</w:t>
      </w:r>
      <w:r>
        <w:rPr>
          <w:spacing w:val="-6"/>
        </w:rPr>
        <w:t xml:space="preserve"> </w:t>
      </w:r>
      <w:r>
        <w:t>8028</w:t>
      </w:r>
      <w:r>
        <w:rPr>
          <w:spacing w:val="-8"/>
        </w:rPr>
        <w:t xml:space="preserve"> </w:t>
      </w:r>
      <w:r>
        <w:t>08;</w:t>
      </w:r>
      <w:r>
        <w:rPr>
          <w:spacing w:val="-7"/>
        </w:rPr>
        <w:t xml:space="preserve"> </w:t>
      </w:r>
      <w:r>
        <w:t>8029</w:t>
      </w:r>
      <w:r>
        <w:rPr>
          <w:spacing w:val="-8"/>
        </w:rPr>
        <w:t xml:space="preserve"> </w:t>
      </w:r>
      <w:r>
        <w:t>01</w:t>
      </w:r>
      <w:r>
        <w:rPr>
          <w:spacing w:val="-7"/>
        </w:rPr>
        <w:t xml:space="preserve"> </w:t>
      </w:r>
      <w:r>
        <w:t>AL</w:t>
      </w:r>
      <w:r>
        <w:rPr>
          <w:spacing w:val="-8"/>
        </w:rPr>
        <w:t xml:space="preserve"> </w:t>
      </w:r>
      <w:r>
        <w:t>8029</w:t>
      </w:r>
      <w:r>
        <w:rPr>
          <w:spacing w:val="-6"/>
        </w:rPr>
        <w:t xml:space="preserve"> </w:t>
      </w:r>
      <w:r>
        <w:t>05;</w:t>
      </w:r>
      <w:r>
        <w:rPr>
          <w:spacing w:val="-7"/>
        </w:rPr>
        <w:t xml:space="preserve"> </w:t>
      </w:r>
      <w:r>
        <w:t>8030</w:t>
      </w:r>
      <w:r>
        <w:rPr>
          <w:spacing w:val="-6"/>
        </w:rPr>
        <w:t xml:space="preserve"> </w:t>
      </w:r>
      <w:r>
        <w:t>01</w:t>
      </w:r>
      <w:r>
        <w:rPr>
          <w:spacing w:val="-5"/>
        </w:rPr>
        <w:t xml:space="preserve"> </w:t>
      </w:r>
      <w:r>
        <w:t>AL</w:t>
      </w:r>
      <w:r>
        <w:rPr>
          <w:spacing w:val="-7"/>
        </w:rPr>
        <w:t xml:space="preserve"> </w:t>
      </w:r>
      <w:r>
        <w:t>8030</w:t>
      </w:r>
      <w:r>
        <w:rPr>
          <w:spacing w:val="-7"/>
        </w:rPr>
        <w:t xml:space="preserve"> </w:t>
      </w:r>
      <w:r>
        <w:t>05;</w:t>
      </w:r>
      <w:r>
        <w:rPr>
          <w:spacing w:val="-8"/>
        </w:rPr>
        <w:t xml:space="preserve"> </w:t>
      </w:r>
      <w:r>
        <w:t>8031</w:t>
      </w:r>
      <w:r>
        <w:rPr>
          <w:spacing w:val="-7"/>
        </w:rPr>
        <w:t xml:space="preserve"> </w:t>
      </w:r>
      <w:r>
        <w:t>01</w:t>
      </w:r>
      <w:r>
        <w:rPr>
          <w:spacing w:val="-8"/>
        </w:rPr>
        <w:t xml:space="preserve"> </w:t>
      </w:r>
      <w:r>
        <w:t>AL</w:t>
      </w:r>
    </w:p>
    <w:p w:rsidR="00D176A2" w:rsidRDefault="00D176A2" w:rsidP="00D176A2">
      <w:pPr>
        <w:pStyle w:val="Textoindependiente"/>
        <w:ind w:left="861"/>
        <w:jc w:val="both"/>
        <w:rPr>
          <w:spacing w:val="6"/>
        </w:rPr>
      </w:pPr>
      <w:r>
        <w:rPr>
          <w:spacing w:val="-7"/>
        </w:rPr>
        <w:t xml:space="preserve"> </w:t>
      </w:r>
      <w:r>
        <w:t>803108;</w:t>
      </w:r>
      <w:r>
        <w:rPr>
          <w:spacing w:val="4"/>
        </w:rPr>
        <w:t xml:space="preserve"> </w:t>
      </w:r>
      <w:r>
        <w:t>8032</w:t>
      </w:r>
      <w:r>
        <w:rPr>
          <w:spacing w:val="8"/>
        </w:rPr>
        <w:t xml:space="preserve"> </w:t>
      </w:r>
      <w:r>
        <w:t>01</w:t>
      </w:r>
      <w:r>
        <w:rPr>
          <w:spacing w:val="7"/>
        </w:rPr>
        <w:t xml:space="preserve"> </w:t>
      </w:r>
      <w:r>
        <w:t>AL</w:t>
      </w:r>
      <w:r>
        <w:rPr>
          <w:spacing w:val="7"/>
        </w:rPr>
        <w:t xml:space="preserve"> </w:t>
      </w:r>
      <w:r>
        <w:t>8032</w:t>
      </w:r>
      <w:r>
        <w:rPr>
          <w:spacing w:val="7"/>
        </w:rPr>
        <w:t xml:space="preserve"> </w:t>
      </w:r>
      <w:r>
        <w:t>08:</w:t>
      </w:r>
      <w:r>
        <w:rPr>
          <w:spacing w:val="7"/>
        </w:rPr>
        <w:t xml:space="preserve"> </w:t>
      </w:r>
      <w:r>
        <w:t>8033</w:t>
      </w:r>
      <w:r>
        <w:rPr>
          <w:spacing w:val="6"/>
        </w:rPr>
        <w:t xml:space="preserve"> </w:t>
      </w:r>
      <w:r>
        <w:t>01</w:t>
      </w:r>
      <w:r>
        <w:rPr>
          <w:spacing w:val="8"/>
        </w:rPr>
        <w:t xml:space="preserve"> </w:t>
      </w:r>
      <w:r>
        <w:t>AL</w:t>
      </w:r>
      <w:r>
        <w:rPr>
          <w:spacing w:val="6"/>
        </w:rPr>
        <w:t xml:space="preserve"> </w:t>
      </w:r>
      <w:r>
        <w:t>8033</w:t>
      </w:r>
      <w:r>
        <w:rPr>
          <w:spacing w:val="7"/>
        </w:rPr>
        <w:t xml:space="preserve"> </w:t>
      </w:r>
      <w:r>
        <w:t>08;</w:t>
      </w:r>
      <w:r>
        <w:rPr>
          <w:spacing w:val="7"/>
        </w:rPr>
        <w:t xml:space="preserve"> </w:t>
      </w:r>
      <w:r>
        <w:t>8034</w:t>
      </w:r>
      <w:r>
        <w:rPr>
          <w:spacing w:val="6"/>
        </w:rPr>
        <w:t xml:space="preserve"> </w:t>
      </w:r>
      <w:r>
        <w:t>01</w:t>
      </w:r>
      <w:r>
        <w:rPr>
          <w:spacing w:val="7"/>
        </w:rPr>
        <w:t xml:space="preserve"> </w:t>
      </w:r>
      <w:r>
        <w:t>AL</w:t>
      </w:r>
      <w:r>
        <w:rPr>
          <w:spacing w:val="6"/>
        </w:rPr>
        <w:t xml:space="preserve"> </w:t>
      </w:r>
      <w:r>
        <w:t>8034</w:t>
      </w:r>
      <w:r>
        <w:rPr>
          <w:spacing w:val="7"/>
        </w:rPr>
        <w:t xml:space="preserve"> </w:t>
      </w:r>
      <w:r>
        <w:t>08;</w:t>
      </w:r>
      <w:r>
        <w:rPr>
          <w:spacing w:val="6"/>
        </w:rPr>
        <w:t xml:space="preserve"> </w:t>
      </w:r>
      <w:r>
        <w:t>8035</w:t>
      </w:r>
      <w:r>
        <w:rPr>
          <w:spacing w:val="7"/>
        </w:rPr>
        <w:t xml:space="preserve"> </w:t>
      </w:r>
      <w:r>
        <w:t>01</w:t>
      </w:r>
      <w:r>
        <w:rPr>
          <w:spacing w:val="7"/>
        </w:rPr>
        <w:t xml:space="preserve"> </w:t>
      </w:r>
      <w:r>
        <w:t>AL</w:t>
      </w:r>
      <w:r>
        <w:rPr>
          <w:spacing w:val="6"/>
        </w:rPr>
        <w:t xml:space="preserve"> </w:t>
      </w:r>
      <w:r>
        <w:t>8035</w:t>
      </w:r>
      <w:r>
        <w:rPr>
          <w:spacing w:val="7"/>
        </w:rPr>
        <w:t xml:space="preserve"> </w:t>
      </w:r>
      <w:r>
        <w:t>10</w:t>
      </w:r>
      <w:r>
        <w:rPr>
          <w:spacing w:val="7"/>
        </w:rPr>
        <w:t xml:space="preserve"> </w:t>
      </w:r>
      <w:r>
        <w:t>Y</w:t>
      </w:r>
      <w:r>
        <w:rPr>
          <w:spacing w:val="8"/>
        </w:rPr>
        <w:t xml:space="preserve"> </w:t>
      </w:r>
      <w:r>
        <w:t>8036</w:t>
      </w:r>
      <w:r>
        <w:rPr>
          <w:spacing w:val="6"/>
        </w:rPr>
        <w:t xml:space="preserve"> </w:t>
      </w:r>
    </w:p>
    <w:p w:rsidR="00D176A2" w:rsidRDefault="00D176A2" w:rsidP="00D176A2">
      <w:pPr>
        <w:pStyle w:val="Textoindependiente"/>
        <w:ind w:left="861"/>
        <w:jc w:val="both"/>
      </w:pPr>
      <w:r>
        <w:t>01</w:t>
      </w:r>
      <w:r>
        <w:rPr>
          <w:spacing w:val="7"/>
        </w:rPr>
        <w:t xml:space="preserve"> </w:t>
      </w:r>
      <w:r>
        <w:t>AL 8036 08.</w:t>
      </w:r>
    </w:p>
    <w:p w:rsidR="00D176A2" w:rsidRDefault="00D176A2" w:rsidP="00D176A2">
      <w:pPr>
        <w:pStyle w:val="Textoindependiente"/>
        <w:spacing w:before="1"/>
      </w:pPr>
    </w:p>
    <w:p w:rsidR="00D176A2" w:rsidRDefault="00D176A2" w:rsidP="00D176A2">
      <w:pPr>
        <w:pStyle w:val="Textoindependiente"/>
        <w:ind w:left="861" w:right="827"/>
        <w:jc w:val="both"/>
      </w:pPr>
      <w:r>
        <w:t>DEFINICIÓN Y EJECUCIÓN.- Se entenderá por suministro de válvulas al conjunto de actividades que se requieran y deba realizar el Contratista para abastecer en el almacén de la obra las válvulas eliminadoras de aire, de admisión y expulsión de aire, de alivio de presión y contra golpe de ariete, de altitud, de flotador, reductora de presión, de compuerta y de no retorno (</w:t>
      </w:r>
      <w:proofErr w:type="spellStart"/>
      <w:r>
        <w:t>check</w:t>
      </w:r>
      <w:proofErr w:type="spellEnd"/>
      <w:r>
        <w:t>), necesarias para la construcción de redes de distribución</w:t>
      </w:r>
      <w:r>
        <w:rPr>
          <w:spacing w:val="-10"/>
        </w:rPr>
        <w:t xml:space="preserve"> </w:t>
      </w:r>
      <w:r>
        <w:t>y</w:t>
      </w:r>
      <w:r>
        <w:rPr>
          <w:spacing w:val="-13"/>
        </w:rPr>
        <w:t xml:space="preserve"> </w:t>
      </w:r>
      <w:r>
        <w:t>de</w:t>
      </w:r>
      <w:r>
        <w:rPr>
          <w:spacing w:val="-10"/>
        </w:rPr>
        <w:t xml:space="preserve"> </w:t>
      </w:r>
      <w:r>
        <w:t>conducción</w:t>
      </w:r>
      <w:r>
        <w:rPr>
          <w:spacing w:val="-12"/>
        </w:rPr>
        <w:t xml:space="preserve"> </w:t>
      </w:r>
      <w:r>
        <w:t>de</w:t>
      </w:r>
      <w:r>
        <w:rPr>
          <w:spacing w:val="-10"/>
        </w:rPr>
        <w:t xml:space="preserve"> </w:t>
      </w:r>
      <w:r>
        <w:t>agua</w:t>
      </w:r>
      <w:r>
        <w:rPr>
          <w:spacing w:val="-11"/>
        </w:rPr>
        <w:t xml:space="preserve"> </w:t>
      </w:r>
      <w:r>
        <w:t>potable,</w:t>
      </w:r>
      <w:r>
        <w:rPr>
          <w:spacing w:val="-9"/>
        </w:rPr>
        <w:t xml:space="preserve"> </w:t>
      </w:r>
      <w:r>
        <w:t>conforme</w:t>
      </w:r>
      <w:r>
        <w:rPr>
          <w:spacing w:val="-11"/>
        </w:rPr>
        <w:t xml:space="preserve"> </w:t>
      </w:r>
      <w:r>
        <w:t>a</w:t>
      </w:r>
      <w:r>
        <w:rPr>
          <w:spacing w:val="-10"/>
        </w:rPr>
        <w:t xml:space="preserve"> </w:t>
      </w:r>
      <w:r>
        <w:t>las</w:t>
      </w:r>
      <w:r>
        <w:rPr>
          <w:spacing w:val="-10"/>
        </w:rPr>
        <w:t xml:space="preserve"> </w:t>
      </w:r>
      <w:r>
        <w:t>líneas</w:t>
      </w:r>
      <w:r>
        <w:rPr>
          <w:spacing w:val="-12"/>
        </w:rPr>
        <w:t xml:space="preserve"> </w:t>
      </w:r>
      <w:r>
        <w:t>de</w:t>
      </w:r>
      <w:r>
        <w:rPr>
          <w:spacing w:val="-13"/>
        </w:rPr>
        <w:t xml:space="preserve"> </w:t>
      </w:r>
      <w:r>
        <w:t>proyecto</w:t>
      </w:r>
      <w:r>
        <w:rPr>
          <w:spacing w:val="-9"/>
        </w:rPr>
        <w:t xml:space="preserve"> </w:t>
      </w:r>
      <w:r>
        <w:t>y/o</w:t>
      </w:r>
      <w:r>
        <w:rPr>
          <w:spacing w:val="-10"/>
        </w:rPr>
        <w:t xml:space="preserve"> </w:t>
      </w:r>
      <w:r>
        <w:t>las</w:t>
      </w:r>
      <w:r>
        <w:rPr>
          <w:spacing w:val="-13"/>
        </w:rPr>
        <w:t xml:space="preserve"> </w:t>
      </w:r>
      <w:r>
        <w:t>órdenes</w:t>
      </w:r>
      <w:r>
        <w:rPr>
          <w:spacing w:val="-11"/>
        </w:rPr>
        <w:t xml:space="preserve"> </w:t>
      </w:r>
      <w:r>
        <w:t>del</w:t>
      </w:r>
      <w:r>
        <w:rPr>
          <w:spacing w:val="-11"/>
        </w:rPr>
        <w:t xml:space="preserve"> </w:t>
      </w:r>
      <w:r>
        <w:t>Residente.</w:t>
      </w:r>
    </w:p>
    <w:p w:rsidR="00D176A2" w:rsidRDefault="00D176A2" w:rsidP="00D176A2">
      <w:pPr>
        <w:pStyle w:val="Textoindependiente"/>
      </w:pPr>
    </w:p>
    <w:p w:rsidR="00D176A2" w:rsidRDefault="00D176A2" w:rsidP="00D176A2">
      <w:pPr>
        <w:pStyle w:val="Textoindependiente"/>
        <w:ind w:left="861" w:right="826"/>
        <w:jc w:val="both"/>
      </w:pPr>
      <w:r>
        <w:t>Las válvulas que suministre el Contratista deberán cumplir con la Norma Oficial Mexicana NOM-001- CONAGUA-2011, Sistemas de agua potable, toma domiciliaria y alcantarillado sanitario-Hermeticidad- Especificaciones y métodos de prueba valuada por La Secretaría de Economía, complementándose con las normas</w:t>
      </w:r>
      <w:r>
        <w:rPr>
          <w:spacing w:val="7"/>
        </w:rPr>
        <w:t xml:space="preserve"> </w:t>
      </w:r>
      <w:r>
        <w:t>vigentes</w:t>
      </w:r>
      <w:r>
        <w:rPr>
          <w:spacing w:val="8"/>
        </w:rPr>
        <w:t xml:space="preserve"> </w:t>
      </w:r>
      <w:r>
        <w:t>ASTM-A-126</w:t>
      </w:r>
      <w:r>
        <w:rPr>
          <w:spacing w:val="6"/>
        </w:rPr>
        <w:t xml:space="preserve"> </w:t>
      </w:r>
      <w:r>
        <w:t>GRADO</w:t>
      </w:r>
      <w:r>
        <w:rPr>
          <w:spacing w:val="8"/>
        </w:rPr>
        <w:t xml:space="preserve"> </w:t>
      </w:r>
      <w:r>
        <w:t>B,</w:t>
      </w:r>
      <w:r>
        <w:rPr>
          <w:spacing w:val="6"/>
        </w:rPr>
        <w:t xml:space="preserve"> </w:t>
      </w:r>
      <w:r>
        <w:t>ASTM</w:t>
      </w:r>
      <w:r>
        <w:rPr>
          <w:spacing w:val="6"/>
        </w:rPr>
        <w:t xml:space="preserve"> </w:t>
      </w:r>
      <w:r>
        <w:t>A-240,</w:t>
      </w:r>
      <w:r>
        <w:rPr>
          <w:spacing w:val="7"/>
        </w:rPr>
        <w:t xml:space="preserve"> </w:t>
      </w:r>
      <w:r>
        <w:t>ASTM</w:t>
      </w:r>
      <w:r>
        <w:rPr>
          <w:spacing w:val="6"/>
        </w:rPr>
        <w:t xml:space="preserve"> </w:t>
      </w:r>
      <w:r>
        <w:t>A-107,</w:t>
      </w:r>
      <w:r>
        <w:rPr>
          <w:spacing w:val="6"/>
        </w:rPr>
        <w:t xml:space="preserve"> </w:t>
      </w:r>
      <w:r>
        <w:t>ASTM</w:t>
      </w:r>
      <w:r>
        <w:rPr>
          <w:spacing w:val="6"/>
        </w:rPr>
        <w:t xml:space="preserve"> </w:t>
      </w:r>
      <w:r>
        <w:t>A-216-53</w:t>
      </w:r>
      <w:r>
        <w:rPr>
          <w:spacing w:val="8"/>
        </w:rPr>
        <w:t xml:space="preserve"> </w:t>
      </w:r>
      <w:r>
        <w:t>T</w:t>
      </w:r>
      <w:r>
        <w:rPr>
          <w:spacing w:val="6"/>
        </w:rPr>
        <w:t xml:space="preserve"> </w:t>
      </w:r>
      <w:r>
        <w:t>grado</w:t>
      </w:r>
      <w:r>
        <w:rPr>
          <w:spacing w:val="6"/>
        </w:rPr>
        <w:t xml:space="preserve"> </w:t>
      </w:r>
      <w:r>
        <w:t>MCB,</w:t>
      </w:r>
    </w:p>
    <w:p w:rsidR="00D176A2" w:rsidRDefault="00D176A2" w:rsidP="00D176A2">
      <w:pPr>
        <w:pStyle w:val="Textoindependiente"/>
        <w:spacing w:line="229" w:lineRule="exact"/>
        <w:ind w:left="861"/>
        <w:jc w:val="both"/>
      </w:pPr>
      <w:proofErr w:type="gramStart"/>
      <w:r>
        <w:t>entre</w:t>
      </w:r>
      <w:proofErr w:type="gramEnd"/>
      <w:r>
        <w:t xml:space="preserve"> otras o las que las sustituyan tal y como se especifica en seguida:</w:t>
      </w:r>
    </w:p>
    <w:p w:rsidR="00D176A2" w:rsidRDefault="00D176A2" w:rsidP="00D176A2">
      <w:pPr>
        <w:pStyle w:val="Textoindependiente"/>
      </w:pPr>
    </w:p>
    <w:p w:rsidR="00D176A2" w:rsidRDefault="00D176A2" w:rsidP="00D176A2">
      <w:pPr>
        <w:pStyle w:val="Textoindependiente"/>
        <w:ind w:left="1581" w:right="825"/>
        <w:jc w:val="both"/>
      </w:pPr>
      <w:r>
        <w:t>a).-</w:t>
      </w:r>
      <w:r>
        <w:rPr>
          <w:spacing w:val="-12"/>
        </w:rPr>
        <w:t xml:space="preserve"> </w:t>
      </w:r>
      <w:r>
        <w:t>La</w:t>
      </w:r>
      <w:r>
        <w:rPr>
          <w:spacing w:val="-12"/>
        </w:rPr>
        <w:t xml:space="preserve"> </w:t>
      </w:r>
      <w:r>
        <w:t>fundición</w:t>
      </w:r>
      <w:r>
        <w:rPr>
          <w:spacing w:val="-11"/>
        </w:rPr>
        <w:t xml:space="preserve"> </w:t>
      </w:r>
      <w:r>
        <w:t>que</w:t>
      </w:r>
      <w:r>
        <w:rPr>
          <w:spacing w:val="-11"/>
        </w:rPr>
        <w:t xml:space="preserve"> </w:t>
      </w:r>
      <w:r>
        <w:t>se</w:t>
      </w:r>
      <w:r>
        <w:rPr>
          <w:spacing w:val="-11"/>
        </w:rPr>
        <w:t xml:space="preserve"> </w:t>
      </w:r>
      <w:r>
        <w:t>utilice</w:t>
      </w:r>
      <w:r>
        <w:rPr>
          <w:spacing w:val="-11"/>
        </w:rPr>
        <w:t xml:space="preserve"> </w:t>
      </w:r>
      <w:r>
        <w:t>para</w:t>
      </w:r>
      <w:r>
        <w:rPr>
          <w:spacing w:val="-11"/>
        </w:rPr>
        <w:t xml:space="preserve"> </w:t>
      </w:r>
      <w:r>
        <w:t>la</w:t>
      </w:r>
      <w:r>
        <w:rPr>
          <w:spacing w:val="-11"/>
        </w:rPr>
        <w:t xml:space="preserve"> </w:t>
      </w:r>
      <w:r>
        <w:t>fabricación</w:t>
      </w:r>
      <w:r>
        <w:rPr>
          <w:spacing w:val="-12"/>
        </w:rPr>
        <w:t xml:space="preserve"> </w:t>
      </w:r>
      <w:r>
        <w:t>de</w:t>
      </w:r>
      <w:r>
        <w:rPr>
          <w:spacing w:val="-11"/>
        </w:rPr>
        <w:t xml:space="preserve"> </w:t>
      </w:r>
      <w:r>
        <w:t>las</w:t>
      </w:r>
      <w:r>
        <w:rPr>
          <w:spacing w:val="-11"/>
        </w:rPr>
        <w:t xml:space="preserve"> </w:t>
      </w:r>
      <w:r>
        <w:t>válvulas,</w:t>
      </w:r>
      <w:r>
        <w:rPr>
          <w:spacing w:val="-11"/>
        </w:rPr>
        <w:t xml:space="preserve"> </w:t>
      </w:r>
      <w:r>
        <w:t>será</w:t>
      </w:r>
      <w:r>
        <w:rPr>
          <w:spacing w:val="-12"/>
        </w:rPr>
        <w:t xml:space="preserve"> </w:t>
      </w:r>
      <w:r>
        <w:t>de</w:t>
      </w:r>
      <w:r>
        <w:rPr>
          <w:spacing w:val="-11"/>
        </w:rPr>
        <w:t xml:space="preserve"> </w:t>
      </w:r>
      <w:r>
        <w:t>fierro</w:t>
      </w:r>
      <w:r>
        <w:rPr>
          <w:spacing w:val="-11"/>
        </w:rPr>
        <w:t xml:space="preserve"> </w:t>
      </w:r>
      <w:r>
        <w:t>fundido</w:t>
      </w:r>
      <w:r>
        <w:rPr>
          <w:spacing w:val="-10"/>
        </w:rPr>
        <w:t xml:space="preserve"> </w:t>
      </w:r>
      <w:r>
        <w:t>gris</w:t>
      </w:r>
      <w:r>
        <w:rPr>
          <w:spacing w:val="-11"/>
        </w:rPr>
        <w:t xml:space="preserve"> </w:t>
      </w:r>
      <w:r>
        <w:t>al</w:t>
      </w:r>
      <w:r>
        <w:rPr>
          <w:spacing w:val="-12"/>
        </w:rPr>
        <w:t xml:space="preserve"> </w:t>
      </w:r>
      <w:r>
        <w:t>horno eléctrico, que produzca un material resistente de grano fino y uniforme, sano, limpio, sin arena ni impurezas y que cumpla con los siguientes requisitos de la especificación A-126-42 o la que la sustituya; salvo indicación especifica que señalen adiciones o</w:t>
      </w:r>
      <w:r>
        <w:rPr>
          <w:spacing w:val="-12"/>
        </w:rPr>
        <w:t xml:space="preserve"> </w:t>
      </w:r>
      <w:r>
        <w:t>modificaciones.</w:t>
      </w:r>
    </w:p>
    <w:p w:rsidR="00D176A2" w:rsidRDefault="00D176A2" w:rsidP="00D176A2">
      <w:pPr>
        <w:pStyle w:val="Textoindependiente"/>
        <w:spacing w:before="1"/>
      </w:pPr>
    </w:p>
    <w:p w:rsidR="00D176A2" w:rsidRDefault="00D176A2" w:rsidP="00D176A2">
      <w:pPr>
        <w:pStyle w:val="Textoindependiente"/>
        <w:ind w:left="1581" w:right="829"/>
        <w:jc w:val="both"/>
      </w:pPr>
      <w:r>
        <w:t>b).- El acero usado para la fabricación de tornillos y tuercas cubiertas o cualquier otra parte de la válvula,</w:t>
      </w:r>
      <w:r>
        <w:rPr>
          <w:spacing w:val="-7"/>
        </w:rPr>
        <w:t xml:space="preserve"> </w:t>
      </w:r>
      <w:r>
        <w:t>deberá</w:t>
      </w:r>
      <w:r>
        <w:rPr>
          <w:spacing w:val="-6"/>
        </w:rPr>
        <w:t xml:space="preserve"> </w:t>
      </w:r>
      <w:r>
        <w:t>satisfacer</w:t>
      </w:r>
      <w:r>
        <w:rPr>
          <w:spacing w:val="-4"/>
        </w:rPr>
        <w:t xml:space="preserve"> </w:t>
      </w:r>
      <w:r>
        <w:t>la</w:t>
      </w:r>
      <w:r>
        <w:rPr>
          <w:spacing w:val="-6"/>
        </w:rPr>
        <w:t xml:space="preserve"> </w:t>
      </w:r>
      <w:r>
        <w:t>Especificación</w:t>
      </w:r>
      <w:r>
        <w:rPr>
          <w:spacing w:val="-6"/>
        </w:rPr>
        <w:t xml:space="preserve"> </w:t>
      </w:r>
      <w:r>
        <w:t>A-107,</w:t>
      </w:r>
      <w:r>
        <w:rPr>
          <w:spacing w:val="-3"/>
        </w:rPr>
        <w:t xml:space="preserve"> </w:t>
      </w:r>
      <w:r>
        <w:t>de</w:t>
      </w:r>
      <w:r>
        <w:rPr>
          <w:spacing w:val="-5"/>
        </w:rPr>
        <w:t xml:space="preserve"> </w:t>
      </w:r>
      <w:r>
        <w:t>la</w:t>
      </w:r>
      <w:r>
        <w:rPr>
          <w:spacing w:val="-6"/>
        </w:rPr>
        <w:t xml:space="preserve"> </w:t>
      </w:r>
      <w:r>
        <w:t>A.S.T.M</w:t>
      </w:r>
      <w:r>
        <w:rPr>
          <w:spacing w:val="-5"/>
        </w:rPr>
        <w:t xml:space="preserve"> </w:t>
      </w:r>
      <w:r>
        <w:t>o</w:t>
      </w:r>
      <w:r>
        <w:rPr>
          <w:spacing w:val="-5"/>
        </w:rPr>
        <w:t xml:space="preserve"> </w:t>
      </w:r>
      <w:r>
        <w:t>la</w:t>
      </w:r>
      <w:r>
        <w:rPr>
          <w:spacing w:val="-6"/>
        </w:rPr>
        <w:t xml:space="preserve"> </w:t>
      </w:r>
      <w:r>
        <w:t>que</w:t>
      </w:r>
      <w:r>
        <w:rPr>
          <w:spacing w:val="-3"/>
        </w:rPr>
        <w:t xml:space="preserve"> </w:t>
      </w:r>
      <w:r>
        <w:t>la</w:t>
      </w:r>
      <w:r>
        <w:rPr>
          <w:spacing w:val="-4"/>
        </w:rPr>
        <w:t xml:space="preserve"> </w:t>
      </w:r>
      <w:r>
        <w:t>sustituya,</w:t>
      </w:r>
      <w:r>
        <w:rPr>
          <w:spacing w:val="-6"/>
        </w:rPr>
        <w:t xml:space="preserve"> </w:t>
      </w:r>
      <w:r>
        <w:t>a</w:t>
      </w:r>
      <w:r>
        <w:rPr>
          <w:spacing w:val="-5"/>
        </w:rPr>
        <w:t xml:space="preserve"> </w:t>
      </w:r>
      <w:r>
        <w:t>menos</w:t>
      </w:r>
      <w:r>
        <w:rPr>
          <w:spacing w:val="-4"/>
        </w:rPr>
        <w:t xml:space="preserve"> </w:t>
      </w:r>
      <w:r>
        <w:t>que por condiciones específicas se estipulen</w:t>
      </w:r>
      <w:r>
        <w:rPr>
          <w:spacing w:val="-3"/>
        </w:rPr>
        <w:t xml:space="preserve"> </w:t>
      </w:r>
      <w:r>
        <w:t>modificaciones.</w:t>
      </w:r>
    </w:p>
    <w:p w:rsidR="00D176A2" w:rsidRDefault="00D176A2" w:rsidP="00D176A2">
      <w:pPr>
        <w:pStyle w:val="Textoindependiente"/>
        <w:spacing w:before="10"/>
        <w:rPr>
          <w:sz w:val="19"/>
        </w:rPr>
      </w:pPr>
    </w:p>
    <w:p w:rsidR="00D176A2" w:rsidRDefault="00D176A2" w:rsidP="00D176A2">
      <w:pPr>
        <w:pStyle w:val="Textoindependiente"/>
        <w:spacing w:before="1"/>
        <w:ind w:left="1581" w:right="828"/>
        <w:jc w:val="both"/>
      </w:pPr>
      <w:r>
        <w:t>c).- El acero al carbón usado para cubiertas y piezas fundidas o cualquier otra parte de la válvula, deberá ajustarse a la Especificación A-216-53 T, grado MCB de la A.S.T.M o la que la sustituya, salvo indicación especifica.</w:t>
      </w:r>
    </w:p>
    <w:p w:rsidR="00D176A2" w:rsidRDefault="00D176A2" w:rsidP="00D176A2">
      <w:pPr>
        <w:pStyle w:val="Textoindependiente"/>
      </w:pPr>
    </w:p>
    <w:p w:rsidR="00D176A2" w:rsidRDefault="00D176A2" w:rsidP="00D176A2">
      <w:pPr>
        <w:pStyle w:val="Textoindependiente"/>
        <w:ind w:left="861" w:firstLine="720"/>
      </w:pPr>
      <w:r>
        <w:t xml:space="preserve">d).- La pintura </w:t>
      </w:r>
      <w:proofErr w:type="spellStart"/>
      <w:r>
        <w:t>epóxica</w:t>
      </w:r>
      <w:proofErr w:type="spellEnd"/>
      <w:r>
        <w:t xml:space="preserve"> deberá cumplir con lo señala en las especificaciones particulares del proyecto.</w:t>
      </w:r>
    </w:p>
    <w:p w:rsidR="00D176A2" w:rsidRDefault="00D176A2" w:rsidP="00D176A2">
      <w:pPr>
        <w:pStyle w:val="Textoindependiente"/>
      </w:pPr>
    </w:p>
    <w:p w:rsidR="00D176A2" w:rsidRDefault="00D176A2" w:rsidP="00D176A2">
      <w:pPr>
        <w:pStyle w:val="Textoindependiente"/>
        <w:ind w:left="861" w:right="827"/>
        <w:jc w:val="both"/>
      </w:pPr>
      <w:r>
        <w:t>Se evitará que cuando se ponga en operación el sistema queden las válvulas parcialmente abiertas y en condiciones expuestas al golpe de ariete, ya que esto ocasiona desperfectos o desajustes en las mismas, deficiencias en el sistema o ruptura de las tuberías.</w:t>
      </w:r>
    </w:p>
    <w:p w:rsidR="00D176A2" w:rsidRDefault="00D176A2" w:rsidP="00D176A2">
      <w:pPr>
        <w:pStyle w:val="Textoindependiente"/>
      </w:pPr>
    </w:p>
    <w:p w:rsidR="00D176A2" w:rsidRDefault="00D176A2" w:rsidP="00D176A2">
      <w:pPr>
        <w:pStyle w:val="Textoindependiente"/>
        <w:ind w:left="861"/>
        <w:jc w:val="both"/>
      </w:pPr>
      <w:r>
        <w:t>La prueba hidrostática de las válvulas se llevará a cabo conjuntamente con las piezas especiales y tuberías.</w:t>
      </w:r>
    </w:p>
    <w:p w:rsidR="00D176A2" w:rsidRDefault="00D176A2" w:rsidP="00D176A2">
      <w:pPr>
        <w:pStyle w:val="Textoindependiente"/>
      </w:pPr>
    </w:p>
    <w:p w:rsidR="00D176A2" w:rsidRDefault="00D176A2" w:rsidP="00D176A2">
      <w:pPr>
        <w:pStyle w:val="Textoindependiente"/>
        <w:ind w:left="861" w:right="828"/>
        <w:jc w:val="both"/>
      </w:pPr>
      <w:r>
        <w:t>Las</w:t>
      </w:r>
      <w:r>
        <w:rPr>
          <w:spacing w:val="-9"/>
        </w:rPr>
        <w:t xml:space="preserve"> </w:t>
      </w:r>
      <w:r>
        <w:t>válvulas</w:t>
      </w:r>
      <w:r>
        <w:rPr>
          <w:spacing w:val="-9"/>
        </w:rPr>
        <w:t xml:space="preserve"> </w:t>
      </w:r>
      <w:r>
        <w:t>de</w:t>
      </w:r>
      <w:r>
        <w:rPr>
          <w:spacing w:val="-7"/>
        </w:rPr>
        <w:t xml:space="preserve"> </w:t>
      </w:r>
      <w:r>
        <w:t>seccionamiento</w:t>
      </w:r>
      <w:r>
        <w:rPr>
          <w:spacing w:val="-8"/>
        </w:rPr>
        <w:t xml:space="preserve"> </w:t>
      </w:r>
      <w:r>
        <w:t>y</w:t>
      </w:r>
      <w:r>
        <w:rPr>
          <w:spacing w:val="-8"/>
        </w:rPr>
        <w:t xml:space="preserve"> </w:t>
      </w:r>
      <w:r>
        <w:t>de</w:t>
      </w:r>
      <w:r>
        <w:rPr>
          <w:spacing w:val="-9"/>
        </w:rPr>
        <w:t xml:space="preserve"> </w:t>
      </w:r>
      <w:r>
        <w:t>no</w:t>
      </w:r>
      <w:r>
        <w:rPr>
          <w:spacing w:val="-8"/>
        </w:rPr>
        <w:t xml:space="preserve"> </w:t>
      </w:r>
      <w:r>
        <w:t>retorno</w:t>
      </w:r>
      <w:r>
        <w:rPr>
          <w:spacing w:val="-8"/>
        </w:rPr>
        <w:t xml:space="preserve"> </w:t>
      </w:r>
      <w:r>
        <w:t>(CHECK)</w:t>
      </w:r>
      <w:r>
        <w:rPr>
          <w:spacing w:val="-9"/>
        </w:rPr>
        <w:t xml:space="preserve"> </w:t>
      </w:r>
      <w:r>
        <w:t>deberán</w:t>
      </w:r>
      <w:r>
        <w:rPr>
          <w:spacing w:val="-7"/>
        </w:rPr>
        <w:t xml:space="preserve"> </w:t>
      </w:r>
      <w:r>
        <w:t>resistir</w:t>
      </w:r>
      <w:r>
        <w:rPr>
          <w:spacing w:val="-9"/>
        </w:rPr>
        <w:t xml:space="preserve"> </w:t>
      </w:r>
      <w:r>
        <w:t>una</w:t>
      </w:r>
      <w:r>
        <w:rPr>
          <w:spacing w:val="-9"/>
        </w:rPr>
        <w:t xml:space="preserve"> </w:t>
      </w:r>
      <w:r>
        <w:t>presión</w:t>
      </w:r>
      <w:r>
        <w:rPr>
          <w:spacing w:val="-9"/>
        </w:rPr>
        <w:t xml:space="preserve"> </w:t>
      </w:r>
      <w:r>
        <w:t>hidrostática</w:t>
      </w:r>
      <w:r>
        <w:rPr>
          <w:spacing w:val="-8"/>
        </w:rPr>
        <w:t xml:space="preserve"> </w:t>
      </w:r>
      <w:r>
        <w:t>de</w:t>
      </w:r>
      <w:r>
        <w:rPr>
          <w:spacing w:val="-9"/>
        </w:rPr>
        <w:t xml:space="preserve"> </w:t>
      </w:r>
      <w:r>
        <w:t>trabajo de acuerdo al</w:t>
      </w:r>
      <w:r>
        <w:rPr>
          <w:spacing w:val="-3"/>
        </w:rPr>
        <w:t xml:space="preserve"> </w:t>
      </w:r>
      <w:r>
        <w:t>proyecto.</w:t>
      </w:r>
    </w:p>
    <w:p w:rsidR="00D176A2" w:rsidRDefault="00D176A2" w:rsidP="00D176A2">
      <w:pPr>
        <w:pStyle w:val="Textoindependiente"/>
      </w:pPr>
    </w:p>
    <w:p w:rsidR="00D176A2" w:rsidRDefault="00D176A2" w:rsidP="00D176A2">
      <w:pPr>
        <w:pStyle w:val="Textoindependiente"/>
        <w:ind w:left="861" w:right="827"/>
        <w:jc w:val="both"/>
      </w:pPr>
      <w:r>
        <w:t>En lo que se refiere a válvulas eliminadoras o aliviadoras de aire y reductoras de presión, sus mecanismos deben resistir las pruebas nominales ya descritas sin que para ello sufran alteraciones en el funcionamiento</w:t>
      </w:r>
    </w:p>
    <w:p w:rsidR="00D176A2" w:rsidRDefault="00D176A2" w:rsidP="00D176A2">
      <w:pPr>
        <w:widowControl/>
        <w:autoSpaceDE/>
        <w:autoSpaceDN/>
        <w:sectPr w:rsidR="00D176A2">
          <w:pgSz w:w="12240" w:h="15840"/>
          <w:pgMar w:top="1200" w:right="300" w:bottom="940" w:left="1560" w:header="0" w:footer="663" w:gutter="0"/>
          <w:cols w:space="720"/>
        </w:sectPr>
      </w:pPr>
    </w:p>
    <w:p w:rsidR="00D176A2" w:rsidRDefault="00D176A2" w:rsidP="00D176A2">
      <w:pPr>
        <w:pStyle w:val="Textoindependiente"/>
        <w:spacing w:before="72"/>
        <w:ind w:left="861" w:right="829"/>
        <w:jc w:val="both"/>
      </w:pPr>
      <w:proofErr w:type="gramStart"/>
      <w:r>
        <w:lastRenderedPageBreak/>
        <w:t>conforme</w:t>
      </w:r>
      <w:proofErr w:type="gramEnd"/>
      <w:r>
        <w:t xml:space="preserve"> al que fueron diseñadas dentro del sistema. Para cada caso específico las válvulas deben cumplimentar los requisitos de construcción, materiales, condiciones de operación y pruebas establecidas en la normatividad respectiva de organismos oficiales.</w:t>
      </w:r>
    </w:p>
    <w:p w:rsidR="00D176A2" w:rsidRDefault="00D176A2" w:rsidP="00D176A2">
      <w:pPr>
        <w:pStyle w:val="Textoindependiente"/>
      </w:pPr>
    </w:p>
    <w:p w:rsidR="00D176A2" w:rsidRDefault="00D176A2" w:rsidP="00D176A2">
      <w:pPr>
        <w:pStyle w:val="Textoindependiente"/>
        <w:spacing w:before="1"/>
        <w:ind w:left="861" w:right="827"/>
        <w:jc w:val="both"/>
      </w:pPr>
      <w:r>
        <w:t>Dentro</w:t>
      </w:r>
      <w:r>
        <w:rPr>
          <w:spacing w:val="-10"/>
        </w:rPr>
        <w:t xml:space="preserve"> </w:t>
      </w:r>
      <w:r>
        <w:t>del</w:t>
      </w:r>
      <w:r>
        <w:rPr>
          <w:spacing w:val="-9"/>
        </w:rPr>
        <w:t xml:space="preserve"> </w:t>
      </w:r>
      <w:r>
        <w:t>precio</w:t>
      </w:r>
      <w:r>
        <w:rPr>
          <w:spacing w:val="-9"/>
        </w:rPr>
        <w:t xml:space="preserve"> </w:t>
      </w:r>
      <w:r>
        <w:t>unitario</w:t>
      </w:r>
      <w:r>
        <w:rPr>
          <w:spacing w:val="-9"/>
        </w:rPr>
        <w:t xml:space="preserve"> </w:t>
      </w:r>
      <w:r>
        <w:t>estará</w:t>
      </w:r>
      <w:r>
        <w:rPr>
          <w:spacing w:val="-10"/>
        </w:rPr>
        <w:t xml:space="preserve"> </w:t>
      </w:r>
      <w:r>
        <w:t>incluido</w:t>
      </w:r>
      <w:r>
        <w:rPr>
          <w:spacing w:val="-9"/>
        </w:rPr>
        <w:t xml:space="preserve"> </w:t>
      </w:r>
      <w:r>
        <w:t>el</w:t>
      </w:r>
      <w:r>
        <w:rPr>
          <w:spacing w:val="-9"/>
        </w:rPr>
        <w:t xml:space="preserve"> </w:t>
      </w:r>
      <w:r>
        <w:t>costo</w:t>
      </w:r>
      <w:r>
        <w:rPr>
          <w:spacing w:val="-10"/>
        </w:rPr>
        <w:t xml:space="preserve"> </w:t>
      </w:r>
      <w:r>
        <w:t>del</w:t>
      </w:r>
      <w:r>
        <w:rPr>
          <w:spacing w:val="-9"/>
        </w:rPr>
        <w:t xml:space="preserve"> </w:t>
      </w:r>
      <w:r>
        <w:t>suministro</w:t>
      </w:r>
      <w:r>
        <w:rPr>
          <w:spacing w:val="-11"/>
        </w:rPr>
        <w:t xml:space="preserve"> </w:t>
      </w:r>
      <w:r>
        <w:t>de</w:t>
      </w:r>
      <w:r>
        <w:rPr>
          <w:spacing w:val="-9"/>
        </w:rPr>
        <w:t xml:space="preserve"> </w:t>
      </w:r>
      <w:r>
        <w:t>la</w:t>
      </w:r>
      <w:r>
        <w:rPr>
          <w:spacing w:val="-9"/>
        </w:rPr>
        <w:t xml:space="preserve"> </w:t>
      </w:r>
      <w:r>
        <w:t>válvula</w:t>
      </w:r>
      <w:r>
        <w:rPr>
          <w:spacing w:val="-9"/>
        </w:rPr>
        <w:t xml:space="preserve"> </w:t>
      </w:r>
      <w:r>
        <w:t>completa,</w:t>
      </w:r>
      <w:r>
        <w:rPr>
          <w:spacing w:val="-9"/>
        </w:rPr>
        <w:t xml:space="preserve"> </w:t>
      </w:r>
      <w:r>
        <w:t>L.A.B.</w:t>
      </w:r>
      <w:r>
        <w:rPr>
          <w:spacing w:val="-9"/>
        </w:rPr>
        <w:t xml:space="preserve"> </w:t>
      </w:r>
      <w:r>
        <w:t>en</w:t>
      </w:r>
      <w:r>
        <w:rPr>
          <w:spacing w:val="-9"/>
        </w:rPr>
        <w:t xml:space="preserve"> </w:t>
      </w:r>
      <w:r>
        <w:t>el</w:t>
      </w:r>
      <w:r>
        <w:rPr>
          <w:spacing w:val="-9"/>
        </w:rPr>
        <w:t xml:space="preserve"> </w:t>
      </w:r>
      <w:r>
        <w:t>almacén del fabricante o proveedor, las pruebas totalmente certificadas y todos los gastos que se requieran para su completa y correcta entrega, el suministro de cada válvula será la cantidad conforme a las líneas de proyecto y/o las órdenes del</w:t>
      </w:r>
      <w:r>
        <w:rPr>
          <w:spacing w:val="-3"/>
        </w:rPr>
        <w:t xml:space="preserve"> </w:t>
      </w:r>
      <w:r>
        <w:t>Residente.</w:t>
      </w:r>
    </w:p>
    <w:p w:rsidR="00D176A2" w:rsidRDefault="00D176A2" w:rsidP="00D176A2">
      <w:pPr>
        <w:pStyle w:val="Textoindependiente"/>
        <w:spacing w:before="11"/>
        <w:rPr>
          <w:sz w:val="19"/>
        </w:rPr>
      </w:pPr>
    </w:p>
    <w:p w:rsidR="00D176A2" w:rsidRDefault="00D176A2" w:rsidP="00D176A2">
      <w:pPr>
        <w:pStyle w:val="Textoindependiente"/>
        <w:ind w:left="861" w:right="826"/>
        <w:jc w:val="both"/>
      </w:pPr>
      <w:r>
        <w:t>MEDICIÓN Y PAGO.- El suministro de válvulas se medirá por unidad completa; al efecto se determinará directamente en el almacén de la obra el número que hubiere proporcionado el Contratista con el fin de que el pago se verifique de acuerdo con el tipo y diámetro respectivo conforme al catálogo de conceptos correspondiente.</w:t>
      </w:r>
    </w:p>
    <w:p w:rsidR="00D176A2" w:rsidRDefault="00D176A2" w:rsidP="00D176A2">
      <w:pPr>
        <w:pStyle w:val="Textoindependiente"/>
        <w:spacing w:before="11"/>
        <w:rPr>
          <w:sz w:val="19"/>
        </w:rPr>
      </w:pPr>
    </w:p>
    <w:p w:rsidR="00D176A2" w:rsidRDefault="00D176A2" w:rsidP="00D176A2">
      <w:pPr>
        <w:pStyle w:val="Textoindependiente"/>
        <w:ind w:left="861" w:right="827"/>
        <w:jc w:val="both"/>
      </w:pPr>
      <w:r>
        <w:t>Las partes integrantes de las válvulas serán capaces de resistir una presión mínima de prueba de 20 Kg/cm2 (300</w:t>
      </w:r>
      <w:r>
        <w:rPr>
          <w:spacing w:val="-5"/>
        </w:rPr>
        <w:t xml:space="preserve"> </w:t>
      </w:r>
      <w:r>
        <w:t>lb/pulg2),</w:t>
      </w:r>
      <w:r>
        <w:rPr>
          <w:spacing w:val="-7"/>
        </w:rPr>
        <w:t xml:space="preserve"> </w:t>
      </w:r>
      <w:r>
        <w:t>sin</w:t>
      </w:r>
      <w:r>
        <w:rPr>
          <w:spacing w:val="-6"/>
        </w:rPr>
        <w:t xml:space="preserve"> </w:t>
      </w:r>
      <w:r>
        <w:t>que</w:t>
      </w:r>
      <w:r>
        <w:rPr>
          <w:spacing w:val="-5"/>
        </w:rPr>
        <w:t xml:space="preserve"> </w:t>
      </w:r>
      <w:r>
        <w:t>sufran</w:t>
      </w:r>
      <w:r>
        <w:rPr>
          <w:spacing w:val="-6"/>
        </w:rPr>
        <w:t xml:space="preserve"> </w:t>
      </w:r>
      <w:r>
        <w:t>deformaciones</w:t>
      </w:r>
      <w:r>
        <w:rPr>
          <w:spacing w:val="-7"/>
        </w:rPr>
        <w:t xml:space="preserve"> </w:t>
      </w:r>
      <w:r>
        <w:t>permanentes</w:t>
      </w:r>
      <w:r>
        <w:rPr>
          <w:spacing w:val="-6"/>
        </w:rPr>
        <w:t xml:space="preserve"> </w:t>
      </w:r>
      <w:r>
        <w:t>ni</w:t>
      </w:r>
      <w:r>
        <w:rPr>
          <w:spacing w:val="-7"/>
        </w:rPr>
        <w:t xml:space="preserve"> </w:t>
      </w:r>
      <w:r>
        <w:t>desajustes</w:t>
      </w:r>
      <w:r>
        <w:rPr>
          <w:spacing w:val="-4"/>
        </w:rPr>
        <w:t xml:space="preserve"> </w:t>
      </w:r>
      <w:r>
        <w:t>en</w:t>
      </w:r>
      <w:r>
        <w:rPr>
          <w:spacing w:val="-5"/>
        </w:rPr>
        <w:t xml:space="preserve"> </w:t>
      </w:r>
      <w:r>
        <w:t>cualquiera</w:t>
      </w:r>
      <w:r>
        <w:rPr>
          <w:spacing w:val="-6"/>
        </w:rPr>
        <w:t xml:space="preserve"> </w:t>
      </w:r>
      <w:r>
        <w:t>de</w:t>
      </w:r>
      <w:r>
        <w:rPr>
          <w:spacing w:val="-7"/>
        </w:rPr>
        <w:t xml:space="preserve"> </w:t>
      </w:r>
      <w:r>
        <w:t>sus</w:t>
      </w:r>
      <w:r>
        <w:rPr>
          <w:spacing w:val="-5"/>
        </w:rPr>
        <w:t xml:space="preserve"> </w:t>
      </w:r>
      <w:r>
        <w:t>partes;</w:t>
      </w:r>
      <w:r>
        <w:rPr>
          <w:spacing w:val="-5"/>
        </w:rPr>
        <w:t xml:space="preserve"> </w:t>
      </w:r>
      <w:r>
        <w:t>a</w:t>
      </w:r>
      <w:r>
        <w:rPr>
          <w:spacing w:val="-7"/>
        </w:rPr>
        <w:t xml:space="preserve"> </w:t>
      </w:r>
      <w:r>
        <w:t>reserva que el proyecto señale especificación</w:t>
      </w:r>
      <w:r>
        <w:rPr>
          <w:spacing w:val="-2"/>
        </w:rPr>
        <w:t xml:space="preserve"> </w:t>
      </w:r>
      <w:r>
        <w:t>diferente.</w:t>
      </w:r>
    </w:p>
    <w:p w:rsidR="00D176A2" w:rsidRDefault="00D176A2" w:rsidP="00D176A2">
      <w:pPr>
        <w:pStyle w:val="Textoindependiente"/>
      </w:pPr>
    </w:p>
    <w:p w:rsidR="00D176A2" w:rsidRDefault="00D176A2" w:rsidP="00D176A2">
      <w:pPr>
        <w:pStyle w:val="Textoindependiente"/>
        <w:spacing w:before="1"/>
        <w:ind w:left="861" w:right="826"/>
        <w:jc w:val="both"/>
      </w:pPr>
      <w:r>
        <w:t>Las válvulas que no se ajusten a las especificaciones generales o que resulten defectuosas al efectuar las pruebas, serán sustituidas y reinstaladas nuevamente por el Contratista sin compensación adicional.</w:t>
      </w: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1"/>
        <w:ind w:left="861" w:right="826"/>
        <w:jc w:val="both"/>
      </w:pPr>
    </w:p>
    <w:p w:rsidR="00D176A2" w:rsidRDefault="00D176A2" w:rsidP="00D176A2">
      <w:pPr>
        <w:pStyle w:val="Textoindependiente"/>
        <w:spacing w:before="63"/>
        <w:ind w:right="830"/>
        <w:jc w:val="both"/>
        <w:rPr>
          <w:b/>
        </w:rPr>
      </w:pPr>
    </w:p>
    <w:p w:rsidR="00D176A2" w:rsidRDefault="00D176A2" w:rsidP="00D176A2">
      <w:pPr>
        <w:pStyle w:val="Textoindependiente"/>
        <w:spacing w:before="63"/>
        <w:ind w:right="830"/>
        <w:jc w:val="both"/>
        <w:rPr>
          <w:b/>
        </w:rPr>
      </w:pPr>
    </w:p>
    <w:p w:rsidR="00D176A2" w:rsidRDefault="00D176A2" w:rsidP="00D176A2">
      <w:pPr>
        <w:pStyle w:val="Textoindependiente"/>
        <w:spacing w:before="63"/>
        <w:ind w:left="720" w:right="830"/>
        <w:jc w:val="both"/>
        <w:rPr>
          <w:b/>
        </w:rPr>
      </w:pPr>
      <w:r>
        <w:rPr>
          <w:b/>
        </w:rPr>
        <w:lastRenderedPageBreak/>
        <w:t>ACARREOS</w:t>
      </w:r>
    </w:p>
    <w:p w:rsidR="00D176A2" w:rsidRDefault="00D176A2" w:rsidP="00D176A2">
      <w:pPr>
        <w:pStyle w:val="Textoindependiente"/>
        <w:jc w:val="both"/>
        <w:rPr>
          <w:b/>
        </w:rPr>
      </w:pPr>
    </w:p>
    <w:p w:rsidR="00D176A2" w:rsidRDefault="00D176A2" w:rsidP="00D176A2">
      <w:pPr>
        <w:pStyle w:val="Textoindependiente"/>
        <w:ind w:left="720"/>
        <w:jc w:val="both"/>
      </w:pPr>
      <w:r>
        <w:t>9000.01 AL 9000.05; 9001.01 AL 9001.05; 9002.01 AL 9002.05 Y 9003.01 AL 9003.05</w:t>
      </w:r>
    </w:p>
    <w:p w:rsidR="00D176A2" w:rsidRDefault="00D176A2" w:rsidP="00D176A2">
      <w:pPr>
        <w:pStyle w:val="Textoindependiente"/>
        <w:spacing w:before="63"/>
        <w:ind w:right="830"/>
        <w:jc w:val="both"/>
      </w:pPr>
    </w:p>
    <w:p w:rsidR="00D176A2" w:rsidRDefault="00D176A2" w:rsidP="00D176A2">
      <w:pPr>
        <w:pStyle w:val="Textoindependiente"/>
        <w:spacing w:before="63"/>
        <w:ind w:left="720" w:right="830"/>
        <w:jc w:val="both"/>
      </w:pPr>
      <w:r>
        <w:t>DEFINICIÓN Y EJECUCIÓN.- Se entenderá por acarreos la transportación de material producto de excavación hasta el sitio designado por el Residente.</w:t>
      </w:r>
    </w:p>
    <w:p w:rsidR="00D176A2" w:rsidRDefault="00D176A2" w:rsidP="00D176A2">
      <w:pPr>
        <w:pStyle w:val="Textoindependiente"/>
        <w:spacing w:before="11"/>
        <w:rPr>
          <w:sz w:val="19"/>
        </w:rPr>
      </w:pPr>
    </w:p>
    <w:p w:rsidR="00D176A2" w:rsidRDefault="00D176A2" w:rsidP="00D176A2">
      <w:pPr>
        <w:pStyle w:val="Textoindependiente"/>
        <w:ind w:left="861" w:right="827"/>
        <w:jc w:val="both"/>
      </w:pPr>
      <w:r>
        <w:t>MEDICIÓN Y PAGO.- El acarreo del material producto de excavación en camión de volteo a una distancia de</w:t>
      </w:r>
      <w:r>
        <w:rPr>
          <w:spacing w:val="-7"/>
        </w:rPr>
        <w:t xml:space="preserve"> </w:t>
      </w:r>
      <w:r>
        <w:t>1.0</w:t>
      </w:r>
      <w:r>
        <w:rPr>
          <w:spacing w:val="-7"/>
        </w:rPr>
        <w:t xml:space="preserve"> </w:t>
      </w:r>
      <w:r>
        <w:t>kilómetro,</w:t>
      </w:r>
      <w:r>
        <w:rPr>
          <w:spacing w:val="-7"/>
        </w:rPr>
        <w:t xml:space="preserve"> </w:t>
      </w:r>
      <w:r>
        <w:t>para</w:t>
      </w:r>
      <w:r>
        <w:rPr>
          <w:spacing w:val="-6"/>
        </w:rPr>
        <w:t xml:space="preserve"> </w:t>
      </w:r>
      <w:r>
        <w:t>fines</w:t>
      </w:r>
      <w:r>
        <w:rPr>
          <w:spacing w:val="-8"/>
        </w:rPr>
        <w:t xml:space="preserve"> </w:t>
      </w:r>
      <w:r>
        <w:t>de</w:t>
      </w:r>
      <w:r>
        <w:rPr>
          <w:spacing w:val="-7"/>
        </w:rPr>
        <w:t xml:space="preserve"> </w:t>
      </w:r>
      <w:r>
        <w:t>pago</w:t>
      </w:r>
      <w:r>
        <w:rPr>
          <w:spacing w:val="-5"/>
        </w:rPr>
        <w:t xml:space="preserve"> </w:t>
      </w:r>
      <w:r>
        <w:t>se</w:t>
      </w:r>
      <w:r>
        <w:rPr>
          <w:spacing w:val="-6"/>
        </w:rPr>
        <w:t xml:space="preserve"> </w:t>
      </w:r>
      <w:r>
        <w:t>medirá</w:t>
      </w:r>
      <w:r>
        <w:rPr>
          <w:spacing w:val="-5"/>
        </w:rPr>
        <w:t xml:space="preserve"> </w:t>
      </w:r>
      <w:r>
        <w:t>en</w:t>
      </w:r>
      <w:r>
        <w:rPr>
          <w:spacing w:val="-6"/>
        </w:rPr>
        <w:t xml:space="preserve"> </w:t>
      </w:r>
      <w:r>
        <w:t>metros</w:t>
      </w:r>
      <w:r>
        <w:rPr>
          <w:spacing w:val="-5"/>
        </w:rPr>
        <w:t xml:space="preserve"> </w:t>
      </w:r>
      <w:r>
        <w:t>cúbicos</w:t>
      </w:r>
      <w:r>
        <w:rPr>
          <w:spacing w:val="-6"/>
        </w:rPr>
        <w:t xml:space="preserve"> </w:t>
      </w:r>
      <w:r>
        <w:t>con</w:t>
      </w:r>
      <w:r>
        <w:rPr>
          <w:spacing w:val="-6"/>
        </w:rPr>
        <w:t xml:space="preserve"> </w:t>
      </w:r>
      <w:r>
        <w:t>aproximación</w:t>
      </w:r>
      <w:r>
        <w:rPr>
          <w:spacing w:val="-5"/>
        </w:rPr>
        <w:t xml:space="preserve"> </w:t>
      </w:r>
      <w:r>
        <w:t>a</w:t>
      </w:r>
      <w:r>
        <w:rPr>
          <w:spacing w:val="-8"/>
        </w:rPr>
        <w:t xml:space="preserve"> </w:t>
      </w:r>
      <w:r>
        <w:t>dos</w:t>
      </w:r>
      <w:r>
        <w:rPr>
          <w:spacing w:val="-6"/>
        </w:rPr>
        <w:t xml:space="preserve"> </w:t>
      </w:r>
      <w:r>
        <w:t>decimales.</w:t>
      </w:r>
      <w:r>
        <w:rPr>
          <w:spacing w:val="-5"/>
        </w:rPr>
        <w:t xml:space="preserve"> </w:t>
      </w:r>
      <w:r>
        <w:t>Incluye: Abundamiento,</w:t>
      </w:r>
      <w:r>
        <w:rPr>
          <w:spacing w:val="-4"/>
        </w:rPr>
        <w:t xml:space="preserve"> </w:t>
      </w:r>
      <w:r>
        <w:t>camión</w:t>
      </w:r>
      <w:r>
        <w:rPr>
          <w:spacing w:val="-4"/>
        </w:rPr>
        <w:t xml:space="preserve"> </w:t>
      </w:r>
      <w:r>
        <w:t>inactivo</w:t>
      </w:r>
      <w:r>
        <w:rPr>
          <w:spacing w:val="-6"/>
        </w:rPr>
        <w:t xml:space="preserve"> </w:t>
      </w:r>
      <w:r>
        <w:t>durante</w:t>
      </w:r>
      <w:r>
        <w:rPr>
          <w:spacing w:val="-3"/>
        </w:rPr>
        <w:t xml:space="preserve"> </w:t>
      </w:r>
      <w:r>
        <w:t>la</w:t>
      </w:r>
      <w:r>
        <w:rPr>
          <w:spacing w:val="-4"/>
        </w:rPr>
        <w:t xml:space="preserve"> </w:t>
      </w:r>
      <w:r>
        <w:t>carga,</w:t>
      </w:r>
      <w:r>
        <w:rPr>
          <w:spacing w:val="-4"/>
        </w:rPr>
        <w:t xml:space="preserve"> </w:t>
      </w:r>
      <w:r>
        <w:t>acarreo</w:t>
      </w:r>
      <w:r>
        <w:rPr>
          <w:spacing w:val="-5"/>
        </w:rPr>
        <w:t xml:space="preserve"> </w:t>
      </w:r>
      <w:r>
        <w:t>primer</w:t>
      </w:r>
      <w:r>
        <w:rPr>
          <w:spacing w:val="-4"/>
        </w:rPr>
        <w:t xml:space="preserve"> </w:t>
      </w:r>
      <w:r>
        <w:t>kilómetro</w:t>
      </w:r>
      <w:r>
        <w:rPr>
          <w:spacing w:val="-4"/>
        </w:rPr>
        <w:t xml:space="preserve"> </w:t>
      </w:r>
      <w:r>
        <w:t>y</w:t>
      </w:r>
      <w:r>
        <w:rPr>
          <w:spacing w:val="-5"/>
        </w:rPr>
        <w:t xml:space="preserve"> </w:t>
      </w:r>
      <w:r>
        <w:t>descarga</w:t>
      </w:r>
      <w:r>
        <w:rPr>
          <w:spacing w:val="-4"/>
        </w:rPr>
        <w:t xml:space="preserve"> </w:t>
      </w:r>
      <w:r>
        <w:t>a</w:t>
      </w:r>
      <w:r>
        <w:rPr>
          <w:spacing w:val="-6"/>
        </w:rPr>
        <w:t xml:space="preserve"> </w:t>
      </w:r>
      <w:r>
        <w:t>volteo,</w:t>
      </w:r>
      <w:r>
        <w:rPr>
          <w:spacing w:val="-6"/>
        </w:rPr>
        <w:t xml:space="preserve"> </w:t>
      </w:r>
      <w:r>
        <w:t>no</w:t>
      </w:r>
      <w:r>
        <w:rPr>
          <w:spacing w:val="-4"/>
        </w:rPr>
        <w:t xml:space="preserve"> </w:t>
      </w:r>
      <w:r>
        <w:t>incluye</w:t>
      </w:r>
      <w:r>
        <w:rPr>
          <w:spacing w:val="-4"/>
        </w:rPr>
        <w:t xml:space="preserve"> </w:t>
      </w:r>
      <w:r>
        <w:t>la carga. El pago de este concepto solo será procedente cuando lo ordene el</w:t>
      </w:r>
      <w:r>
        <w:rPr>
          <w:spacing w:val="-16"/>
        </w:rPr>
        <w:t xml:space="preserve"> </w:t>
      </w:r>
      <w:r>
        <w:t>Residente.</w:t>
      </w:r>
    </w:p>
    <w:p w:rsidR="00D176A2" w:rsidRDefault="00D176A2" w:rsidP="00D176A2">
      <w:pPr>
        <w:pStyle w:val="Textoindependiente"/>
      </w:pPr>
    </w:p>
    <w:p w:rsidR="00D176A2" w:rsidRDefault="00D176A2" w:rsidP="00D176A2">
      <w:pPr>
        <w:pStyle w:val="Textoindependiente"/>
        <w:ind w:left="861" w:right="829"/>
        <w:jc w:val="both"/>
      </w:pPr>
      <w:r>
        <w:t>En</w:t>
      </w:r>
      <w:r>
        <w:rPr>
          <w:spacing w:val="-5"/>
        </w:rPr>
        <w:t xml:space="preserve"> </w:t>
      </w:r>
      <w:r>
        <w:t>el</w:t>
      </w:r>
      <w:r>
        <w:rPr>
          <w:spacing w:val="-5"/>
        </w:rPr>
        <w:t xml:space="preserve"> </w:t>
      </w:r>
      <w:r>
        <w:t>caso</w:t>
      </w:r>
      <w:r>
        <w:rPr>
          <w:spacing w:val="-6"/>
        </w:rPr>
        <w:t xml:space="preserve"> </w:t>
      </w:r>
      <w:r>
        <w:t>de</w:t>
      </w:r>
      <w:r>
        <w:rPr>
          <w:spacing w:val="-6"/>
        </w:rPr>
        <w:t xml:space="preserve"> </w:t>
      </w:r>
      <w:r>
        <w:t>que</w:t>
      </w:r>
      <w:r>
        <w:rPr>
          <w:spacing w:val="-5"/>
        </w:rPr>
        <w:t xml:space="preserve"> </w:t>
      </w:r>
      <w:r>
        <w:t>el</w:t>
      </w:r>
      <w:r>
        <w:rPr>
          <w:spacing w:val="-5"/>
        </w:rPr>
        <w:t xml:space="preserve"> </w:t>
      </w:r>
      <w:r>
        <w:t>material</w:t>
      </w:r>
      <w:r>
        <w:rPr>
          <w:spacing w:val="-3"/>
        </w:rPr>
        <w:t xml:space="preserve"> </w:t>
      </w:r>
      <w:r>
        <w:t>producto</w:t>
      </w:r>
      <w:r>
        <w:rPr>
          <w:spacing w:val="-3"/>
        </w:rPr>
        <w:t xml:space="preserve"> </w:t>
      </w:r>
      <w:r>
        <w:t>de</w:t>
      </w:r>
      <w:r>
        <w:rPr>
          <w:spacing w:val="-5"/>
        </w:rPr>
        <w:t xml:space="preserve"> </w:t>
      </w:r>
      <w:r>
        <w:t>excavación,</w:t>
      </w:r>
      <w:r>
        <w:rPr>
          <w:spacing w:val="-5"/>
        </w:rPr>
        <w:t xml:space="preserve"> </w:t>
      </w:r>
      <w:r>
        <w:t>se</w:t>
      </w:r>
      <w:r>
        <w:rPr>
          <w:spacing w:val="-6"/>
        </w:rPr>
        <w:t xml:space="preserve"> </w:t>
      </w:r>
      <w:r>
        <w:t>deposite</w:t>
      </w:r>
      <w:r>
        <w:rPr>
          <w:spacing w:val="-6"/>
        </w:rPr>
        <w:t xml:space="preserve"> </w:t>
      </w:r>
      <w:r>
        <w:t>directamente</w:t>
      </w:r>
      <w:r>
        <w:rPr>
          <w:spacing w:val="-5"/>
        </w:rPr>
        <w:t xml:space="preserve"> </w:t>
      </w:r>
      <w:r>
        <w:t>en</w:t>
      </w:r>
      <w:r>
        <w:rPr>
          <w:spacing w:val="-4"/>
        </w:rPr>
        <w:t xml:space="preserve"> </w:t>
      </w:r>
      <w:r>
        <w:t>los</w:t>
      </w:r>
      <w:r>
        <w:rPr>
          <w:spacing w:val="-5"/>
        </w:rPr>
        <w:t xml:space="preserve"> </w:t>
      </w:r>
      <w:r>
        <w:t>vehículos</w:t>
      </w:r>
      <w:r>
        <w:rPr>
          <w:spacing w:val="-5"/>
        </w:rPr>
        <w:t xml:space="preserve"> </w:t>
      </w:r>
      <w:r>
        <w:t>de</w:t>
      </w:r>
      <w:r>
        <w:rPr>
          <w:spacing w:val="-5"/>
        </w:rPr>
        <w:t xml:space="preserve"> </w:t>
      </w:r>
      <w:r>
        <w:t>transporte sin tener que realizar traspaleos no se pagará la</w:t>
      </w:r>
      <w:r>
        <w:rPr>
          <w:spacing w:val="-5"/>
        </w:rPr>
        <w:t xml:space="preserve"> </w:t>
      </w:r>
      <w:r>
        <w:t>carga.</w:t>
      </w:r>
    </w:p>
    <w:p w:rsidR="00D176A2" w:rsidRDefault="00D176A2" w:rsidP="00D176A2">
      <w:pPr>
        <w:pStyle w:val="Textoindependiente"/>
      </w:pPr>
    </w:p>
    <w:p w:rsidR="00D176A2" w:rsidRDefault="00D176A2" w:rsidP="00D176A2">
      <w:pPr>
        <w:pStyle w:val="Textoindependiente"/>
        <w:ind w:left="861" w:right="829"/>
        <w:jc w:val="both"/>
      </w:pPr>
      <w:r>
        <w:t>El acarreo de material producto de excavación, en camión de volteo en kilómetros subsecuentes al primero, se medirá para fines de pago en metros cúbicos-kilómetros con aproximación a dos decimales.</w:t>
      </w:r>
    </w:p>
    <w:p w:rsidR="00D176A2" w:rsidRDefault="00D176A2" w:rsidP="00D176A2">
      <w:pPr>
        <w:pStyle w:val="Textoindependiente"/>
      </w:pPr>
    </w:p>
    <w:p w:rsidR="00D176A2" w:rsidRDefault="00D176A2" w:rsidP="00D176A2">
      <w:pPr>
        <w:pStyle w:val="Textoindependiente"/>
        <w:ind w:left="861"/>
      </w:pPr>
      <w:r>
        <w:t>La distancia de acarreo se medirá según la ruta transitable más corta o bien aquella que autorice el Residente.</w:t>
      </w:r>
    </w:p>
    <w:p w:rsidR="00D176A2" w:rsidRDefault="00D176A2" w:rsidP="00D176A2">
      <w:pPr>
        <w:pStyle w:val="Textoindependiente"/>
        <w:rPr>
          <w:sz w:val="22"/>
        </w:rPr>
      </w:pPr>
    </w:p>
    <w:p w:rsidR="00D176A2" w:rsidRDefault="00D176A2" w:rsidP="00D176A2">
      <w:pPr>
        <w:pStyle w:val="Textoindependiente"/>
        <w:spacing w:before="2"/>
        <w:rPr>
          <w:sz w:val="18"/>
        </w:rPr>
      </w:pPr>
    </w:p>
    <w:p w:rsidR="00D176A2" w:rsidRDefault="00D176A2" w:rsidP="00D176A2">
      <w:pPr>
        <w:pStyle w:val="Ttulo4"/>
        <w:ind w:right="830"/>
      </w:pPr>
      <w:r>
        <w:t>ACARREOS EN CARRETILLA DEL MATERIAL PRODUCTO DE EXCAVACIONES, DEMOLICIONES, ETC.</w:t>
      </w:r>
    </w:p>
    <w:p w:rsidR="00D176A2" w:rsidRDefault="00D176A2" w:rsidP="00D176A2">
      <w:pPr>
        <w:pStyle w:val="Textoindependiente"/>
        <w:spacing w:before="9"/>
        <w:rPr>
          <w:b/>
          <w:sz w:val="19"/>
        </w:rPr>
      </w:pPr>
    </w:p>
    <w:p w:rsidR="00D176A2" w:rsidRDefault="00D176A2" w:rsidP="00D176A2">
      <w:pPr>
        <w:pStyle w:val="Textoindependiente"/>
        <w:spacing w:before="1"/>
        <w:ind w:left="861"/>
      </w:pPr>
      <w:r>
        <w:t>9006.01 AL 9006.02</w:t>
      </w:r>
    </w:p>
    <w:p w:rsidR="00D176A2" w:rsidRDefault="00D176A2" w:rsidP="00D176A2">
      <w:pPr>
        <w:pStyle w:val="Textoindependiente"/>
        <w:spacing w:before="10"/>
        <w:rPr>
          <w:sz w:val="19"/>
        </w:rPr>
      </w:pPr>
    </w:p>
    <w:p w:rsidR="00D176A2" w:rsidRDefault="00D176A2" w:rsidP="00D176A2">
      <w:pPr>
        <w:pStyle w:val="Textoindependiente"/>
        <w:spacing w:before="1"/>
        <w:ind w:left="861" w:right="828"/>
        <w:jc w:val="both"/>
      </w:pPr>
      <w:r>
        <w:t>DEFINICIÓN</w:t>
      </w:r>
      <w:r>
        <w:rPr>
          <w:spacing w:val="-10"/>
        </w:rPr>
        <w:t xml:space="preserve"> </w:t>
      </w:r>
      <w:r>
        <w:t>Y</w:t>
      </w:r>
      <w:r>
        <w:rPr>
          <w:spacing w:val="-8"/>
        </w:rPr>
        <w:t xml:space="preserve"> </w:t>
      </w:r>
      <w:r>
        <w:t>EJECUCIÓN.</w:t>
      </w:r>
      <w:r>
        <w:rPr>
          <w:spacing w:val="-9"/>
        </w:rPr>
        <w:t xml:space="preserve"> </w:t>
      </w:r>
      <w:r>
        <w:t>Se</w:t>
      </w:r>
      <w:r>
        <w:rPr>
          <w:spacing w:val="-10"/>
        </w:rPr>
        <w:t xml:space="preserve"> </w:t>
      </w:r>
      <w:r>
        <w:t>entenderá</w:t>
      </w:r>
      <w:r>
        <w:rPr>
          <w:spacing w:val="-8"/>
        </w:rPr>
        <w:t xml:space="preserve"> </w:t>
      </w:r>
      <w:r>
        <w:t>por</w:t>
      </w:r>
      <w:r>
        <w:rPr>
          <w:spacing w:val="-9"/>
        </w:rPr>
        <w:t xml:space="preserve"> </w:t>
      </w:r>
      <w:r>
        <w:t>acarreos</w:t>
      </w:r>
      <w:r>
        <w:rPr>
          <w:spacing w:val="-9"/>
        </w:rPr>
        <w:t xml:space="preserve"> </w:t>
      </w:r>
      <w:r>
        <w:t>en</w:t>
      </w:r>
      <w:r>
        <w:rPr>
          <w:spacing w:val="-8"/>
        </w:rPr>
        <w:t xml:space="preserve"> </w:t>
      </w:r>
      <w:r>
        <w:t>carretilla</w:t>
      </w:r>
      <w:r>
        <w:rPr>
          <w:spacing w:val="-8"/>
        </w:rPr>
        <w:t xml:space="preserve"> </w:t>
      </w:r>
      <w:r>
        <w:t>de</w:t>
      </w:r>
      <w:r>
        <w:rPr>
          <w:spacing w:val="-11"/>
        </w:rPr>
        <w:t xml:space="preserve"> </w:t>
      </w:r>
      <w:r>
        <w:t>material</w:t>
      </w:r>
      <w:r>
        <w:rPr>
          <w:spacing w:val="-8"/>
        </w:rPr>
        <w:t xml:space="preserve"> </w:t>
      </w:r>
      <w:r>
        <w:t>producto</w:t>
      </w:r>
      <w:r>
        <w:rPr>
          <w:spacing w:val="-7"/>
        </w:rPr>
        <w:t xml:space="preserve"> </w:t>
      </w:r>
      <w:r>
        <w:t>de</w:t>
      </w:r>
      <w:r>
        <w:rPr>
          <w:spacing w:val="-9"/>
        </w:rPr>
        <w:t xml:space="preserve"> </w:t>
      </w:r>
      <w:r>
        <w:t>||||es, demoliciones,</w:t>
      </w:r>
      <w:r>
        <w:rPr>
          <w:spacing w:val="-13"/>
        </w:rPr>
        <w:t xml:space="preserve"> </w:t>
      </w:r>
      <w:r>
        <w:t>etc.,</w:t>
      </w:r>
      <w:r>
        <w:rPr>
          <w:spacing w:val="-11"/>
        </w:rPr>
        <w:t xml:space="preserve"> </w:t>
      </w:r>
      <w:r>
        <w:t>a</w:t>
      </w:r>
      <w:r>
        <w:rPr>
          <w:spacing w:val="-11"/>
        </w:rPr>
        <w:t xml:space="preserve"> </w:t>
      </w:r>
      <w:r>
        <w:t>la</w:t>
      </w:r>
      <w:r>
        <w:rPr>
          <w:spacing w:val="-11"/>
        </w:rPr>
        <w:t xml:space="preserve"> </w:t>
      </w:r>
      <w:r>
        <w:t>transportación</w:t>
      </w:r>
      <w:r>
        <w:rPr>
          <w:spacing w:val="-12"/>
        </w:rPr>
        <w:t xml:space="preserve"> </w:t>
      </w:r>
      <w:r>
        <w:t>de</w:t>
      </w:r>
      <w:r>
        <w:rPr>
          <w:spacing w:val="-11"/>
        </w:rPr>
        <w:t xml:space="preserve"> </w:t>
      </w:r>
      <w:r>
        <w:t>los</w:t>
      </w:r>
      <w:r>
        <w:rPr>
          <w:spacing w:val="-12"/>
        </w:rPr>
        <w:t xml:space="preserve"> </w:t>
      </w:r>
      <w:r>
        <w:t>mismos</w:t>
      </w:r>
      <w:r>
        <w:rPr>
          <w:spacing w:val="-10"/>
        </w:rPr>
        <w:t xml:space="preserve"> </w:t>
      </w:r>
      <w:r>
        <w:t>desde</w:t>
      </w:r>
      <w:r>
        <w:rPr>
          <w:spacing w:val="-12"/>
        </w:rPr>
        <w:t xml:space="preserve"> </w:t>
      </w:r>
      <w:r>
        <w:t>y</w:t>
      </w:r>
      <w:r>
        <w:rPr>
          <w:spacing w:val="-12"/>
        </w:rPr>
        <w:t xml:space="preserve"> </w:t>
      </w:r>
      <w:r>
        <w:t>hasta</w:t>
      </w:r>
      <w:r>
        <w:rPr>
          <w:spacing w:val="-11"/>
        </w:rPr>
        <w:t xml:space="preserve"> </w:t>
      </w:r>
      <w:r>
        <w:t>el</w:t>
      </w:r>
      <w:r>
        <w:rPr>
          <w:spacing w:val="-11"/>
        </w:rPr>
        <w:t xml:space="preserve"> </w:t>
      </w:r>
      <w:r>
        <w:t>sitio</w:t>
      </w:r>
      <w:r>
        <w:rPr>
          <w:spacing w:val="-10"/>
        </w:rPr>
        <w:t xml:space="preserve"> </w:t>
      </w:r>
      <w:r>
        <w:t>que</w:t>
      </w:r>
      <w:r>
        <w:rPr>
          <w:spacing w:val="-11"/>
        </w:rPr>
        <w:t xml:space="preserve"> </w:t>
      </w:r>
      <w:r>
        <w:t>autorice</w:t>
      </w:r>
      <w:r>
        <w:rPr>
          <w:spacing w:val="-12"/>
        </w:rPr>
        <w:t xml:space="preserve"> </w:t>
      </w:r>
      <w:r>
        <w:t>e</w:t>
      </w:r>
      <w:r>
        <w:rPr>
          <w:spacing w:val="-11"/>
        </w:rPr>
        <w:t xml:space="preserve"> </w:t>
      </w:r>
      <w:r>
        <w:t>indique</w:t>
      </w:r>
      <w:r>
        <w:rPr>
          <w:spacing w:val="-11"/>
        </w:rPr>
        <w:t xml:space="preserve"> </w:t>
      </w:r>
      <w:r>
        <w:t>el</w:t>
      </w:r>
      <w:r>
        <w:rPr>
          <w:spacing w:val="-11"/>
        </w:rPr>
        <w:t xml:space="preserve"> </w:t>
      </w:r>
      <w:r>
        <w:t>Residente.</w:t>
      </w:r>
    </w:p>
    <w:p w:rsidR="00D176A2" w:rsidRDefault="00D176A2" w:rsidP="00D176A2">
      <w:pPr>
        <w:pStyle w:val="Textoindependiente"/>
      </w:pPr>
    </w:p>
    <w:p w:rsidR="00D176A2" w:rsidRDefault="00D176A2" w:rsidP="00D176A2">
      <w:pPr>
        <w:pStyle w:val="Textoindependiente"/>
        <w:ind w:left="861" w:right="827"/>
        <w:jc w:val="both"/>
      </w:pPr>
      <w:r>
        <w:t>MEDICIÓN</w:t>
      </w:r>
      <w:r>
        <w:rPr>
          <w:spacing w:val="-6"/>
        </w:rPr>
        <w:t xml:space="preserve"> </w:t>
      </w:r>
      <w:r>
        <w:t>Y</w:t>
      </w:r>
      <w:r>
        <w:rPr>
          <w:spacing w:val="-6"/>
        </w:rPr>
        <w:t xml:space="preserve"> </w:t>
      </w:r>
      <w:r>
        <w:t>PAGO.</w:t>
      </w:r>
      <w:r>
        <w:rPr>
          <w:spacing w:val="-6"/>
        </w:rPr>
        <w:t xml:space="preserve"> </w:t>
      </w:r>
      <w:r>
        <w:t>El</w:t>
      </w:r>
      <w:r>
        <w:rPr>
          <w:spacing w:val="-6"/>
        </w:rPr>
        <w:t xml:space="preserve"> </w:t>
      </w:r>
      <w:r>
        <w:t>acarreo</w:t>
      </w:r>
      <w:r>
        <w:rPr>
          <w:spacing w:val="-5"/>
        </w:rPr>
        <w:t xml:space="preserve"> </w:t>
      </w:r>
      <w:r>
        <w:t>de</w:t>
      </w:r>
      <w:r>
        <w:rPr>
          <w:spacing w:val="-6"/>
        </w:rPr>
        <w:t xml:space="preserve"> </w:t>
      </w:r>
      <w:r>
        <w:t>materiales</w:t>
      </w:r>
      <w:r>
        <w:rPr>
          <w:spacing w:val="-5"/>
        </w:rPr>
        <w:t xml:space="preserve"> </w:t>
      </w:r>
      <w:r>
        <w:t>en</w:t>
      </w:r>
      <w:r>
        <w:rPr>
          <w:spacing w:val="-5"/>
        </w:rPr>
        <w:t xml:space="preserve"> </w:t>
      </w:r>
      <w:r>
        <w:t>carretilla,</w:t>
      </w:r>
      <w:r>
        <w:rPr>
          <w:spacing w:val="-6"/>
        </w:rPr>
        <w:t xml:space="preserve"> </w:t>
      </w:r>
      <w:r>
        <w:t>a</w:t>
      </w:r>
      <w:r>
        <w:rPr>
          <w:spacing w:val="-5"/>
        </w:rPr>
        <w:t xml:space="preserve"> </w:t>
      </w:r>
      <w:r>
        <w:t>una</w:t>
      </w:r>
      <w:r>
        <w:rPr>
          <w:spacing w:val="-6"/>
        </w:rPr>
        <w:t xml:space="preserve"> </w:t>
      </w:r>
      <w:r>
        <w:t>distancia</w:t>
      </w:r>
      <w:r>
        <w:rPr>
          <w:spacing w:val="-6"/>
        </w:rPr>
        <w:t xml:space="preserve"> </w:t>
      </w:r>
      <w:r>
        <w:t>no</w:t>
      </w:r>
      <w:r>
        <w:rPr>
          <w:spacing w:val="-4"/>
        </w:rPr>
        <w:t xml:space="preserve"> </w:t>
      </w:r>
      <w:r>
        <w:t>mayor</w:t>
      </w:r>
      <w:r>
        <w:rPr>
          <w:spacing w:val="-6"/>
        </w:rPr>
        <w:t xml:space="preserve"> </w:t>
      </w:r>
      <w:r>
        <w:t>de</w:t>
      </w:r>
      <w:r>
        <w:rPr>
          <w:spacing w:val="-7"/>
        </w:rPr>
        <w:t xml:space="preserve"> </w:t>
      </w:r>
      <w:r>
        <w:t>20</w:t>
      </w:r>
      <w:r>
        <w:rPr>
          <w:spacing w:val="-5"/>
        </w:rPr>
        <w:t xml:space="preserve"> </w:t>
      </w:r>
      <w:r>
        <w:t>(veinte)</w:t>
      </w:r>
      <w:r>
        <w:rPr>
          <w:spacing w:val="-6"/>
        </w:rPr>
        <w:t xml:space="preserve"> </w:t>
      </w:r>
      <w:r>
        <w:t>metros, para</w:t>
      </w:r>
      <w:r>
        <w:rPr>
          <w:spacing w:val="-6"/>
        </w:rPr>
        <w:t xml:space="preserve"> </w:t>
      </w:r>
      <w:r>
        <w:t>fines</w:t>
      </w:r>
      <w:r>
        <w:rPr>
          <w:spacing w:val="-4"/>
        </w:rPr>
        <w:t xml:space="preserve"> </w:t>
      </w:r>
      <w:r>
        <w:t>de</w:t>
      </w:r>
      <w:r>
        <w:rPr>
          <w:spacing w:val="-5"/>
        </w:rPr>
        <w:t xml:space="preserve"> </w:t>
      </w:r>
      <w:r>
        <w:t>pago</w:t>
      </w:r>
      <w:r>
        <w:rPr>
          <w:spacing w:val="-4"/>
        </w:rPr>
        <w:t xml:space="preserve"> </w:t>
      </w:r>
      <w:r>
        <w:t>se</w:t>
      </w:r>
      <w:r>
        <w:rPr>
          <w:spacing w:val="-4"/>
        </w:rPr>
        <w:t xml:space="preserve"> </w:t>
      </w:r>
      <w:r>
        <w:t>medirá</w:t>
      </w:r>
      <w:r>
        <w:rPr>
          <w:spacing w:val="-4"/>
        </w:rPr>
        <w:t xml:space="preserve"> </w:t>
      </w:r>
      <w:r>
        <w:t>colocado</w:t>
      </w:r>
      <w:r>
        <w:rPr>
          <w:spacing w:val="-5"/>
        </w:rPr>
        <w:t xml:space="preserve"> </w:t>
      </w:r>
      <w:r>
        <w:t>en</w:t>
      </w:r>
      <w:r>
        <w:rPr>
          <w:spacing w:val="-3"/>
        </w:rPr>
        <w:t xml:space="preserve"> </w:t>
      </w:r>
      <w:r>
        <w:t>metros</w:t>
      </w:r>
      <w:r>
        <w:rPr>
          <w:spacing w:val="-4"/>
        </w:rPr>
        <w:t xml:space="preserve"> </w:t>
      </w:r>
      <w:r>
        <w:t>cúbicos</w:t>
      </w:r>
      <w:r>
        <w:rPr>
          <w:spacing w:val="-5"/>
        </w:rPr>
        <w:t xml:space="preserve"> </w:t>
      </w:r>
      <w:r>
        <w:t>con</w:t>
      </w:r>
      <w:r>
        <w:rPr>
          <w:spacing w:val="-5"/>
        </w:rPr>
        <w:t xml:space="preserve"> </w:t>
      </w:r>
      <w:r>
        <w:t>aproximación</w:t>
      </w:r>
      <w:r>
        <w:rPr>
          <w:spacing w:val="-4"/>
        </w:rPr>
        <w:t xml:space="preserve"> </w:t>
      </w:r>
      <w:r>
        <w:t>a</w:t>
      </w:r>
      <w:r>
        <w:rPr>
          <w:spacing w:val="-5"/>
        </w:rPr>
        <w:t xml:space="preserve"> </w:t>
      </w:r>
      <w:r>
        <w:t>dos</w:t>
      </w:r>
      <w:r>
        <w:rPr>
          <w:spacing w:val="-4"/>
        </w:rPr>
        <w:t xml:space="preserve"> </w:t>
      </w:r>
      <w:r>
        <w:t>decimales.</w:t>
      </w:r>
      <w:r>
        <w:rPr>
          <w:spacing w:val="-4"/>
        </w:rPr>
        <w:t xml:space="preserve"> </w:t>
      </w:r>
      <w:r>
        <w:t>Incluye</w:t>
      </w:r>
      <w:r>
        <w:rPr>
          <w:spacing w:val="-3"/>
        </w:rPr>
        <w:t xml:space="preserve"> </w:t>
      </w:r>
      <w:r>
        <w:t>la</w:t>
      </w:r>
      <w:r>
        <w:rPr>
          <w:spacing w:val="-6"/>
        </w:rPr>
        <w:t xml:space="preserve"> </w:t>
      </w:r>
      <w:r>
        <w:t>carga a mano, abundamiento y descarga a</w:t>
      </w:r>
      <w:r>
        <w:rPr>
          <w:spacing w:val="-3"/>
        </w:rPr>
        <w:t xml:space="preserve"> </w:t>
      </w:r>
      <w:r>
        <w:t>volteo.</w:t>
      </w:r>
    </w:p>
    <w:p w:rsidR="00D176A2" w:rsidRDefault="00D176A2" w:rsidP="00D176A2">
      <w:pPr>
        <w:pStyle w:val="Textoindependiente"/>
      </w:pPr>
    </w:p>
    <w:p w:rsidR="00D176A2" w:rsidRDefault="00D176A2" w:rsidP="00D176A2">
      <w:pPr>
        <w:pStyle w:val="Textoindependiente"/>
        <w:ind w:left="861" w:right="829"/>
        <w:jc w:val="both"/>
      </w:pPr>
      <w:r>
        <w:t>El</w:t>
      </w:r>
      <w:r>
        <w:rPr>
          <w:spacing w:val="-13"/>
        </w:rPr>
        <w:t xml:space="preserve"> </w:t>
      </w:r>
      <w:r>
        <w:t>acarreo</w:t>
      </w:r>
      <w:r>
        <w:rPr>
          <w:spacing w:val="-11"/>
        </w:rPr>
        <w:t xml:space="preserve"> </w:t>
      </w:r>
      <w:r>
        <w:t>de</w:t>
      </w:r>
      <w:r>
        <w:rPr>
          <w:spacing w:val="-12"/>
        </w:rPr>
        <w:t xml:space="preserve"> </w:t>
      </w:r>
      <w:r>
        <w:t>los</w:t>
      </w:r>
      <w:r>
        <w:rPr>
          <w:spacing w:val="-12"/>
        </w:rPr>
        <w:t xml:space="preserve"> </w:t>
      </w:r>
      <w:r>
        <w:t>mismos</w:t>
      </w:r>
      <w:r>
        <w:rPr>
          <w:spacing w:val="-10"/>
        </w:rPr>
        <w:t xml:space="preserve"> </w:t>
      </w:r>
      <w:r>
        <w:t>materiales</w:t>
      </w:r>
      <w:r>
        <w:rPr>
          <w:spacing w:val="-12"/>
        </w:rPr>
        <w:t xml:space="preserve"> </w:t>
      </w:r>
      <w:r>
        <w:t>en</w:t>
      </w:r>
      <w:r>
        <w:rPr>
          <w:spacing w:val="-11"/>
        </w:rPr>
        <w:t xml:space="preserve"> </w:t>
      </w:r>
      <w:r>
        <w:t>carretilla,</w:t>
      </w:r>
      <w:r>
        <w:rPr>
          <w:spacing w:val="-12"/>
        </w:rPr>
        <w:t xml:space="preserve"> </w:t>
      </w:r>
      <w:r>
        <w:t>en</w:t>
      </w:r>
      <w:r>
        <w:rPr>
          <w:spacing w:val="-11"/>
        </w:rPr>
        <w:t xml:space="preserve"> </w:t>
      </w:r>
      <w:r>
        <w:t>estaciones</w:t>
      </w:r>
      <w:r>
        <w:rPr>
          <w:spacing w:val="-12"/>
        </w:rPr>
        <w:t xml:space="preserve"> </w:t>
      </w:r>
      <w:r>
        <w:t>subsecuentes</w:t>
      </w:r>
      <w:r>
        <w:rPr>
          <w:spacing w:val="-12"/>
        </w:rPr>
        <w:t xml:space="preserve"> </w:t>
      </w:r>
      <w:r>
        <w:t>de</w:t>
      </w:r>
      <w:r>
        <w:rPr>
          <w:spacing w:val="-12"/>
        </w:rPr>
        <w:t xml:space="preserve"> </w:t>
      </w:r>
      <w:r>
        <w:t>20</w:t>
      </w:r>
      <w:r>
        <w:rPr>
          <w:spacing w:val="-12"/>
        </w:rPr>
        <w:t xml:space="preserve"> </w:t>
      </w:r>
      <w:r>
        <w:t>(veinte)</w:t>
      </w:r>
      <w:r>
        <w:rPr>
          <w:spacing w:val="-12"/>
        </w:rPr>
        <w:t xml:space="preserve"> </w:t>
      </w:r>
      <w:r>
        <w:t>metros</w:t>
      </w:r>
      <w:r>
        <w:rPr>
          <w:spacing w:val="-11"/>
        </w:rPr>
        <w:t xml:space="preserve"> </w:t>
      </w:r>
      <w:r>
        <w:t>se</w:t>
      </w:r>
      <w:r>
        <w:rPr>
          <w:spacing w:val="-11"/>
        </w:rPr>
        <w:t xml:space="preserve"> </w:t>
      </w:r>
      <w:r>
        <w:t>medirán en metros cúbicos- estación, con aproximación de dos decimales; y serán medidos</w:t>
      </w:r>
      <w:r>
        <w:rPr>
          <w:spacing w:val="-15"/>
        </w:rPr>
        <w:t xml:space="preserve"> </w:t>
      </w:r>
      <w:r>
        <w:t>colocados.</w:t>
      </w:r>
    </w:p>
    <w:p w:rsidR="009E3184" w:rsidRDefault="009E3184"/>
    <w:p w:rsidR="00D176A2" w:rsidRDefault="00D176A2"/>
    <w:p w:rsidR="00D176A2" w:rsidRDefault="00D176A2"/>
    <w:p w:rsidR="00D176A2" w:rsidRDefault="00D176A2"/>
    <w:p w:rsidR="00D176A2" w:rsidRDefault="00D176A2"/>
    <w:p w:rsidR="00D176A2" w:rsidRDefault="00D176A2"/>
    <w:p w:rsidR="00D176A2" w:rsidRDefault="00D176A2"/>
    <w:p w:rsidR="00D176A2" w:rsidRDefault="00D176A2"/>
    <w:p w:rsidR="00D176A2" w:rsidRDefault="00D176A2"/>
    <w:p w:rsidR="00D176A2" w:rsidRDefault="00D176A2"/>
    <w:p w:rsidR="00D176A2" w:rsidRDefault="00D176A2"/>
    <w:p w:rsidR="00D176A2" w:rsidRDefault="00D176A2"/>
    <w:p w:rsidR="00D176A2" w:rsidRDefault="00D176A2" w:rsidP="00D176A2">
      <w:pPr>
        <w:pStyle w:val="Textoindependiente"/>
        <w:spacing w:before="11"/>
        <w:rPr>
          <w:sz w:val="5"/>
        </w:rPr>
      </w:pPr>
    </w:p>
    <w:p w:rsidR="00D176A2" w:rsidRDefault="00D176A2" w:rsidP="00D176A2">
      <w:pPr>
        <w:pStyle w:val="Textoindependiente"/>
        <w:ind w:left="861"/>
      </w:pPr>
      <w:r>
        <w:rPr>
          <w:noProof/>
          <w:lang w:val="es-MX" w:eastAsia="es-MX" w:bidi="ar-SA"/>
        </w:rPr>
        <w:drawing>
          <wp:inline distT="0" distB="0" distL="0" distR="0">
            <wp:extent cx="1341755" cy="320675"/>
            <wp:effectExtent l="1905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C0230A" w:rsidRDefault="00C0230A" w:rsidP="00D176A2">
      <w:pPr>
        <w:pStyle w:val="Ttulo2"/>
        <w:spacing w:before="96"/>
        <w:ind w:left="861"/>
      </w:pPr>
    </w:p>
    <w:p w:rsidR="00C0230A" w:rsidRDefault="00C0230A" w:rsidP="00D176A2">
      <w:pPr>
        <w:pStyle w:val="Ttulo2"/>
        <w:spacing w:before="96"/>
        <w:ind w:left="861"/>
      </w:pPr>
    </w:p>
    <w:p w:rsidR="00C0230A" w:rsidRDefault="00C0230A" w:rsidP="00D176A2">
      <w:pPr>
        <w:pStyle w:val="Ttulo2"/>
        <w:spacing w:before="96"/>
        <w:ind w:left="861"/>
      </w:pPr>
    </w:p>
    <w:p w:rsidR="00D176A2" w:rsidRDefault="00D176A2" w:rsidP="00D176A2">
      <w:pPr>
        <w:pStyle w:val="Ttulo2"/>
        <w:spacing w:before="96"/>
        <w:ind w:left="861"/>
      </w:pPr>
      <w:r>
        <w:lastRenderedPageBreak/>
        <w:t>CROQUIS: INSTALACIÓN DE TUBERÍAS</w:t>
      </w:r>
    </w:p>
    <w:p w:rsidR="00D176A2" w:rsidRDefault="00D176A2" w:rsidP="00D176A2">
      <w:pPr>
        <w:pStyle w:val="Textoindependiente"/>
        <w:ind w:left="861"/>
      </w:pPr>
      <w:r>
        <w:rPr>
          <w:noProof/>
          <w:lang w:val="es-MX" w:eastAsia="es-MX" w:bidi="ar-SA"/>
        </w:rPr>
        <w:drawing>
          <wp:inline distT="0" distB="0" distL="0" distR="0">
            <wp:extent cx="4393565" cy="7481570"/>
            <wp:effectExtent l="19050" t="0" r="6985" b="0"/>
            <wp:docPr id="6"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15" cstate="print"/>
                    <a:srcRect/>
                    <a:stretch>
                      <a:fillRect/>
                    </a:stretch>
                  </pic:blipFill>
                  <pic:spPr bwMode="auto">
                    <a:xfrm>
                      <a:off x="0" y="0"/>
                      <a:ext cx="4393565" cy="7481570"/>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500" w:right="300" w:bottom="940" w:left="1560" w:header="0" w:footer="663" w:gutter="0"/>
          <w:cols w:space="720"/>
        </w:sectPr>
      </w:pPr>
    </w:p>
    <w:p w:rsidR="00D176A2" w:rsidRDefault="00D176A2" w:rsidP="00D176A2">
      <w:pPr>
        <w:pStyle w:val="Textoindependiente"/>
        <w:ind w:left="861"/>
      </w:pPr>
      <w:r>
        <w:rPr>
          <w:noProof/>
          <w:lang w:val="es-MX" w:eastAsia="es-MX" w:bidi="ar-SA"/>
        </w:rPr>
        <w:lastRenderedPageBreak/>
        <w:drawing>
          <wp:inline distT="0" distB="0" distL="0" distR="0">
            <wp:extent cx="1341755" cy="3206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spacing w:before="11"/>
        <w:rPr>
          <w:b/>
          <w:sz w:val="24"/>
        </w:rPr>
      </w:pPr>
      <w:r>
        <w:rPr>
          <w:noProof/>
          <w:lang w:val="es-MX" w:eastAsia="es-MX" w:bidi="ar-SA"/>
        </w:rPr>
        <w:drawing>
          <wp:anchor distT="0" distB="0" distL="0" distR="0" simplePos="0" relativeHeight="251662336" behindDoc="0" locked="0" layoutInCell="1" allowOverlap="1">
            <wp:simplePos x="0" y="0"/>
            <wp:positionH relativeFrom="page">
              <wp:posOffset>1537970</wp:posOffset>
            </wp:positionH>
            <wp:positionV relativeFrom="paragraph">
              <wp:posOffset>207010</wp:posOffset>
            </wp:positionV>
            <wp:extent cx="4486275" cy="6052820"/>
            <wp:effectExtent l="19050" t="0" r="9525" b="0"/>
            <wp:wrapTopAndBottom/>
            <wp:docPr id="4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16" cstate="print"/>
                    <a:srcRect/>
                    <a:stretch>
                      <a:fillRect/>
                    </a:stretch>
                  </pic:blipFill>
                  <pic:spPr bwMode="auto">
                    <a:xfrm>
                      <a:off x="0" y="0"/>
                      <a:ext cx="4486275" cy="6052820"/>
                    </a:xfrm>
                    <a:prstGeom prst="rect">
                      <a:avLst/>
                    </a:prstGeom>
                    <a:noFill/>
                  </pic:spPr>
                </pic:pic>
              </a:graphicData>
            </a:graphic>
          </wp:anchor>
        </w:drawing>
      </w:r>
    </w:p>
    <w:p w:rsidR="00D176A2" w:rsidRDefault="00D176A2" w:rsidP="00D176A2">
      <w:pPr>
        <w:widowControl/>
        <w:autoSpaceDE/>
        <w:autoSpaceDN/>
        <w:rPr>
          <w:sz w:val="24"/>
        </w:rPr>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63360" behindDoc="0" locked="0" layoutInCell="1" allowOverlap="1">
            <wp:simplePos x="0" y="0"/>
            <wp:positionH relativeFrom="page">
              <wp:posOffset>1537970</wp:posOffset>
            </wp:positionH>
            <wp:positionV relativeFrom="paragraph">
              <wp:posOffset>379095</wp:posOffset>
            </wp:positionV>
            <wp:extent cx="4999355" cy="7098665"/>
            <wp:effectExtent l="19050" t="0" r="0" b="0"/>
            <wp:wrapTopAndBottom/>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7" cstate="print"/>
                    <a:srcRect/>
                    <a:stretch>
                      <a:fillRect/>
                    </a:stretch>
                  </pic:blipFill>
                  <pic:spPr bwMode="auto">
                    <a:xfrm>
                      <a:off x="0" y="0"/>
                      <a:ext cx="4999355" cy="7098665"/>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64384" behindDoc="0" locked="0" layoutInCell="1" allowOverlap="1">
            <wp:simplePos x="0" y="0"/>
            <wp:positionH relativeFrom="page">
              <wp:posOffset>1537970</wp:posOffset>
            </wp:positionH>
            <wp:positionV relativeFrom="paragraph">
              <wp:posOffset>379095</wp:posOffset>
            </wp:positionV>
            <wp:extent cx="4930775" cy="6557645"/>
            <wp:effectExtent l="19050" t="0" r="3175" b="0"/>
            <wp:wrapTopAndBottom/>
            <wp:docPr id="4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18" cstate="print"/>
                    <a:srcRect/>
                    <a:stretch>
                      <a:fillRect/>
                    </a:stretch>
                  </pic:blipFill>
                  <pic:spPr bwMode="auto">
                    <a:xfrm>
                      <a:off x="0" y="0"/>
                      <a:ext cx="4930775" cy="6557645"/>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65408" behindDoc="0" locked="0" layoutInCell="1" allowOverlap="1">
            <wp:simplePos x="0" y="0"/>
            <wp:positionH relativeFrom="page">
              <wp:posOffset>1537970</wp:posOffset>
            </wp:positionH>
            <wp:positionV relativeFrom="paragraph">
              <wp:posOffset>379095</wp:posOffset>
            </wp:positionV>
            <wp:extent cx="4934585" cy="6668770"/>
            <wp:effectExtent l="19050" t="0" r="0" b="0"/>
            <wp:wrapTopAndBottom/>
            <wp:docPr id="4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19" cstate="print"/>
                    <a:srcRect/>
                    <a:stretch>
                      <a:fillRect/>
                    </a:stretch>
                  </pic:blipFill>
                  <pic:spPr bwMode="auto">
                    <a:xfrm>
                      <a:off x="0" y="0"/>
                      <a:ext cx="4934585" cy="6668770"/>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66432" behindDoc="0" locked="0" layoutInCell="1" allowOverlap="1">
            <wp:simplePos x="0" y="0"/>
            <wp:positionH relativeFrom="page">
              <wp:posOffset>1537970</wp:posOffset>
            </wp:positionH>
            <wp:positionV relativeFrom="paragraph">
              <wp:posOffset>379095</wp:posOffset>
            </wp:positionV>
            <wp:extent cx="4653915" cy="6468110"/>
            <wp:effectExtent l="19050" t="0" r="0" b="0"/>
            <wp:wrapTopAndBottom/>
            <wp:docPr id="4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20" cstate="print"/>
                    <a:srcRect/>
                    <a:stretch>
                      <a:fillRect/>
                    </a:stretch>
                  </pic:blipFill>
                  <pic:spPr bwMode="auto">
                    <a:xfrm>
                      <a:off x="0" y="0"/>
                      <a:ext cx="4653915" cy="6468110"/>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67456" behindDoc="0" locked="0" layoutInCell="1" allowOverlap="1">
            <wp:simplePos x="0" y="0"/>
            <wp:positionH relativeFrom="page">
              <wp:posOffset>1537970</wp:posOffset>
            </wp:positionH>
            <wp:positionV relativeFrom="paragraph">
              <wp:posOffset>379095</wp:posOffset>
            </wp:positionV>
            <wp:extent cx="4827270" cy="6386195"/>
            <wp:effectExtent l="19050" t="0" r="0" b="0"/>
            <wp:wrapTopAndBottom/>
            <wp:docPr id="4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21" cstate="print"/>
                    <a:srcRect/>
                    <a:stretch>
                      <a:fillRect/>
                    </a:stretch>
                  </pic:blipFill>
                  <pic:spPr bwMode="auto">
                    <a:xfrm>
                      <a:off x="0" y="0"/>
                      <a:ext cx="4827270" cy="6386195"/>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68480" behindDoc="0" locked="0" layoutInCell="1" allowOverlap="1">
            <wp:simplePos x="0" y="0"/>
            <wp:positionH relativeFrom="page">
              <wp:posOffset>1537970</wp:posOffset>
            </wp:positionH>
            <wp:positionV relativeFrom="paragraph">
              <wp:posOffset>379095</wp:posOffset>
            </wp:positionV>
            <wp:extent cx="4583430" cy="6230620"/>
            <wp:effectExtent l="19050" t="0" r="7620" b="0"/>
            <wp:wrapTopAndBottom/>
            <wp:docPr id="40"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22" cstate="print"/>
                    <a:srcRect/>
                    <a:stretch>
                      <a:fillRect/>
                    </a:stretch>
                  </pic:blipFill>
                  <pic:spPr bwMode="auto">
                    <a:xfrm>
                      <a:off x="0" y="0"/>
                      <a:ext cx="4583430" cy="6230620"/>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69504" behindDoc="0" locked="0" layoutInCell="1" allowOverlap="1">
            <wp:simplePos x="0" y="0"/>
            <wp:positionH relativeFrom="page">
              <wp:posOffset>1537970</wp:posOffset>
            </wp:positionH>
            <wp:positionV relativeFrom="paragraph">
              <wp:posOffset>379095</wp:posOffset>
            </wp:positionV>
            <wp:extent cx="4426585" cy="6031865"/>
            <wp:effectExtent l="19050" t="0" r="0" b="0"/>
            <wp:wrapTopAndBottom/>
            <wp:docPr id="3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23" cstate="print"/>
                    <a:srcRect/>
                    <a:stretch>
                      <a:fillRect/>
                    </a:stretch>
                  </pic:blipFill>
                  <pic:spPr bwMode="auto">
                    <a:xfrm>
                      <a:off x="0" y="0"/>
                      <a:ext cx="4426585" cy="6031865"/>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70528" behindDoc="0" locked="0" layoutInCell="1" allowOverlap="1">
            <wp:simplePos x="0" y="0"/>
            <wp:positionH relativeFrom="page">
              <wp:posOffset>1537970</wp:posOffset>
            </wp:positionH>
            <wp:positionV relativeFrom="paragraph">
              <wp:posOffset>379095</wp:posOffset>
            </wp:positionV>
            <wp:extent cx="4381500" cy="5873115"/>
            <wp:effectExtent l="19050" t="0" r="0" b="0"/>
            <wp:wrapTopAndBottom/>
            <wp:docPr id="38"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24" cstate="print"/>
                    <a:srcRect/>
                    <a:stretch>
                      <a:fillRect/>
                    </a:stretch>
                  </pic:blipFill>
                  <pic:spPr bwMode="auto">
                    <a:xfrm>
                      <a:off x="0" y="0"/>
                      <a:ext cx="4381500" cy="5873115"/>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71552" behindDoc="0" locked="0" layoutInCell="1" allowOverlap="1">
            <wp:simplePos x="0" y="0"/>
            <wp:positionH relativeFrom="page">
              <wp:posOffset>1537970</wp:posOffset>
            </wp:positionH>
            <wp:positionV relativeFrom="paragraph">
              <wp:posOffset>379095</wp:posOffset>
            </wp:positionV>
            <wp:extent cx="4780280" cy="6757670"/>
            <wp:effectExtent l="19050" t="0" r="1270" b="0"/>
            <wp:wrapTopAndBottom/>
            <wp:docPr id="3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25" cstate="print"/>
                    <a:srcRect/>
                    <a:stretch>
                      <a:fillRect/>
                    </a:stretch>
                  </pic:blipFill>
                  <pic:spPr bwMode="auto">
                    <a:xfrm>
                      <a:off x="0" y="0"/>
                      <a:ext cx="4780280" cy="6757670"/>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72576" behindDoc="0" locked="0" layoutInCell="1" allowOverlap="1">
            <wp:simplePos x="0" y="0"/>
            <wp:positionH relativeFrom="page">
              <wp:posOffset>1537970</wp:posOffset>
            </wp:positionH>
            <wp:positionV relativeFrom="paragraph">
              <wp:posOffset>379095</wp:posOffset>
            </wp:positionV>
            <wp:extent cx="4408170" cy="5111750"/>
            <wp:effectExtent l="19050" t="0" r="0" b="0"/>
            <wp:wrapTopAndBottom/>
            <wp:docPr id="36"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26" cstate="print"/>
                    <a:srcRect/>
                    <a:stretch>
                      <a:fillRect/>
                    </a:stretch>
                  </pic:blipFill>
                  <pic:spPr bwMode="auto">
                    <a:xfrm>
                      <a:off x="0" y="0"/>
                      <a:ext cx="4408170" cy="5111750"/>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73600" behindDoc="0" locked="0" layoutInCell="1" allowOverlap="1">
            <wp:simplePos x="0" y="0"/>
            <wp:positionH relativeFrom="page">
              <wp:posOffset>1537970</wp:posOffset>
            </wp:positionH>
            <wp:positionV relativeFrom="paragraph">
              <wp:posOffset>379095</wp:posOffset>
            </wp:positionV>
            <wp:extent cx="4057650" cy="5170805"/>
            <wp:effectExtent l="19050" t="0" r="0" b="0"/>
            <wp:wrapTopAndBottom/>
            <wp:docPr id="3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27" cstate="print"/>
                    <a:srcRect/>
                    <a:stretch>
                      <a:fillRect/>
                    </a:stretch>
                  </pic:blipFill>
                  <pic:spPr bwMode="auto">
                    <a:xfrm>
                      <a:off x="0" y="0"/>
                      <a:ext cx="4057650" cy="5170805"/>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inline distT="0" distB="0" distL="0" distR="0">
            <wp:extent cx="1341755" cy="32067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pStyle w:val="Textoindependiente"/>
        <w:rPr>
          <w:b/>
        </w:rPr>
      </w:pPr>
    </w:p>
    <w:p w:rsidR="00D176A2" w:rsidRDefault="00D176A2" w:rsidP="00D176A2">
      <w:pPr>
        <w:pStyle w:val="Textoindependiente"/>
        <w:spacing w:before="11"/>
        <w:rPr>
          <w:b/>
          <w:sz w:val="24"/>
        </w:rPr>
      </w:pPr>
      <w:r>
        <w:rPr>
          <w:noProof/>
          <w:lang w:val="es-MX" w:eastAsia="es-MX" w:bidi="ar-SA"/>
        </w:rPr>
        <w:drawing>
          <wp:anchor distT="0" distB="0" distL="0" distR="0" simplePos="0" relativeHeight="251674624" behindDoc="0" locked="0" layoutInCell="1" allowOverlap="1">
            <wp:simplePos x="0" y="0"/>
            <wp:positionH relativeFrom="page">
              <wp:posOffset>1537970</wp:posOffset>
            </wp:positionH>
            <wp:positionV relativeFrom="paragraph">
              <wp:posOffset>207010</wp:posOffset>
            </wp:positionV>
            <wp:extent cx="4363085" cy="4699000"/>
            <wp:effectExtent l="19050" t="0" r="0" b="0"/>
            <wp:wrapTopAndBottom/>
            <wp:docPr id="34"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28" cstate="print"/>
                    <a:srcRect/>
                    <a:stretch>
                      <a:fillRect/>
                    </a:stretch>
                  </pic:blipFill>
                  <pic:spPr bwMode="auto">
                    <a:xfrm>
                      <a:off x="0" y="0"/>
                      <a:ext cx="4363085" cy="4699000"/>
                    </a:xfrm>
                    <a:prstGeom prst="rect">
                      <a:avLst/>
                    </a:prstGeom>
                    <a:noFill/>
                  </pic:spPr>
                </pic:pic>
              </a:graphicData>
            </a:graphic>
          </wp:anchor>
        </w:drawing>
      </w:r>
    </w:p>
    <w:p w:rsidR="00D176A2" w:rsidRDefault="00D176A2" w:rsidP="00D176A2">
      <w:pPr>
        <w:widowControl/>
        <w:autoSpaceDE/>
        <w:autoSpaceDN/>
        <w:rPr>
          <w:sz w:val="24"/>
        </w:rPr>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inline distT="0" distB="0" distL="0" distR="0">
            <wp:extent cx="1341755" cy="32067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sz w:val="25"/>
        </w:rPr>
      </w:pPr>
      <w:r>
        <w:rPr>
          <w:noProof/>
          <w:lang w:val="es-MX" w:eastAsia="es-MX" w:bidi="ar-SA"/>
        </w:rPr>
        <w:drawing>
          <wp:anchor distT="0" distB="0" distL="0" distR="0" simplePos="0" relativeHeight="251675648" behindDoc="0" locked="0" layoutInCell="1" allowOverlap="1">
            <wp:simplePos x="0" y="0"/>
            <wp:positionH relativeFrom="page">
              <wp:posOffset>1537970</wp:posOffset>
            </wp:positionH>
            <wp:positionV relativeFrom="paragraph">
              <wp:posOffset>207645</wp:posOffset>
            </wp:positionV>
            <wp:extent cx="3823335" cy="5959475"/>
            <wp:effectExtent l="19050" t="0" r="5715" b="0"/>
            <wp:wrapTopAndBottom/>
            <wp:docPr id="3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29" cstate="print"/>
                    <a:srcRect/>
                    <a:stretch>
                      <a:fillRect/>
                    </a:stretch>
                  </pic:blipFill>
                  <pic:spPr bwMode="auto">
                    <a:xfrm>
                      <a:off x="0" y="0"/>
                      <a:ext cx="3823335" cy="5959475"/>
                    </a:xfrm>
                    <a:prstGeom prst="rect">
                      <a:avLst/>
                    </a:prstGeom>
                    <a:noFill/>
                  </pic:spPr>
                </pic:pic>
              </a:graphicData>
            </a:graphic>
          </wp:anchor>
        </w:drawing>
      </w:r>
    </w:p>
    <w:p w:rsidR="00D176A2" w:rsidRDefault="00D176A2" w:rsidP="00D176A2">
      <w:pPr>
        <w:widowControl/>
        <w:autoSpaceDE/>
        <w:autoSpaceDN/>
        <w:rPr>
          <w:sz w:val="25"/>
        </w:rPr>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inline distT="0" distB="0" distL="0" distR="0">
            <wp:extent cx="1341755" cy="3206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sz w:val="25"/>
        </w:rPr>
      </w:pPr>
      <w:r>
        <w:rPr>
          <w:noProof/>
          <w:lang w:val="es-MX" w:eastAsia="es-MX" w:bidi="ar-SA"/>
        </w:rPr>
        <w:drawing>
          <wp:anchor distT="0" distB="0" distL="0" distR="0" simplePos="0" relativeHeight="251676672" behindDoc="0" locked="0" layoutInCell="1" allowOverlap="1">
            <wp:simplePos x="0" y="0"/>
            <wp:positionH relativeFrom="page">
              <wp:posOffset>1537970</wp:posOffset>
            </wp:positionH>
            <wp:positionV relativeFrom="paragraph">
              <wp:posOffset>207645</wp:posOffset>
            </wp:positionV>
            <wp:extent cx="5049520" cy="4067810"/>
            <wp:effectExtent l="19050" t="0" r="0" b="0"/>
            <wp:wrapTopAndBottom/>
            <wp:docPr id="32"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30" cstate="print"/>
                    <a:srcRect/>
                    <a:stretch>
                      <a:fillRect/>
                    </a:stretch>
                  </pic:blipFill>
                  <pic:spPr bwMode="auto">
                    <a:xfrm>
                      <a:off x="0" y="0"/>
                      <a:ext cx="5049520" cy="4067810"/>
                    </a:xfrm>
                    <a:prstGeom prst="rect">
                      <a:avLst/>
                    </a:prstGeom>
                    <a:noFill/>
                  </pic:spPr>
                </pic:pic>
              </a:graphicData>
            </a:graphic>
          </wp:anchor>
        </w:drawing>
      </w:r>
    </w:p>
    <w:p w:rsidR="00D176A2" w:rsidRDefault="00D176A2" w:rsidP="00D176A2">
      <w:pPr>
        <w:widowControl/>
        <w:autoSpaceDE/>
        <w:autoSpaceDN/>
        <w:rPr>
          <w:sz w:val="25"/>
        </w:rPr>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77696" behindDoc="0" locked="0" layoutInCell="1" allowOverlap="1">
            <wp:simplePos x="0" y="0"/>
            <wp:positionH relativeFrom="page">
              <wp:posOffset>1537970</wp:posOffset>
            </wp:positionH>
            <wp:positionV relativeFrom="paragraph">
              <wp:posOffset>379095</wp:posOffset>
            </wp:positionV>
            <wp:extent cx="3771900" cy="5578475"/>
            <wp:effectExtent l="19050" t="0" r="0" b="0"/>
            <wp:wrapTopAndBottom/>
            <wp:docPr id="3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eg"/>
                    <pic:cNvPicPr>
                      <a:picLocks noChangeAspect="1" noChangeArrowheads="1"/>
                    </pic:cNvPicPr>
                  </pic:nvPicPr>
                  <pic:blipFill>
                    <a:blip r:embed="rId31" cstate="print"/>
                    <a:srcRect/>
                    <a:stretch>
                      <a:fillRect/>
                    </a:stretch>
                  </pic:blipFill>
                  <pic:spPr bwMode="auto">
                    <a:xfrm>
                      <a:off x="0" y="0"/>
                      <a:ext cx="3771900" cy="5578475"/>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pStyle w:val="Textoindependiente"/>
        <w:ind w:left="861"/>
      </w:pPr>
      <w:r>
        <w:rPr>
          <w:noProof/>
          <w:lang w:val="es-MX" w:eastAsia="es-MX" w:bidi="ar-SA"/>
        </w:rPr>
        <w:lastRenderedPageBreak/>
        <w:drawing>
          <wp:anchor distT="0" distB="0" distL="0" distR="0" simplePos="0" relativeHeight="251678720" behindDoc="0" locked="0" layoutInCell="1" allowOverlap="1">
            <wp:simplePos x="0" y="0"/>
            <wp:positionH relativeFrom="page">
              <wp:posOffset>1537970</wp:posOffset>
            </wp:positionH>
            <wp:positionV relativeFrom="paragraph">
              <wp:posOffset>379095</wp:posOffset>
            </wp:positionV>
            <wp:extent cx="5629910" cy="4712335"/>
            <wp:effectExtent l="19050" t="0" r="8890" b="0"/>
            <wp:wrapTopAndBottom/>
            <wp:docPr id="30"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eg"/>
                    <pic:cNvPicPr>
                      <a:picLocks noChangeAspect="1" noChangeArrowheads="1"/>
                    </pic:cNvPicPr>
                  </pic:nvPicPr>
                  <pic:blipFill>
                    <a:blip r:embed="rId32" cstate="print"/>
                    <a:srcRect/>
                    <a:stretch>
                      <a:fillRect/>
                    </a:stretch>
                  </pic:blipFill>
                  <pic:spPr bwMode="auto">
                    <a:xfrm>
                      <a:off x="0" y="0"/>
                      <a:ext cx="5629910" cy="4712335"/>
                    </a:xfrm>
                    <a:prstGeom prst="rect">
                      <a:avLst/>
                    </a:prstGeom>
                    <a:noFill/>
                  </pic:spPr>
                </pic:pic>
              </a:graphicData>
            </a:graphic>
          </wp:anchor>
        </w:drawing>
      </w:r>
      <w:r>
        <w:rPr>
          <w:noProof/>
          <w:lang w:val="es-MX" w:eastAsia="es-MX" w:bidi="ar-SA"/>
        </w:rPr>
        <w:drawing>
          <wp:inline distT="0" distB="0" distL="0" distR="0">
            <wp:extent cx="1341755" cy="32067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1341755" cy="320675"/>
                    </a:xfrm>
                    <a:prstGeom prst="rect">
                      <a:avLst/>
                    </a:prstGeom>
                    <a:noFill/>
                    <a:ln w="9525">
                      <a:noFill/>
                      <a:miter lim="800000"/>
                      <a:headEnd/>
                      <a:tailEnd/>
                    </a:ln>
                  </pic:spPr>
                </pic:pic>
              </a:graphicData>
            </a:graphic>
          </wp:inline>
        </w:drawing>
      </w:r>
    </w:p>
    <w:p w:rsidR="00D176A2" w:rsidRDefault="00D176A2" w:rsidP="00D176A2">
      <w:pPr>
        <w:widowControl/>
        <w:autoSpaceDE/>
        <w:autoSpaceDN/>
        <w:sectPr w:rsidR="00D176A2">
          <w:pgSz w:w="12240" w:h="15840"/>
          <w:pgMar w:top="1340" w:right="300" w:bottom="860" w:left="1560" w:header="0" w:footer="663" w:gutter="0"/>
          <w:cols w:space="720"/>
        </w:sectPr>
      </w:pPr>
    </w:p>
    <w:p w:rsidR="00D176A2" w:rsidRDefault="00D176A2" w:rsidP="00D176A2">
      <w:pPr>
        <w:spacing w:before="143"/>
        <w:ind w:left="2209"/>
        <w:rPr>
          <w:b/>
          <w:sz w:val="32"/>
        </w:rPr>
      </w:pPr>
      <w:r>
        <w:rPr>
          <w:b/>
          <w:sz w:val="32"/>
        </w:rPr>
        <w:lastRenderedPageBreak/>
        <w:t>COMISIÓN NACIONAL DEL AGUA</w:t>
      </w:r>
    </w:p>
    <w:p w:rsidR="00D176A2" w:rsidRDefault="00D176A2" w:rsidP="00D176A2">
      <w:pPr>
        <w:pStyle w:val="Textoindependiente"/>
        <w:rPr>
          <w:b/>
          <w:sz w:val="34"/>
        </w:rPr>
      </w:pPr>
    </w:p>
    <w:p w:rsidR="00D176A2" w:rsidRDefault="00D176A2" w:rsidP="00D176A2">
      <w:pPr>
        <w:pStyle w:val="Textoindependiente"/>
        <w:spacing w:before="1"/>
        <w:rPr>
          <w:b/>
          <w:sz w:val="30"/>
        </w:rPr>
      </w:pPr>
    </w:p>
    <w:p w:rsidR="00D176A2" w:rsidRDefault="00D176A2" w:rsidP="00D176A2">
      <w:pPr>
        <w:ind w:left="780" w:right="1469"/>
        <w:jc w:val="center"/>
        <w:rPr>
          <w:b/>
          <w:sz w:val="28"/>
        </w:rPr>
      </w:pPr>
      <w:r>
        <w:rPr>
          <w:b/>
          <w:sz w:val="28"/>
        </w:rPr>
        <w:t>SUBDIRECCIÓN GENERAL DE AGUA POTABLE, DRENAJE Y SANEAMIENTO.</w:t>
      </w:r>
    </w:p>
    <w:p w:rsidR="00D176A2" w:rsidRDefault="00D176A2" w:rsidP="00D176A2">
      <w:pPr>
        <w:spacing w:before="4" w:line="640" w:lineRule="atLeast"/>
        <w:ind w:left="294" w:right="964" w:firstLine="1077"/>
        <w:rPr>
          <w:b/>
          <w:sz w:val="28"/>
        </w:rPr>
      </w:pPr>
      <w:r>
        <w:rPr>
          <w:b/>
          <w:sz w:val="28"/>
        </w:rPr>
        <w:t>GERENCIA DEPOTABILIZACIÓN Y TRATAMIENTO SUBGERENCIA DE APOYO TÉCNICO NORMATIVO EN INGENIERÍA</w:t>
      </w:r>
    </w:p>
    <w:p w:rsidR="00D176A2" w:rsidRDefault="00D176A2" w:rsidP="00D176A2">
      <w:pPr>
        <w:spacing w:before="4"/>
        <w:ind w:left="780" w:right="1467"/>
        <w:jc w:val="center"/>
        <w:rPr>
          <w:b/>
          <w:sz w:val="28"/>
        </w:rPr>
      </w:pPr>
      <w:r>
        <w:rPr>
          <w:b/>
          <w:sz w:val="28"/>
        </w:rPr>
        <w:t>DE COSTOS</w:t>
      </w:r>
    </w:p>
    <w:p w:rsidR="00D176A2" w:rsidRDefault="00D176A2" w:rsidP="00D176A2">
      <w:pPr>
        <w:pStyle w:val="Textoindependiente"/>
        <w:rPr>
          <w:b/>
          <w:sz w:val="30"/>
        </w:rPr>
      </w:pPr>
    </w:p>
    <w:p w:rsidR="00D176A2" w:rsidRDefault="00D176A2" w:rsidP="00D176A2">
      <w:pPr>
        <w:pStyle w:val="Textoindependiente"/>
        <w:rPr>
          <w:b/>
          <w:sz w:val="30"/>
        </w:rPr>
      </w:pPr>
    </w:p>
    <w:p w:rsidR="00D176A2" w:rsidRDefault="00D176A2" w:rsidP="00D176A2">
      <w:pPr>
        <w:pStyle w:val="Textoindependiente"/>
        <w:rPr>
          <w:b/>
          <w:sz w:val="30"/>
        </w:rPr>
      </w:pPr>
    </w:p>
    <w:p w:rsidR="00D176A2" w:rsidRDefault="00D176A2" w:rsidP="00D176A2">
      <w:pPr>
        <w:spacing w:before="252"/>
        <w:ind w:left="2853" w:hanging="77"/>
        <w:rPr>
          <w:b/>
          <w:sz w:val="28"/>
        </w:rPr>
      </w:pPr>
      <w:r>
        <w:rPr>
          <w:b/>
          <w:sz w:val="28"/>
        </w:rPr>
        <w:t>CONSULTAS E INFORMACIÓN</w:t>
      </w:r>
    </w:p>
    <w:p w:rsidR="00D176A2" w:rsidRDefault="00D176A2" w:rsidP="00D176A2">
      <w:pPr>
        <w:pStyle w:val="Textoindependiente"/>
        <w:rPr>
          <w:b/>
          <w:sz w:val="30"/>
        </w:rPr>
      </w:pPr>
    </w:p>
    <w:p w:rsidR="00D176A2" w:rsidRDefault="00D176A2" w:rsidP="00D176A2">
      <w:pPr>
        <w:pStyle w:val="Textoindependiente"/>
        <w:rPr>
          <w:b/>
          <w:sz w:val="26"/>
        </w:rPr>
      </w:pPr>
    </w:p>
    <w:p w:rsidR="00D176A2" w:rsidRDefault="00D176A2" w:rsidP="00D176A2">
      <w:pPr>
        <w:ind w:left="2233" w:right="2923"/>
        <w:jc w:val="center"/>
        <w:rPr>
          <w:b/>
          <w:sz w:val="28"/>
        </w:rPr>
      </w:pPr>
      <w:r>
        <w:rPr>
          <w:b/>
          <w:sz w:val="28"/>
        </w:rPr>
        <w:t>ING. JOSÉ MADRID BUENDÍA SUBGERENTE</w:t>
      </w:r>
    </w:p>
    <w:p w:rsidR="00D176A2" w:rsidRDefault="00D176A2" w:rsidP="00D176A2">
      <w:pPr>
        <w:pStyle w:val="Textoindependiente"/>
        <w:rPr>
          <w:b/>
          <w:sz w:val="30"/>
        </w:rPr>
      </w:pPr>
    </w:p>
    <w:p w:rsidR="00D176A2" w:rsidRDefault="00D176A2" w:rsidP="00D176A2">
      <w:pPr>
        <w:pStyle w:val="Textoindependiente"/>
        <w:rPr>
          <w:b/>
          <w:sz w:val="26"/>
        </w:rPr>
      </w:pPr>
    </w:p>
    <w:p w:rsidR="00D176A2" w:rsidRDefault="00D176A2" w:rsidP="00D176A2">
      <w:pPr>
        <w:ind w:left="780" w:right="1470"/>
        <w:jc w:val="center"/>
        <w:rPr>
          <w:b/>
          <w:sz w:val="28"/>
        </w:rPr>
      </w:pPr>
      <w:r>
        <w:rPr>
          <w:b/>
          <w:sz w:val="28"/>
        </w:rPr>
        <w:t>TEL. 5174-4000 EXT. 1350 Y 1351</w:t>
      </w:r>
    </w:p>
    <w:p w:rsidR="00D176A2" w:rsidRDefault="00D176A2" w:rsidP="00D176A2">
      <w:pPr>
        <w:widowControl/>
        <w:autoSpaceDE/>
        <w:autoSpaceDN/>
        <w:rPr>
          <w:sz w:val="28"/>
        </w:rPr>
        <w:sectPr w:rsidR="00D176A2">
          <w:pgSz w:w="12240" w:h="15840"/>
          <w:pgMar w:top="1500" w:right="300" w:bottom="860" w:left="1560" w:header="0" w:footer="663" w:gutter="0"/>
          <w:cols w:space="720"/>
        </w:sectPr>
      </w:pPr>
    </w:p>
    <w:p w:rsidR="00D176A2" w:rsidRDefault="00D176A2" w:rsidP="00D176A2">
      <w:pPr>
        <w:pStyle w:val="Textoindependiente"/>
        <w:rPr>
          <w:b/>
        </w:rPr>
      </w:pPr>
      <w:r>
        <w:lastRenderedPageBreak/>
        <w:pict>
          <v:group id="_x0000_s1055" style="position:absolute;margin-left:82.1pt;margin-top:63.8pt;width:477.3pt;height:644.1pt;z-index:-251636736;mso-position-horizontal-relative:page;mso-position-vertical-relative:page" coordorigin="1642,1276" coordsize="9546,12882">
            <v:shape id="_x0000_s1056" style="position:absolute;left:1641;top:1275;width:9546;height:12882" coordorigin="1642,1276" coordsize="9546,12882" o:spt="100" adj="0,,0" path="m1642,1291r9546,m1642,14143r9546,m1657,1276r,12882m11173,1276r,12882e" filled="f" strokeweight="1.5pt">
              <v:stroke joinstyle="round"/>
              <v:formulas/>
              <v:path arrowok="t" o:connecttype="segments"/>
            </v:shape>
            <v:shape id="_x0000_s1057" type="#_x0000_t75" style="position:absolute;left:8040;top:10843;width:3072;height:768">
              <v:imagedata r:id="rId33" o:title=""/>
            </v:shape>
            <w10:wrap anchorx="page" anchory="page"/>
          </v:group>
        </w:pict>
      </w: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rPr>
          <w:b/>
        </w:rPr>
      </w:pPr>
    </w:p>
    <w:p w:rsidR="00D176A2" w:rsidRDefault="00D176A2" w:rsidP="00D176A2">
      <w:pPr>
        <w:pStyle w:val="Textoindependiente"/>
        <w:spacing w:before="5"/>
        <w:rPr>
          <w:b/>
          <w:sz w:val="19"/>
        </w:rPr>
      </w:pPr>
    </w:p>
    <w:p w:rsidR="00D176A2" w:rsidRDefault="00D176A2" w:rsidP="00D176A2">
      <w:pPr>
        <w:spacing w:before="92"/>
        <w:ind w:left="141" w:right="6432"/>
        <w:rPr>
          <w:sz w:val="14"/>
        </w:rPr>
      </w:pPr>
      <w:r>
        <w:rPr>
          <w:b/>
          <w:sz w:val="18"/>
        </w:rPr>
        <w:t xml:space="preserve">SUBDIRECCION GENERAL DE AGUA POTABLE, DRENAJE Y SANEAMIENTO </w:t>
      </w:r>
      <w:r>
        <w:rPr>
          <w:sz w:val="16"/>
        </w:rPr>
        <w:t xml:space="preserve">GERENCIA DE POTABILIZACION Y TRATAMIENTO </w:t>
      </w:r>
      <w:r>
        <w:rPr>
          <w:sz w:val="14"/>
        </w:rPr>
        <w:t>SUBGERENCIA DE APOYO TÉCNICO NORMATIVO</w:t>
      </w:r>
    </w:p>
    <w:p w:rsidR="00D176A2" w:rsidRDefault="00D176A2" w:rsidP="00D176A2">
      <w:pPr>
        <w:spacing w:line="158" w:lineRule="exact"/>
        <w:ind w:left="141"/>
        <w:rPr>
          <w:sz w:val="14"/>
        </w:rPr>
      </w:pPr>
      <w:r>
        <w:rPr>
          <w:sz w:val="14"/>
        </w:rPr>
        <w:t>EN INGENIERÍA DE COSTOS</w:t>
      </w:r>
    </w:p>
    <w:p w:rsidR="00D176A2" w:rsidRDefault="00D176A2" w:rsidP="00D176A2">
      <w:pPr>
        <w:spacing w:before="3"/>
        <w:ind w:left="141"/>
        <w:rPr>
          <w:b/>
          <w:sz w:val="14"/>
        </w:rPr>
        <w:sectPr w:rsidR="00D176A2">
          <w:pgSz w:w="12240" w:h="15840"/>
          <w:pgMar w:top="1280" w:right="300" w:bottom="860" w:left="1560" w:header="0" w:footer="663" w:gutter="0"/>
          <w:pgNumType w:start="190"/>
          <w:cols w:space="720"/>
        </w:sectPr>
      </w:pPr>
      <w:r>
        <w:rPr>
          <w:b/>
          <w:sz w:val="14"/>
        </w:rPr>
        <w:t xml:space="preserve">Insurgentes Sur No. 2416 4°piso Colonia </w:t>
      </w:r>
      <w:proofErr w:type="spellStart"/>
      <w:r>
        <w:rPr>
          <w:b/>
          <w:sz w:val="14"/>
        </w:rPr>
        <w:t>Copilco</w:t>
      </w:r>
      <w:proofErr w:type="spellEnd"/>
      <w:r>
        <w:rPr>
          <w:b/>
          <w:sz w:val="14"/>
        </w:rPr>
        <w:t xml:space="preserve"> El Bajo, Delegación </w:t>
      </w:r>
      <w:proofErr w:type="spellStart"/>
      <w:r>
        <w:rPr>
          <w:b/>
          <w:sz w:val="14"/>
        </w:rPr>
        <w:t>Coyoacan</w:t>
      </w:r>
      <w:proofErr w:type="spellEnd"/>
      <w:r>
        <w:rPr>
          <w:b/>
          <w:sz w:val="14"/>
        </w:rPr>
        <w:t>, CP 04340 México D.F.</w:t>
      </w:r>
    </w:p>
    <w:p w:rsidR="00D176A2" w:rsidRDefault="00D176A2"/>
    <w:sectPr w:rsidR="00D176A2" w:rsidSect="00170F9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29C" w:rsidRDefault="0061029C" w:rsidP="00C0230A">
      <w:r>
        <w:separator/>
      </w:r>
    </w:p>
  </w:endnote>
  <w:endnote w:type="continuationSeparator" w:id="0">
    <w:p w:rsidR="0061029C" w:rsidRDefault="0061029C" w:rsidP="00C023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78878"/>
      <w:docPartObj>
        <w:docPartGallery w:val="Page Numbers (Bottom of Page)"/>
        <w:docPartUnique/>
      </w:docPartObj>
    </w:sdtPr>
    <w:sdtContent>
      <w:p w:rsidR="00C0230A" w:rsidRDefault="00C0230A">
        <w:pPr>
          <w:pStyle w:val="Piedepgina"/>
          <w:jc w:val="right"/>
        </w:pPr>
        <w:fldSimple w:instr=" PAGE   \* MERGEFORMAT ">
          <w:r w:rsidR="00513C33">
            <w:rPr>
              <w:noProof/>
            </w:rPr>
            <w:t>2</w:t>
          </w:r>
        </w:fldSimple>
      </w:p>
    </w:sdtContent>
  </w:sdt>
  <w:p w:rsidR="00C0230A" w:rsidRDefault="00C0230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29C" w:rsidRDefault="0061029C" w:rsidP="00C0230A">
      <w:r>
        <w:separator/>
      </w:r>
    </w:p>
  </w:footnote>
  <w:footnote w:type="continuationSeparator" w:id="0">
    <w:p w:rsidR="0061029C" w:rsidRDefault="0061029C" w:rsidP="00C023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A49B2"/>
    <w:multiLevelType w:val="hybridMultilevel"/>
    <w:tmpl w:val="04DAA06E"/>
    <w:lvl w:ilvl="0" w:tplc="0A9C513C">
      <w:start w:val="1"/>
      <w:numFmt w:val="lowerLetter"/>
      <w:lvlText w:val="%1)"/>
      <w:lvlJc w:val="left"/>
      <w:pPr>
        <w:ind w:left="1581" w:hanging="361"/>
      </w:pPr>
      <w:rPr>
        <w:rFonts w:ascii="Times New Roman" w:eastAsia="Times New Roman" w:hAnsi="Times New Roman" w:cs="Times New Roman" w:hint="default"/>
        <w:spacing w:val="-1"/>
        <w:w w:val="100"/>
        <w:sz w:val="20"/>
        <w:szCs w:val="20"/>
        <w:lang w:val="es-ES" w:eastAsia="es-ES" w:bidi="es-ES"/>
      </w:rPr>
    </w:lvl>
    <w:lvl w:ilvl="1" w:tplc="BF744E68">
      <w:numFmt w:val="bullet"/>
      <w:lvlText w:val="•"/>
      <w:lvlJc w:val="left"/>
      <w:pPr>
        <w:ind w:left="1840" w:hanging="361"/>
      </w:pPr>
      <w:rPr>
        <w:lang w:val="es-ES" w:eastAsia="es-ES" w:bidi="es-ES"/>
      </w:rPr>
    </w:lvl>
    <w:lvl w:ilvl="2" w:tplc="81B804D4">
      <w:numFmt w:val="bullet"/>
      <w:lvlText w:val="•"/>
      <w:lvlJc w:val="left"/>
      <w:pPr>
        <w:ind w:left="2788" w:hanging="361"/>
      </w:pPr>
      <w:rPr>
        <w:lang w:val="es-ES" w:eastAsia="es-ES" w:bidi="es-ES"/>
      </w:rPr>
    </w:lvl>
    <w:lvl w:ilvl="3" w:tplc="87949CDA">
      <w:numFmt w:val="bullet"/>
      <w:lvlText w:val="•"/>
      <w:lvlJc w:val="left"/>
      <w:pPr>
        <w:ind w:left="3737" w:hanging="361"/>
      </w:pPr>
      <w:rPr>
        <w:lang w:val="es-ES" w:eastAsia="es-ES" w:bidi="es-ES"/>
      </w:rPr>
    </w:lvl>
    <w:lvl w:ilvl="4" w:tplc="CF6C0BEC">
      <w:numFmt w:val="bullet"/>
      <w:lvlText w:val="•"/>
      <w:lvlJc w:val="left"/>
      <w:pPr>
        <w:ind w:left="4686" w:hanging="361"/>
      </w:pPr>
      <w:rPr>
        <w:lang w:val="es-ES" w:eastAsia="es-ES" w:bidi="es-ES"/>
      </w:rPr>
    </w:lvl>
    <w:lvl w:ilvl="5" w:tplc="DAD0F4EE">
      <w:numFmt w:val="bullet"/>
      <w:lvlText w:val="•"/>
      <w:lvlJc w:val="left"/>
      <w:pPr>
        <w:ind w:left="5635" w:hanging="361"/>
      </w:pPr>
      <w:rPr>
        <w:lang w:val="es-ES" w:eastAsia="es-ES" w:bidi="es-ES"/>
      </w:rPr>
    </w:lvl>
    <w:lvl w:ilvl="6" w:tplc="EA94F016">
      <w:numFmt w:val="bullet"/>
      <w:lvlText w:val="•"/>
      <w:lvlJc w:val="left"/>
      <w:pPr>
        <w:ind w:left="6584" w:hanging="361"/>
      </w:pPr>
      <w:rPr>
        <w:lang w:val="es-ES" w:eastAsia="es-ES" w:bidi="es-ES"/>
      </w:rPr>
    </w:lvl>
    <w:lvl w:ilvl="7" w:tplc="21DE8DF6">
      <w:numFmt w:val="bullet"/>
      <w:lvlText w:val="•"/>
      <w:lvlJc w:val="left"/>
      <w:pPr>
        <w:ind w:left="7533" w:hanging="361"/>
      </w:pPr>
      <w:rPr>
        <w:lang w:val="es-ES" w:eastAsia="es-ES" w:bidi="es-ES"/>
      </w:rPr>
    </w:lvl>
    <w:lvl w:ilvl="8" w:tplc="B01467E8">
      <w:numFmt w:val="bullet"/>
      <w:lvlText w:val="•"/>
      <w:lvlJc w:val="left"/>
      <w:pPr>
        <w:ind w:left="8482" w:hanging="361"/>
      </w:pPr>
      <w:rPr>
        <w:lang w:val="es-ES" w:eastAsia="es-ES" w:bidi="es-ES"/>
      </w:rPr>
    </w:lvl>
  </w:abstractNum>
  <w:abstractNum w:abstractNumId="1">
    <w:nsid w:val="1F1945CB"/>
    <w:multiLevelType w:val="hybridMultilevel"/>
    <w:tmpl w:val="90A24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7074714"/>
    <w:multiLevelType w:val="multilevel"/>
    <w:tmpl w:val="F266C4F0"/>
    <w:lvl w:ilvl="0">
      <w:numFmt w:val="decimal"/>
      <w:lvlText w:val="%1"/>
      <w:lvlJc w:val="left"/>
      <w:pPr>
        <w:ind w:left="1162" w:hanging="302"/>
      </w:pPr>
      <w:rPr>
        <w:lang w:val="es-ES" w:eastAsia="es-ES" w:bidi="es-ES"/>
      </w:rPr>
    </w:lvl>
    <w:lvl w:ilvl="1">
      <w:start w:val="5"/>
      <w:numFmt w:val="decimal"/>
      <w:lvlText w:val="%1.%2"/>
      <w:lvlJc w:val="left"/>
      <w:pPr>
        <w:ind w:left="1162" w:hanging="302"/>
      </w:pPr>
      <w:rPr>
        <w:rFonts w:ascii="Times New Roman" w:eastAsia="Times New Roman" w:hAnsi="Times New Roman" w:cs="Times New Roman" w:hint="default"/>
        <w:spacing w:val="-1"/>
        <w:w w:val="100"/>
        <w:sz w:val="20"/>
        <w:szCs w:val="20"/>
        <w:lang w:val="es-ES" w:eastAsia="es-ES" w:bidi="es-ES"/>
      </w:rPr>
    </w:lvl>
    <w:lvl w:ilvl="2">
      <w:start w:val="1"/>
      <w:numFmt w:val="lowerLetter"/>
      <w:lvlText w:val="%3)"/>
      <w:lvlJc w:val="left"/>
      <w:pPr>
        <w:ind w:left="1581" w:hanging="721"/>
      </w:pPr>
      <w:rPr>
        <w:rFonts w:ascii="Times New Roman" w:eastAsia="Times New Roman" w:hAnsi="Times New Roman" w:cs="Times New Roman" w:hint="default"/>
        <w:spacing w:val="-1"/>
        <w:w w:val="100"/>
        <w:sz w:val="20"/>
        <w:szCs w:val="20"/>
        <w:lang w:val="es-ES" w:eastAsia="es-ES" w:bidi="es-ES"/>
      </w:rPr>
    </w:lvl>
    <w:lvl w:ilvl="3">
      <w:numFmt w:val="bullet"/>
      <w:lvlText w:val="•"/>
      <w:lvlJc w:val="left"/>
      <w:pPr>
        <w:ind w:left="3535" w:hanging="721"/>
      </w:pPr>
      <w:rPr>
        <w:lang w:val="es-ES" w:eastAsia="es-ES" w:bidi="es-ES"/>
      </w:rPr>
    </w:lvl>
    <w:lvl w:ilvl="4">
      <w:numFmt w:val="bullet"/>
      <w:lvlText w:val="•"/>
      <w:lvlJc w:val="left"/>
      <w:pPr>
        <w:ind w:left="4513" w:hanging="721"/>
      </w:pPr>
      <w:rPr>
        <w:lang w:val="es-ES" w:eastAsia="es-ES" w:bidi="es-ES"/>
      </w:rPr>
    </w:lvl>
    <w:lvl w:ilvl="5">
      <w:numFmt w:val="bullet"/>
      <w:lvlText w:val="•"/>
      <w:lvlJc w:val="left"/>
      <w:pPr>
        <w:ind w:left="5491" w:hanging="721"/>
      </w:pPr>
      <w:rPr>
        <w:lang w:val="es-ES" w:eastAsia="es-ES" w:bidi="es-ES"/>
      </w:rPr>
    </w:lvl>
    <w:lvl w:ilvl="6">
      <w:numFmt w:val="bullet"/>
      <w:lvlText w:val="•"/>
      <w:lvlJc w:val="left"/>
      <w:pPr>
        <w:ind w:left="6468" w:hanging="721"/>
      </w:pPr>
      <w:rPr>
        <w:lang w:val="es-ES" w:eastAsia="es-ES" w:bidi="es-ES"/>
      </w:rPr>
    </w:lvl>
    <w:lvl w:ilvl="7">
      <w:numFmt w:val="bullet"/>
      <w:lvlText w:val="•"/>
      <w:lvlJc w:val="left"/>
      <w:pPr>
        <w:ind w:left="7446" w:hanging="721"/>
      </w:pPr>
      <w:rPr>
        <w:lang w:val="es-ES" w:eastAsia="es-ES" w:bidi="es-ES"/>
      </w:rPr>
    </w:lvl>
    <w:lvl w:ilvl="8">
      <w:numFmt w:val="bullet"/>
      <w:lvlText w:val="•"/>
      <w:lvlJc w:val="left"/>
      <w:pPr>
        <w:ind w:left="8424" w:hanging="721"/>
      </w:pPr>
      <w:rPr>
        <w:lang w:val="es-ES" w:eastAsia="es-ES" w:bidi="es-ES"/>
      </w:rPr>
    </w:lvl>
  </w:abstractNum>
  <w:abstractNum w:abstractNumId="3">
    <w:nsid w:val="380C5FC8"/>
    <w:multiLevelType w:val="hybridMultilevel"/>
    <w:tmpl w:val="8944933E"/>
    <w:lvl w:ilvl="0" w:tplc="3508D59E">
      <w:start w:val="30"/>
      <w:numFmt w:val="decimal"/>
      <w:lvlText w:val="(%1)"/>
      <w:lvlJc w:val="left"/>
      <w:pPr>
        <w:ind w:left="1245" w:hanging="384"/>
      </w:pPr>
      <w:rPr>
        <w:rFonts w:ascii="Times New Roman" w:eastAsia="Times New Roman" w:hAnsi="Times New Roman" w:cs="Times New Roman" w:hint="default"/>
        <w:spacing w:val="-1"/>
        <w:w w:val="100"/>
        <w:sz w:val="20"/>
        <w:szCs w:val="20"/>
        <w:lang w:val="es-ES" w:eastAsia="es-ES" w:bidi="es-ES"/>
      </w:rPr>
    </w:lvl>
    <w:lvl w:ilvl="1" w:tplc="B5481CEC">
      <w:start w:val="1"/>
      <w:numFmt w:val="lowerLetter"/>
      <w:lvlText w:val="%2)"/>
      <w:lvlJc w:val="left"/>
      <w:pPr>
        <w:ind w:left="1581" w:hanging="721"/>
      </w:pPr>
      <w:rPr>
        <w:rFonts w:ascii="Times New Roman" w:eastAsia="Times New Roman" w:hAnsi="Times New Roman" w:cs="Times New Roman" w:hint="default"/>
        <w:w w:val="100"/>
        <w:sz w:val="20"/>
        <w:szCs w:val="20"/>
        <w:lang w:val="es-ES" w:eastAsia="es-ES" w:bidi="es-ES"/>
      </w:rPr>
    </w:lvl>
    <w:lvl w:ilvl="2" w:tplc="FFB684B2">
      <w:numFmt w:val="bullet"/>
      <w:lvlText w:val="•"/>
      <w:lvlJc w:val="left"/>
      <w:pPr>
        <w:ind w:left="2557" w:hanging="721"/>
      </w:pPr>
      <w:rPr>
        <w:lang w:val="es-ES" w:eastAsia="es-ES" w:bidi="es-ES"/>
      </w:rPr>
    </w:lvl>
    <w:lvl w:ilvl="3" w:tplc="4754EE22">
      <w:numFmt w:val="bullet"/>
      <w:lvlText w:val="•"/>
      <w:lvlJc w:val="left"/>
      <w:pPr>
        <w:ind w:left="3535" w:hanging="721"/>
      </w:pPr>
      <w:rPr>
        <w:lang w:val="es-ES" w:eastAsia="es-ES" w:bidi="es-ES"/>
      </w:rPr>
    </w:lvl>
    <w:lvl w:ilvl="4" w:tplc="132CCBB4">
      <w:numFmt w:val="bullet"/>
      <w:lvlText w:val="•"/>
      <w:lvlJc w:val="left"/>
      <w:pPr>
        <w:ind w:left="4513" w:hanging="721"/>
      </w:pPr>
      <w:rPr>
        <w:lang w:val="es-ES" w:eastAsia="es-ES" w:bidi="es-ES"/>
      </w:rPr>
    </w:lvl>
    <w:lvl w:ilvl="5" w:tplc="4C827308">
      <w:numFmt w:val="bullet"/>
      <w:lvlText w:val="•"/>
      <w:lvlJc w:val="left"/>
      <w:pPr>
        <w:ind w:left="5491" w:hanging="721"/>
      </w:pPr>
      <w:rPr>
        <w:lang w:val="es-ES" w:eastAsia="es-ES" w:bidi="es-ES"/>
      </w:rPr>
    </w:lvl>
    <w:lvl w:ilvl="6" w:tplc="574A1428">
      <w:numFmt w:val="bullet"/>
      <w:lvlText w:val="•"/>
      <w:lvlJc w:val="left"/>
      <w:pPr>
        <w:ind w:left="6468" w:hanging="721"/>
      </w:pPr>
      <w:rPr>
        <w:lang w:val="es-ES" w:eastAsia="es-ES" w:bidi="es-ES"/>
      </w:rPr>
    </w:lvl>
    <w:lvl w:ilvl="7" w:tplc="9A5C574A">
      <w:numFmt w:val="bullet"/>
      <w:lvlText w:val="•"/>
      <w:lvlJc w:val="left"/>
      <w:pPr>
        <w:ind w:left="7446" w:hanging="721"/>
      </w:pPr>
      <w:rPr>
        <w:lang w:val="es-ES" w:eastAsia="es-ES" w:bidi="es-ES"/>
      </w:rPr>
    </w:lvl>
    <w:lvl w:ilvl="8" w:tplc="3A960AAE">
      <w:numFmt w:val="bullet"/>
      <w:lvlText w:val="•"/>
      <w:lvlJc w:val="left"/>
      <w:pPr>
        <w:ind w:left="8424" w:hanging="721"/>
      </w:pPr>
      <w:rPr>
        <w:lang w:val="es-ES" w:eastAsia="es-ES" w:bidi="es-ES"/>
      </w:rPr>
    </w:lvl>
  </w:abstractNum>
  <w:abstractNum w:abstractNumId="4">
    <w:nsid w:val="445F2CE6"/>
    <w:multiLevelType w:val="hybridMultilevel"/>
    <w:tmpl w:val="7AB29D8A"/>
    <w:lvl w:ilvl="0" w:tplc="433A6C98">
      <w:start w:val="1"/>
      <w:numFmt w:val="lowerLetter"/>
      <w:lvlText w:val="%1)"/>
      <w:lvlJc w:val="left"/>
      <w:pPr>
        <w:ind w:left="1542" w:hanging="341"/>
      </w:pPr>
      <w:rPr>
        <w:rFonts w:ascii="Times New Roman" w:eastAsia="Times New Roman" w:hAnsi="Times New Roman" w:cs="Times New Roman" w:hint="default"/>
        <w:spacing w:val="-1"/>
        <w:w w:val="100"/>
        <w:sz w:val="20"/>
        <w:szCs w:val="20"/>
        <w:lang w:val="es-ES" w:eastAsia="es-ES" w:bidi="es-ES"/>
      </w:rPr>
    </w:lvl>
    <w:lvl w:ilvl="1" w:tplc="A5B81E74">
      <w:numFmt w:val="bullet"/>
      <w:lvlText w:val="•"/>
      <w:lvlJc w:val="left"/>
      <w:pPr>
        <w:ind w:left="2424" w:hanging="341"/>
      </w:pPr>
      <w:rPr>
        <w:lang w:val="es-ES" w:eastAsia="es-ES" w:bidi="es-ES"/>
      </w:rPr>
    </w:lvl>
    <w:lvl w:ilvl="2" w:tplc="BAFCDD78">
      <w:numFmt w:val="bullet"/>
      <w:lvlText w:val="•"/>
      <w:lvlJc w:val="left"/>
      <w:pPr>
        <w:ind w:left="3308" w:hanging="341"/>
      </w:pPr>
      <w:rPr>
        <w:lang w:val="es-ES" w:eastAsia="es-ES" w:bidi="es-ES"/>
      </w:rPr>
    </w:lvl>
    <w:lvl w:ilvl="3" w:tplc="F058EBC8">
      <w:numFmt w:val="bullet"/>
      <w:lvlText w:val="•"/>
      <w:lvlJc w:val="left"/>
      <w:pPr>
        <w:ind w:left="4192" w:hanging="341"/>
      </w:pPr>
      <w:rPr>
        <w:lang w:val="es-ES" w:eastAsia="es-ES" w:bidi="es-ES"/>
      </w:rPr>
    </w:lvl>
    <w:lvl w:ilvl="4" w:tplc="DE1087E0">
      <w:numFmt w:val="bullet"/>
      <w:lvlText w:val="•"/>
      <w:lvlJc w:val="left"/>
      <w:pPr>
        <w:ind w:left="5076" w:hanging="341"/>
      </w:pPr>
      <w:rPr>
        <w:lang w:val="es-ES" w:eastAsia="es-ES" w:bidi="es-ES"/>
      </w:rPr>
    </w:lvl>
    <w:lvl w:ilvl="5" w:tplc="21C26F20">
      <w:numFmt w:val="bullet"/>
      <w:lvlText w:val="•"/>
      <w:lvlJc w:val="left"/>
      <w:pPr>
        <w:ind w:left="5960" w:hanging="341"/>
      </w:pPr>
      <w:rPr>
        <w:lang w:val="es-ES" w:eastAsia="es-ES" w:bidi="es-ES"/>
      </w:rPr>
    </w:lvl>
    <w:lvl w:ilvl="6" w:tplc="9062ACD0">
      <w:numFmt w:val="bullet"/>
      <w:lvlText w:val="•"/>
      <w:lvlJc w:val="left"/>
      <w:pPr>
        <w:ind w:left="6844" w:hanging="341"/>
      </w:pPr>
      <w:rPr>
        <w:lang w:val="es-ES" w:eastAsia="es-ES" w:bidi="es-ES"/>
      </w:rPr>
    </w:lvl>
    <w:lvl w:ilvl="7" w:tplc="4F721D7C">
      <w:numFmt w:val="bullet"/>
      <w:lvlText w:val="•"/>
      <w:lvlJc w:val="left"/>
      <w:pPr>
        <w:ind w:left="7728" w:hanging="341"/>
      </w:pPr>
      <w:rPr>
        <w:lang w:val="es-ES" w:eastAsia="es-ES" w:bidi="es-ES"/>
      </w:rPr>
    </w:lvl>
    <w:lvl w:ilvl="8" w:tplc="7C121A90">
      <w:numFmt w:val="bullet"/>
      <w:lvlText w:val="•"/>
      <w:lvlJc w:val="left"/>
      <w:pPr>
        <w:ind w:left="8612" w:hanging="341"/>
      </w:pPr>
      <w:rPr>
        <w:lang w:val="es-ES" w:eastAsia="es-ES" w:bidi="es-ES"/>
      </w:rPr>
    </w:lvl>
  </w:abstractNum>
  <w:abstractNum w:abstractNumId="5">
    <w:nsid w:val="4BA4203A"/>
    <w:multiLevelType w:val="hybridMultilevel"/>
    <w:tmpl w:val="1D1AB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16724B1"/>
    <w:multiLevelType w:val="multilevel"/>
    <w:tmpl w:val="BE6EF380"/>
    <w:lvl w:ilvl="0">
      <w:numFmt w:val="decimal"/>
      <w:lvlText w:val="%1"/>
      <w:lvlJc w:val="left"/>
      <w:pPr>
        <w:ind w:left="1162" w:hanging="301"/>
      </w:pPr>
      <w:rPr>
        <w:lang w:val="es-ES" w:eastAsia="es-ES" w:bidi="es-ES"/>
      </w:rPr>
    </w:lvl>
    <w:lvl w:ilvl="1">
      <w:start w:val="5"/>
      <w:numFmt w:val="decimal"/>
      <w:lvlText w:val="%1.%2"/>
      <w:lvlJc w:val="left"/>
      <w:pPr>
        <w:ind w:left="1162" w:hanging="301"/>
      </w:pPr>
      <w:rPr>
        <w:rFonts w:ascii="Times New Roman" w:eastAsia="Times New Roman" w:hAnsi="Times New Roman" w:cs="Times New Roman" w:hint="default"/>
        <w:spacing w:val="-1"/>
        <w:w w:val="100"/>
        <w:sz w:val="20"/>
        <w:szCs w:val="20"/>
        <w:lang w:val="es-ES" w:eastAsia="es-ES" w:bidi="es-ES"/>
      </w:rPr>
    </w:lvl>
    <w:lvl w:ilvl="2">
      <w:start w:val="1"/>
      <w:numFmt w:val="lowerLetter"/>
      <w:lvlText w:val="%3)"/>
      <w:lvlJc w:val="left"/>
      <w:pPr>
        <w:ind w:left="1557" w:hanging="361"/>
      </w:pPr>
      <w:rPr>
        <w:rFonts w:ascii="Times New Roman" w:eastAsia="Times New Roman" w:hAnsi="Times New Roman" w:cs="Times New Roman" w:hint="default"/>
        <w:spacing w:val="-1"/>
        <w:w w:val="100"/>
        <w:sz w:val="20"/>
        <w:szCs w:val="20"/>
        <w:lang w:val="es-ES" w:eastAsia="es-ES" w:bidi="es-ES"/>
      </w:rPr>
    </w:lvl>
    <w:lvl w:ilvl="3">
      <w:numFmt w:val="bullet"/>
      <w:lvlText w:val="•"/>
      <w:lvlJc w:val="left"/>
      <w:pPr>
        <w:ind w:left="3520" w:hanging="361"/>
      </w:pPr>
      <w:rPr>
        <w:lang w:val="es-ES" w:eastAsia="es-ES" w:bidi="es-ES"/>
      </w:rPr>
    </w:lvl>
    <w:lvl w:ilvl="4">
      <w:numFmt w:val="bullet"/>
      <w:lvlText w:val="•"/>
      <w:lvlJc w:val="left"/>
      <w:pPr>
        <w:ind w:left="4500" w:hanging="361"/>
      </w:pPr>
      <w:rPr>
        <w:lang w:val="es-ES" w:eastAsia="es-ES" w:bidi="es-ES"/>
      </w:rPr>
    </w:lvl>
    <w:lvl w:ilvl="5">
      <w:numFmt w:val="bullet"/>
      <w:lvlText w:val="•"/>
      <w:lvlJc w:val="left"/>
      <w:pPr>
        <w:ind w:left="5480" w:hanging="361"/>
      </w:pPr>
      <w:rPr>
        <w:lang w:val="es-ES" w:eastAsia="es-ES" w:bidi="es-ES"/>
      </w:rPr>
    </w:lvl>
    <w:lvl w:ilvl="6">
      <w:numFmt w:val="bullet"/>
      <w:lvlText w:val="•"/>
      <w:lvlJc w:val="left"/>
      <w:pPr>
        <w:ind w:left="6460" w:hanging="361"/>
      </w:pPr>
      <w:rPr>
        <w:lang w:val="es-ES" w:eastAsia="es-ES" w:bidi="es-ES"/>
      </w:rPr>
    </w:lvl>
    <w:lvl w:ilvl="7">
      <w:numFmt w:val="bullet"/>
      <w:lvlText w:val="•"/>
      <w:lvlJc w:val="left"/>
      <w:pPr>
        <w:ind w:left="7440" w:hanging="361"/>
      </w:pPr>
      <w:rPr>
        <w:lang w:val="es-ES" w:eastAsia="es-ES" w:bidi="es-ES"/>
      </w:rPr>
    </w:lvl>
    <w:lvl w:ilvl="8">
      <w:numFmt w:val="bullet"/>
      <w:lvlText w:val="•"/>
      <w:lvlJc w:val="left"/>
      <w:pPr>
        <w:ind w:left="8420" w:hanging="361"/>
      </w:pPr>
      <w:rPr>
        <w:lang w:val="es-ES" w:eastAsia="es-ES" w:bidi="es-ES"/>
      </w:rPr>
    </w:lvl>
  </w:abstractNum>
  <w:num w:numId="1">
    <w:abstractNumId w:val="3"/>
  </w:num>
  <w:num w:numId="2">
    <w:abstractNumId w:val="3"/>
    <w:lvlOverride w:ilvl="0">
      <w:startOverride w:val="30"/>
    </w:lvlOverride>
    <w:lvlOverride w:ilvl="1">
      <w:startOverride w:val="1"/>
    </w:lvlOverride>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6"/>
  </w:num>
  <w:num w:numId="6">
    <w:abstractNumId w:val="6"/>
    <w:lvlOverride w:ilvl="0"/>
    <w:lvlOverride w:ilvl="1">
      <w:startOverride w:val="5"/>
    </w:lvlOverride>
    <w:lvlOverride w:ilvl="2">
      <w:startOverride w:val="1"/>
    </w:lvlOverride>
    <w:lvlOverride w:ilvl="3"/>
    <w:lvlOverride w:ilvl="4"/>
    <w:lvlOverride w:ilvl="5"/>
    <w:lvlOverride w:ilvl="6"/>
    <w:lvlOverride w:ilvl="7"/>
    <w:lvlOverride w:ilvl="8"/>
  </w:num>
  <w:num w:numId="7">
    <w:abstractNumId w:val="0"/>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2"/>
  </w:num>
  <w:num w:numId="10">
    <w:abstractNumId w:val="2"/>
    <w:lvlOverride w:ilvl="0"/>
    <w:lvlOverride w:ilvl="1">
      <w:startOverride w:val="5"/>
    </w:lvlOverride>
    <w:lvlOverride w:ilvl="2">
      <w:startOverride w:val="1"/>
    </w:lvlOverride>
    <w:lvlOverride w:ilvl="3"/>
    <w:lvlOverride w:ilvl="4"/>
    <w:lvlOverride w:ilvl="5"/>
    <w:lvlOverride w:ilvl="6"/>
    <w:lvlOverride w:ilvl="7"/>
    <w:lvlOverride w:ilvl="8"/>
  </w:num>
  <w:num w:numId="11">
    <w:abstractNumId w:val="5"/>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footnotePr>
    <w:footnote w:id="-1"/>
    <w:footnote w:id="0"/>
  </w:footnotePr>
  <w:endnotePr>
    <w:endnote w:id="-1"/>
    <w:endnote w:id="0"/>
  </w:endnotePr>
  <w:compat/>
  <w:rsids>
    <w:rsidRoot w:val="009E3184"/>
    <w:rsid w:val="000D14F1"/>
    <w:rsid w:val="00170F93"/>
    <w:rsid w:val="00513C33"/>
    <w:rsid w:val="0061029C"/>
    <w:rsid w:val="009E3184"/>
    <w:rsid w:val="00C0230A"/>
    <w:rsid w:val="00D176A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E3184"/>
    <w:pPr>
      <w:widowControl w:val="0"/>
      <w:autoSpaceDE w:val="0"/>
      <w:autoSpaceDN w:val="0"/>
      <w:spacing w:after="0" w:line="240" w:lineRule="auto"/>
    </w:pPr>
    <w:rPr>
      <w:rFonts w:ascii="Times New Roman" w:eastAsia="Times New Roman" w:hAnsi="Times New Roman" w:cs="Times New Roman"/>
      <w:lang w:val="es-ES" w:eastAsia="es-ES" w:bidi="es-ES"/>
    </w:rPr>
  </w:style>
  <w:style w:type="paragraph" w:styleId="Ttulo1">
    <w:name w:val="heading 1"/>
    <w:basedOn w:val="Normal"/>
    <w:link w:val="Ttulo1Car"/>
    <w:uiPriority w:val="1"/>
    <w:qFormat/>
    <w:rsid w:val="009E3184"/>
    <w:pPr>
      <w:spacing w:before="87"/>
      <w:ind w:left="780"/>
      <w:outlineLvl w:val="0"/>
    </w:pPr>
    <w:rPr>
      <w:b/>
      <w:bCs/>
      <w:sz w:val="32"/>
      <w:szCs w:val="32"/>
    </w:rPr>
  </w:style>
  <w:style w:type="paragraph" w:styleId="Ttulo2">
    <w:name w:val="heading 2"/>
    <w:basedOn w:val="Normal"/>
    <w:link w:val="Ttulo2Car"/>
    <w:uiPriority w:val="1"/>
    <w:semiHidden/>
    <w:unhideWhenUsed/>
    <w:qFormat/>
    <w:rsid w:val="009E3184"/>
    <w:pPr>
      <w:ind w:left="248"/>
      <w:outlineLvl w:val="1"/>
    </w:pPr>
    <w:rPr>
      <w:b/>
      <w:bCs/>
    </w:rPr>
  </w:style>
  <w:style w:type="paragraph" w:styleId="Ttulo3">
    <w:name w:val="heading 3"/>
    <w:basedOn w:val="Normal"/>
    <w:link w:val="Ttulo3Car"/>
    <w:uiPriority w:val="1"/>
    <w:semiHidden/>
    <w:unhideWhenUsed/>
    <w:qFormat/>
    <w:rsid w:val="009E3184"/>
    <w:pPr>
      <w:ind w:left="1581" w:hanging="720"/>
      <w:outlineLvl w:val="2"/>
    </w:pPr>
  </w:style>
  <w:style w:type="paragraph" w:styleId="Ttulo4">
    <w:name w:val="heading 4"/>
    <w:basedOn w:val="Normal"/>
    <w:link w:val="Ttulo4Car"/>
    <w:uiPriority w:val="1"/>
    <w:semiHidden/>
    <w:unhideWhenUsed/>
    <w:qFormat/>
    <w:rsid w:val="009E3184"/>
    <w:pPr>
      <w:ind w:left="861"/>
      <w:jc w:val="both"/>
      <w:outlineLvl w:val="3"/>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E3184"/>
    <w:rPr>
      <w:rFonts w:ascii="Times New Roman" w:eastAsia="Times New Roman" w:hAnsi="Times New Roman" w:cs="Times New Roman"/>
      <w:b/>
      <w:bCs/>
      <w:sz w:val="32"/>
      <w:szCs w:val="32"/>
      <w:lang w:val="es-ES" w:eastAsia="es-ES" w:bidi="es-ES"/>
    </w:rPr>
  </w:style>
  <w:style w:type="character" w:customStyle="1" w:styleId="Ttulo2Car">
    <w:name w:val="Título 2 Car"/>
    <w:basedOn w:val="Fuentedeprrafopredeter"/>
    <w:link w:val="Ttulo2"/>
    <w:uiPriority w:val="1"/>
    <w:semiHidden/>
    <w:rsid w:val="009E3184"/>
    <w:rPr>
      <w:rFonts w:ascii="Times New Roman" w:eastAsia="Times New Roman" w:hAnsi="Times New Roman" w:cs="Times New Roman"/>
      <w:b/>
      <w:bCs/>
      <w:lang w:val="es-ES" w:eastAsia="es-ES" w:bidi="es-ES"/>
    </w:rPr>
  </w:style>
  <w:style w:type="character" w:customStyle="1" w:styleId="Ttulo3Car">
    <w:name w:val="Título 3 Car"/>
    <w:basedOn w:val="Fuentedeprrafopredeter"/>
    <w:link w:val="Ttulo3"/>
    <w:uiPriority w:val="1"/>
    <w:semiHidden/>
    <w:rsid w:val="009E3184"/>
    <w:rPr>
      <w:rFonts w:ascii="Times New Roman" w:eastAsia="Times New Roman" w:hAnsi="Times New Roman" w:cs="Times New Roman"/>
      <w:lang w:val="es-ES" w:eastAsia="es-ES" w:bidi="es-ES"/>
    </w:rPr>
  </w:style>
  <w:style w:type="character" w:customStyle="1" w:styleId="Ttulo4Car">
    <w:name w:val="Título 4 Car"/>
    <w:basedOn w:val="Fuentedeprrafopredeter"/>
    <w:link w:val="Ttulo4"/>
    <w:uiPriority w:val="1"/>
    <w:semiHidden/>
    <w:rsid w:val="009E3184"/>
    <w:rPr>
      <w:rFonts w:ascii="Times New Roman" w:eastAsia="Times New Roman" w:hAnsi="Times New Roman" w:cs="Times New Roman"/>
      <w:b/>
      <w:bCs/>
      <w:sz w:val="20"/>
      <w:szCs w:val="20"/>
      <w:lang w:val="es-ES" w:eastAsia="es-ES" w:bidi="es-ES"/>
    </w:rPr>
  </w:style>
  <w:style w:type="paragraph" w:styleId="Textoindependiente">
    <w:name w:val="Body Text"/>
    <w:basedOn w:val="Normal"/>
    <w:link w:val="TextoindependienteCar"/>
    <w:uiPriority w:val="1"/>
    <w:semiHidden/>
    <w:unhideWhenUsed/>
    <w:qFormat/>
    <w:rsid w:val="009E3184"/>
    <w:rPr>
      <w:sz w:val="20"/>
      <w:szCs w:val="20"/>
    </w:rPr>
  </w:style>
  <w:style w:type="character" w:customStyle="1" w:styleId="TextoindependienteCar">
    <w:name w:val="Texto independiente Car"/>
    <w:basedOn w:val="Fuentedeprrafopredeter"/>
    <w:link w:val="Textoindependiente"/>
    <w:uiPriority w:val="1"/>
    <w:semiHidden/>
    <w:rsid w:val="009E3184"/>
    <w:rPr>
      <w:rFonts w:ascii="Times New Roman" w:eastAsia="Times New Roman" w:hAnsi="Times New Roman" w:cs="Times New Roman"/>
      <w:sz w:val="20"/>
      <w:szCs w:val="20"/>
      <w:lang w:val="es-ES" w:eastAsia="es-ES" w:bidi="es-ES"/>
    </w:rPr>
  </w:style>
  <w:style w:type="paragraph" w:styleId="Prrafodelista">
    <w:name w:val="List Paragraph"/>
    <w:basedOn w:val="Normal"/>
    <w:uiPriority w:val="1"/>
    <w:qFormat/>
    <w:rsid w:val="009E3184"/>
    <w:pPr>
      <w:ind w:left="1581" w:hanging="360"/>
    </w:pPr>
  </w:style>
  <w:style w:type="paragraph" w:customStyle="1" w:styleId="TableParagraph">
    <w:name w:val="Table Paragraph"/>
    <w:basedOn w:val="Normal"/>
    <w:uiPriority w:val="1"/>
    <w:qFormat/>
    <w:rsid w:val="009E3184"/>
    <w:pPr>
      <w:spacing w:line="233" w:lineRule="exact"/>
      <w:ind w:left="107"/>
    </w:pPr>
  </w:style>
  <w:style w:type="table" w:customStyle="1" w:styleId="TableNormal">
    <w:name w:val="Table Normal"/>
    <w:uiPriority w:val="2"/>
    <w:semiHidden/>
    <w:qFormat/>
    <w:rsid w:val="009E318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D176A2"/>
    <w:rPr>
      <w:rFonts w:ascii="Tahoma" w:hAnsi="Tahoma" w:cs="Tahoma"/>
      <w:sz w:val="16"/>
      <w:szCs w:val="16"/>
    </w:rPr>
  </w:style>
  <w:style w:type="character" w:customStyle="1" w:styleId="TextodegloboCar">
    <w:name w:val="Texto de globo Car"/>
    <w:basedOn w:val="Fuentedeprrafopredeter"/>
    <w:link w:val="Textodeglobo"/>
    <w:uiPriority w:val="99"/>
    <w:semiHidden/>
    <w:rsid w:val="00D176A2"/>
    <w:rPr>
      <w:rFonts w:ascii="Tahoma" w:eastAsia="Times New Roman" w:hAnsi="Tahoma" w:cs="Tahoma"/>
      <w:sz w:val="16"/>
      <w:szCs w:val="16"/>
      <w:lang w:val="es-ES" w:eastAsia="es-ES" w:bidi="es-ES"/>
    </w:rPr>
  </w:style>
  <w:style w:type="paragraph" w:styleId="Encabezado">
    <w:name w:val="header"/>
    <w:basedOn w:val="Normal"/>
    <w:link w:val="EncabezadoCar"/>
    <w:uiPriority w:val="99"/>
    <w:semiHidden/>
    <w:unhideWhenUsed/>
    <w:rsid w:val="00C0230A"/>
    <w:pPr>
      <w:tabs>
        <w:tab w:val="center" w:pos="4419"/>
        <w:tab w:val="right" w:pos="8838"/>
      </w:tabs>
    </w:pPr>
  </w:style>
  <w:style w:type="character" w:customStyle="1" w:styleId="EncabezadoCar">
    <w:name w:val="Encabezado Car"/>
    <w:basedOn w:val="Fuentedeprrafopredeter"/>
    <w:link w:val="Encabezado"/>
    <w:uiPriority w:val="99"/>
    <w:semiHidden/>
    <w:rsid w:val="00C0230A"/>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C0230A"/>
    <w:pPr>
      <w:tabs>
        <w:tab w:val="center" w:pos="4419"/>
        <w:tab w:val="right" w:pos="8838"/>
      </w:tabs>
    </w:pPr>
  </w:style>
  <w:style w:type="character" w:customStyle="1" w:styleId="PiedepginaCar">
    <w:name w:val="Pie de página Car"/>
    <w:basedOn w:val="Fuentedeprrafopredeter"/>
    <w:link w:val="Piedepgina"/>
    <w:uiPriority w:val="99"/>
    <w:rsid w:val="00C0230A"/>
    <w:rPr>
      <w:rFonts w:ascii="Times New Roman" w:eastAsia="Times New Roman" w:hAnsi="Times New Roman" w:cs="Times New Roman"/>
      <w:lang w:val="es-ES" w:eastAsia="es-ES" w:bidi="es-ES"/>
    </w:rPr>
  </w:style>
</w:styles>
</file>

<file path=word/webSettings.xml><?xml version="1.0" encoding="utf-8"?>
<w:webSettings xmlns:r="http://schemas.openxmlformats.org/officeDocument/2006/relationships" xmlns:w="http://schemas.openxmlformats.org/wordprocessingml/2006/main">
  <w:divs>
    <w:div w:id="249848508">
      <w:bodyDiv w:val="1"/>
      <w:marLeft w:val="0"/>
      <w:marRight w:val="0"/>
      <w:marTop w:val="0"/>
      <w:marBottom w:val="0"/>
      <w:divBdr>
        <w:top w:val="none" w:sz="0" w:space="0" w:color="auto"/>
        <w:left w:val="none" w:sz="0" w:space="0" w:color="auto"/>
        <w:bottom w:val="none" w:sz="0" w:space="0" w:color="auto"/>
        <w:right w:val="none" w:sz="0" w:space="0" w:color="auto"/>
      </w:divBdr>
    </w:div>
    <w:div w:id="281304943">
      <w:bodyDiv w:val="1"/>
      <w:marLeft w:val="0"/>
      <w:marRight w:val="0"/>
      <w:marTop w:val="0"/>
      <w:marBottom w:val="0"/>
      <w:divBdr>
        <w:top w:val="none" w:sz="0" w:space="0" w:color="auto"/>
        <w:left w:val="none" w:sz="0" w:space="0" w:color="auto"/>
        <w:bottom w:val="none" w:sz="0" w:space="0" w:color="auto"/>
        <w:right w:val="none" w:sz="0" w:space="0" w:color="auto"/>
      </w:divBdr>
    </w:div>
    <w:div w:id="636376264">
      <w:bodyDiv w:val="1"/>
      <w:marLeft w:val="0"/>
      <w:marRight w:val="0"/>
      <w:marTop w:val="0"/>
      <w:marBottom w:val="0"/>
      <w:divBdr>
        <w:top w:val="none" w:sz="0" w:space="0" w:color="auto"/>
        <w:left w:val="none" w:sz="0" w:space="0" w:color="auto"/>
        <w:bottom w:val="none" w:sz="0" w:space="0" w:color="auto"/>
        <w:right w:val="none" w:sz="0" w:space="0" w:color="auto"/>
      </w:divBdr>
    </w:div>
    <w:div w:id="751006957">
      <w:bodyDiv w:val="1"/>
      <w:marLeft w:val="0"/>
      <w:marRight w:val="0"/>
      <w:marTop w:val="0"/>
      <w:marBottom w:val="0"/>
      <w:divBdr>
        <w:top w:val="none" w:sz="0" w:space="0" w:color="auto"/>
        <w:left w:val="none" w:sz="0" w:space="0" w:color="auto"/>
        <w:bottom w:val="none" w:sz="0" w:space="0" w:color="auto"/>
        <w:right w:val="none" w:sz="0" w:space="0" w:color="auto"/>
      </w:divBdr>
    </w:div>
    <w:div w:id="787509646">
      <w:bodyDiv w:val="1"/>
      <w:marLeft w:val="0"/>
      <w:marRight w:val="0"/>
      <w:marTop w:val="0"/>
      <w:marBottom w:val="0"/>
      <w:divBdr>
        <w:top w:val="none" w:sz="0" w:space="0" w:color="auto"/>
        <w:left w:val="none" w:sz="0" w:space="0" w:color="auto"/>
        <w:bottom w:val="none" w:sz="0" w:space="0" w:color="auto"/>
        <w:right w:val="none" w:sz="0" w:space="0" w:color="auto"/>
      </w:divBdr>
    </w:div>
    <w:div w:id="897788084">
      <w:bodyDiv w:val="1"/>
      <w:marLeft w:val="0"/>
      <w:marRight w:val="0"/>
      <w:marTop w:val="0"/>
      <w:marBottom w:val="0"/>
      <w:divBdr>
        <w:top w:val="none" w:sz="0" w:space="0" w:color="auto"/>
        <w:left w:val="none" w:sz="0" w:space="0" w:color="auto"/>
        <w:bottom w:val="none" w:sz="0" w:space="0" w:color="auto"/>
        <w:right w:val="none" w:sz="0" w:space="0" w:color="auto"/>
      </w:divBdr>
    </w:div>
    <w:div w:id="97637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56</Pages>
  <Words>13867</Words>
  <Characters>76274</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dc:creator>
  <cp:lastModifiedBy>Juan Carlos</cp:lastModifiedBy>
  <cp:revision>4</cp:revision>
  <dcterms:created xsi:type="dcterms:W3CDTF">2020-03-04T20:11:00Z</dcterms:created>
  <dcterms:modified xsi:type="dcterms:W3CDTF">2020-03-04T20:39:00Z</dcterms:modified>
</cp:coreProperties>
</file>