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bookmarkStart w:id="0" w:name="_GoBack"/>
      <w:bookmarkEnd w:id="0"/>
    </w:p>
    <w:p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no incluye I.V.A.</w:t>
      </w:r>
    </w:p>
    <w:p w:rsidR="00533058" w:rsidRPr="00533058" w:rsidRDefault="00533058" w:rsidP="00533058">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7B2807" w:rsidRPr="007B2807">
        <w:rPr>
          <w:rFonts w:ascii="Arial" w:eastAsia="Times New Roman" w:hAnsi="Arial" w:cs="Arial"/>
          <w:bCs/>
          <w:sz w:val="20"/>
          <w:szCs w:val="20"/>
          <w:lang w:val="es-ES" w:eastAsia="es-ES"/>
        </w:rPr>
        <w:t>Adquisición de</w:t>
      </w:r>
      <w:r w:rsidR="007B2807">
        <w:rPr>
          <w:rFonts w:ascii="Arial" w:eastAsia="Times New Roman" w:hAnsi="Arial" w:cs="Arial"/>
          <w:b/>
          <w:bCs/>
          <w:sz w:val="20"/>
          <w:szCs w:val="20"/>
          <w:lang w:val="es-ES" w:eastAsia="es-ES"/>
        </w:rPr>
        <w:t xml:space="preserve"> </w:t>
      </w:r>
      <w:r w:rsidR="00FD3BE1">
        <w:rPr>
          <w:rFonts w:ascii="Arial" w:eastAsia="Times New Roman" w:hAnsi="Arial" w:cs="Arial"/>
          <w:bCs/>
          <w:sz w:val="20"/>
          <w:szCs w:val="20"/>
          <w:lang w:val="es-ES" w:eastAsia="es-ES"/>
        </w:rPr>
        <w:t>medicamentos y material de curación para el Hospital Pediátrico de Sinaloa</w:t>
      </w:r>
      <w:r w:rsidR="005E4AC6" w:rsidRPr="005E4AC6">
        <w:rPr>
          <w:rFonts w:ascii="Arial" w:hAnsi="Arial" w:cs="Arial"/>
          <w:bCs/>
          <w:sz w:val="20"/>
          <w:szCs w:val="20"/>
        </w:rPr>
        <w:t>.</w:t>
      </w:r>
    </w:p>
    <w:p w:rsidR="005E4AC6" w:rsidRPr="002F17AD" w:rsidRDefault="005E4AC6" w:rsidP="005E4AC6">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w:t>
      </w:r>
      <w:r w:rsidR="00FD3BE1">
        <w:rPr>
          <w:rFonts w:ascii="Arial" w:hAnsi="Arial" w:cs="Arial"/>
          <w:b/>
        </w:rPr>
        <w:t>INVITACIÓN A CUANDO MENOS TRES PERSONAS PRESENCIAL</w:t>
      </w:r>
      <w:r w:rsidR="00656BC7">
        <w:rPr>
          <w:rFonts w:ascii="Arial" w:hAnsi="Arial" w:cs="Arial"/>
          <w:b/>
        </w:rPr>
        <w:t xml:space="preserve"> </w:t>
      </w:r>
      <w:r w:rsidR="00FD3BE1">
        <w:rPr>
          <w:rFonts w:ascii="Arial" w:hAnsi="Arial" w:cs="Arial"/>
          <w:b/>
        </w:rPr>
        <w:t xml:space="preserve">NÚMERO </w:t>
      </w:r>
      <w:r w:rsidR="00FD3BE1" w:rsidRPr="00FD3BE1">
        <w:rPr>
          <w:rFonts w:ascii="Arial" w:hAnsi="Arial" w:cs="Arial"/>
          <w:b/>
        </w:rPr>
        <w:t>SSS-IA-011-2020</w:t>
      </w:r>
      <w:r w:rsidR="00FD3BE1">
        <w:rPr>
          <w:rFonts w:ascii="Arial" w:hAnsi="Arial" w:cs="Arial"/>
          <w:b/>
        </w:rPr>
        <w:t xml:space="preserve"> </w:t>
      </w:r>
      <w:r w:rsidRPr="001C6A74">
        <w:rPr>
          <w:rFonts w:ascii="Arial" w:eastAsia="Times New Roman" w:hAnsi="Arial" w:cs="Arial"/>
          <w:b/>
          <w:bCs/>
          <w:lang w:val="es-ES" w:eastAsia="es-ES"/>
        </w:rPr>
        <w:t>DE</w:t>
      </w:r>
      <w:r w:rsidR="00E83413">
        <w:rPr>
          <w:rFonts w:ascii="Arial" w:eastAsia="Times New Roman" w:hAnsi="Arial" w:cs="Arial"/>
          <w:b/>
          <w:bCs/>
          <w:lang w:val="es-ES" w:eastAsia="es-ES"/>
        </w:rPr>
        <w:t xml:space="preserve"> </w:t>
      </w:r>
      <w:r w:rsidR="00FD3BE1" w:rsidRPr="00FD3BE1">
        <w:rPr>
          <w:rFonts w:ascii="Arial" w:eastAsia="Times New Roman" w:hAnsi="Arial" w:cs="Arial"/>
          <w:b/>
          <w:bCs/>
          <w:lang w:val="es-ES" w:eastAsia="es-ES"/>
        </w:rPr>
        <w:t>ADQUISICIÓN DE MEDICAMENTOS Y MATERIAL DE CURACIÓN PARA EL HOSPITAL PEDIÁTRICO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032D67" w:rsidRPr="001C6A74">
        <w:rPr>
          <w:rFonts w:ascii="Arial" w:hAnsi="Arial" w:cs="Arial"/>
          <w:b/>
        </w:rPr>
        <w:t xml:space="preserve">EL DR. </w:t>
      </w:r>
      <w:r w:rsidR="00E83413">
        <w:rPr>
          <w:rFonts w:ascii="Arial" w:hAnsi="Arial" w:cs="Arial"/>
          <w:b/>
        </w:rPr>
        <w:t>EFRÉN ENCINAS TORRES</w:t>
      </w:r>
      <w:r w:rsidR="00032D67" w:rsidRPr="001C6A74">
        <w:rPr>
          <w:rFonts w:ascii="Arial" w:hAnsi="Arial" w:cs="Arial"/>
          <w:b/>
        </w:rPr>
        <w:t xml:space="preserve">, EN SU CARÁCTER DE DIRECTOR GENERAL DE LOS SERVICIOS DE SALUD DE </w:t>
      </w:r>
      <w:r w:rsidR="007566D2">
        <w:rPr>
          <w:rFonts w:ascii="Arial" w:hAnsi="Arial" w:cs="Arial"/>
          <w:b/>
        </w:rPr>
        <w:t>SINALOA, ASISTIDO POR LOS C.C. 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7566D2">
        <w:rPr>
          <w:rFonts w:ascii="Arial" w:hAnsi="Arial" w:cs="Arial"/>
          <w:b/>
        </w:rPr>
        <w:t>A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ENCARGADA DEL PROCESO DE CONTRATACIÓN</w:t>
      </w:r>
      <w:r w:rsidR="000D3205">
        <w:rPr>
          <w:rFonts w:ascii="Arial" w:hAnsi="Arial" w:cs="Arial"/>
          <w:b/>
        </w:rPr>
        <w:t>,</w:t>
      </w:r>
      <w:r w:rsidR="00547210">
        <w:rPr>
          <w:rFonts w:ascii="Arial" w:hAnsi="Arial" w:cs="Arial"/>
          <w:b/>
        </w:rPr>
        <w:t xml:space="preserve"> Y</w:t>
      </w:r>
      <w:r w:rsidRPr="001C6A74">
        <w:rPr>
          <w:rFonts w:ascii="Arial" w:eastAsia="Times New Roman" w:hAnsi="Arial" w:cs="Arial"/>
          <w:b/>
          <w:lang w:val="es-ES" w:eastAsia="es-ES"/>
        </w:rPr>
        <w:t xml:space="preserve"> </w:t>
      </w:r>
      <w:r w:rsidR="00DE4CA4">
        <w:rPr>
          <w:rFonts w:ascii="Arial" w:eastAsia="Times New Roman" w:hAnsi="Arial" w:cs="Arial"/>
          <w:b/>
          <w:lang w:val="es-ES" w:eastAsia="es-ES"/>
        </w:rPr>
        <w:t xml:space="preserve">EL DR. </w:t>
      </w:r>
      <w:r w:rsidR="00643AF4">
        <w:rPr>
          <w:rFonts w:ascii="Arial" w:eastAsia="Times New Roman" w:hAnsi="Arial" w:cs="Arial"/>
          <w:b/>
          <w:lang w:val="es-ES" w:eastAsia="es-ES"/>
        </w:rPr>
        <w:t>HÉCTOR ALCÁNTARA GÓMEZ</w:t>
      </w:r>
      <w:r w:rsidRPr="001C6A74">
        <w:rPr>
          <w:rFonts w:ascii="Arial" w:eastAsia="Times New Roman" w:hAnsi="Arial" w:cs="Arial"/>
          <w:b/>
          <w:lang w:val="es-ES" w:eastAsia="es-ES"/>
        </w:rPr>
        <w:t>, DIRECTOR</w:t>
      </w:r>
      <w:r w:rsidR="00DE4CA4">
        <w:rPr>
          <w:rFonts w:ascii="Arial" w:eastAsia="Times New Roman" w:hAnsi="Arial" w:cs="Arial"/>
          <w:b/>
          <w:lang w:val="es-ES" w:eastAsia="es-ES"/>
        </w:rPr>
        <w:t xml:space="preserve"> DE</w:t>
      </w:r>
      <w:r w:rsidRPr="001C6A74">
        <w:rPr>
          <w:rFonts w:ascii="Arial" w:eastAsia="Times New Roman" w:hAnsi="Arial" w:cs="Arial"/>
          <w:b/>
          <w:lang w:val="es-ES" w:eastAsia="es-ES"/>
        </w:rPr>
        <w:t xml:space="preserve"> </w:t>
      </w:r>
      <w:r w:rsidR="00643AF4">
        <w:rPr>
          <w:rFonts w:ascii="Arial" w:eastAsia="Times New Roman" w:hAnsi="Arial" w:cs="Arial"/>
          <w:b/>
          <w:lang w:val="es-ES" w:eastAsia="es-ES"/>
        </w:rPr>
        <w:t>ATENCIÓN MÉDICA</w:t>
      </w:r>
      <w:r w:rsidR="00DE4CA4">
        <w:rPr>
          <w:rFonts w:ascii="Arial" w:eastAsia="Times New Roman" w:hAnsi="Arial" w:cs="Arial"/>
          <w:b/>
          <w:lang w:val="es-ES" w:eastAsia="es-ES"/>
        </w:rPr>
        <w:t xml:space="preserve"> DE LOS SERVICIOS DE SALUD DE SINALOA</w:t>
      </w:r>
      <w:r w:rsidR="007B2807">
        <w:rPr>
          <w:rFonts w:ascii="Arial" w:eastAsia="Times New Roman" w:hAnsi="Arial" w:cs="Arial"/>
          <w:b/>
          <w:lang w:val="es-ES" w:eastAsia="es-ES"/>
        </w:rPr>
        <w:t xml:space="preserve">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rsidR="007B46D0" w:rsidRDefault="007B46D0" w:rsidP="007B46D0">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606E66" w:rsidRDefault="007B46D0"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 xml:space="preserve">I.2. </w:t>
      </w:r>
      <w:r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w:t>
      </w:r>
      <w:r w:rsidR="00FD3BE1">
        <w:rPr>
          <w:rFonts w:ascii="Arial" w:hAnsi="Arial" w:cs="Arial"/>
          <w:lang w:val="es-ES"/>
        </w:rPr>
        <w:t xml:space="preserve"> de Invitación a Cuando Menos Tres Personas Presencial</w:t>
      </w:r>
      <w:r w:rsidRPr="00D00E4B">
        <w:rPr>
          <w:rFonts w:ascii="Arial" w:hAnsi="Arial" w:cs="Arial"/>
          <w:lang w:val="es-ES"/>
        </w:rPr>
        <w:t xml:space="preserve"> de</w:t>
      </w:r>
      <w:r w:rsidR="004C71B2">
        <w:rPr>
          <w:rFonts w:ascii="Arial" w:hAnsi="Arial" w:cs="Arial"/>
          <w:lang w:val="es-ES"/>
        </w:rPr>
        <w:t xml:space="preserve"> </w:t>
      </w:r>
      <w:r w:rsidR="00FD3BE1">
        <w:rPr>
          <w:rFonts w:ascii="Arial" w:hAnsi="Arial" w:cs="Arial"/>
          <w:lang w:val="es-ES"/>
        </w:rPr>
        <w:t>a</w:t>
      </w:r>
      <w:r w:rsidR="00FD3BE1" w:rsidRPr="00FD3BE1">
        <w:rPr>
          <w:rFonts w:ascii="Arial" w:hAnsi="Arial" w:cs="Arial"/>
          <w:lang w:val="es-ES"/>
        </w:rPr>
        <w:t>dquisición de medicamentos y material de curación para el Hospital Pediátrico de Sinaloa</w:t>
      </w:r>
      <w:r w:rsidR="00606E66">
        <w:rPr>
          <w:rFonts w:ascii="Arial" w:hAnsi="Arial" w:cs="Arial"/>
          <w:lang w:val="es-ES"/>
        </w:rPr>
        <w:t>.</w:t>
      </w:r>
    </w:p>
    <w:p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rsidR="00606E66" w:rsidRPr="007566D2"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Pr="00B41FB2">
        <w:rPr>
          <w:rFonts w:ascii="Arial" w:eastAsia="Times New Roman" w:hAnsi="Arial" w:cs="Arial"/>
          <w:b/>
          <w:bCs/>
          <w:lang w:val="es-ES" w:eastAsia="es-ES"/>
        </w:rPr>
        <w:t xml:space="preserve">. </w:t>
      </w:r>
      <w:r w:rsidR="00FD3BE1" w:rsidRPr="00E76961">
        <w:rPr>
          <w:rFonts w:ascii="Arial" w:hAnsi="Arial" w:cs="Arial"/>
          <w:snapToGrid w:val="0"/>
        </w:rPr>
        <w:t xml:space="preserve">En atención a lo anterior, con fundamento en los artículos 134 de la Constitución Política de los Estados Unidos Mexicanos; 130 y 155 de la Constitución Política del Estado de Sinaloa , </w:t>
      </w:r>
      <w:r w:rsidR="00E76961">
        <w:rPr>
          <w:rFonts w:ascii="Arial" w:hAnsi="Arial" w:cs="Arial"/>
          <w:snapToGrid w:val="0"/>
        </w:rPr>
        <w:t xml:space="preserve">1, fracción II, 2, 3, fracción </w:t>
      </w:r>
      <w:r w:rsidR="00FD3BE1" w:rsidRPr="00E76961">
        <w:rPr>
          <w:rFonts w:ascii="Arial" w:hAnsi="Arial" w:cs="Arial"/>
          <w:snapToGrid w:val="0"/>
        </w:rPr>
        <w:t>I, 22, 32 fracción II</w:t>
      </w:r>
      <w:r w:rsidR="00E76961">
        <w:rPr>
          <w:rFonts w:ascii="Arial" w:hAnsi="Arial" w:cs="Arial"/>
          <w:snapToGrid w:val="0"/>
        </w:rPr>
        <w:t>,</w:t>
      </w:r>
      <w:r w:rsidR="00797BB4">
        <w:rPr>
          <w:rFonts w:ascii="Arial" w:hAnsi="Arial" w:cs="Arial"/>
          <w:snapToGrid w:val="0"/>
        </w:rPr>
        <w:t xml:space="preserve"> 33 fracción III,</w:t>
      </w:r>
      <w:r w:rsidR="00E76961">
        <w:rPr>
          <w:rFonts w:ascii="Arial" w:hAnsi="Arial" w:cs="Arial"/>
          <w:snapToGrid w:val="0"/>
        </w:rPr>
        <w:t xml:space="preserve"> 50, 52 primer párrafo</w:t>
      </w:r>
      <w:r w:rsidR="00FD3BE1" w:rsidRPr="00E76961">
        <w:rPr>
          <w:rFonts w:ascii="Arial" w:hAnsi="Arial" w:cs="Arial"/>
          <w:snapToGrid w:val="0"/>
        </w:rPr>
        <w:t xml:space="preserve"> y  53 de la Ley de Adquisiciones, Arrendamientos, Servicios y Administración de Bienes Muebles para el Estado de Sinaloa y 63 del Reglamento Interior de Los Servicios de Salud de Sinaloa,</w:t>
      </w:r>
      <w:r w:rsidR="00FD3BE1" w:rsidRPr="00E76961">
        <w:rPr>
          <w:rFonts w:ascii="Arial" w:hAnsi="Arial" w:cs="Arial"/>
          <w:b/>
          <w:bCs/>
          <w:snapToGrid w:val="0"/>
        </w:rPr>
        <w:t xml:space="preserve"> </w:t>
      </w:r>
      <w:r w:rsidR="00FD3BE1" w:rsidRPr="00E76961">
        <w:rPr>
          <w:rFonts w:ascii="Arial" w:hAnsi="Arial" w:cs="Arial"/>
          <w:snapToGrid w:val="0"/>
        </w:rPr>
        <w:t xml:space="preserve"> se realizó el </w:t>
      </w:r>
      <w:r w:rsidR="00FD3BE1" w:rsidRPr="00E76961">
        <w:rPr>
          <w:rFonts w:ascii="Arial" w:hAnsi="Arial" w:cs="Arial"/>
          <w:b/>
          <w:bCs/>
          <w:snapToGrid w:val="0"/>
        </w:rPr>
        <w:t>Procedimiento de Invitación a Cuand</w:t>
      </w:r>
      <w:r w:rsidR="00E76961">
        <w:rPr>
          <w:rFonts w:ascii="Arial" w:hAnsi="Arial" w:cs="Arial"/>
          <w:b/>
          <w:bCs/>
          <w:snapToGrid w:val="0"/>
        </w:rPr>
        <w:t>o Menos Tres Personas SSS-IA-011</w:t>
      </w:r>
      <w:r w:rsidR="00FD3BE1" w:rsidRPr="00E76961">
        <w:rPr>
          <w:rFonts w:ascii="Arial" w:hAnsi="Arial" w:cs="Arial"/>
          <w:b/>
          <w:bCs/>
          <w:snapToGrid w:val="0"/>
        </w:rPr>
        <w:t>-2020, por conducto del Comité de Adquisiciones, Arrendamientos y Servicios de los Servicios de Salud de Sinaloa</w:t>
      </w:r>
      <w:r w:rsidR="00FD3BE1" w:rsidRPr="00E76961">
        <w:rPr>
          <w:rFonts w:ascii="Arial" w:hAnsi="Arial" w:cs="Arial"/>
          <w:snapToGrid w:val="0"/>
        </w:rPr>
        <w:t xml:space="preserve">, en tal orden y mediante ese procedimiento con fundamento en el artículo 55 de la Ley de Adquisiciones, Arrendamientos, Servicios y Administración de Bienes Muebles, se tiene a bien formalizar el presente contrato de </w:t>
      </w:r>
      <w:r w:rsidR="00E76961" w:rsidRPr="00E76961">
        <w:rPr>
          <w:rFonts w:ascii="Arial" w:hAnsi="Arial" w:cs="Arial"/>
          <w:snapToGrid w:val="0"/>
        </w:rPr>
        <w:t>Adquisición de medicamentos y material de curación para el Hospital Pediátrico de Sinaloa.</w:t>
      </w:r>
    </w:p>
    <w:p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lastRenderedPageBreak/>
        <w:t>I.</w:t>
      </w:r>
      <w:r w:rsidR="007B2807">
        <w:rPr>
          <w:rFonts w:ascii="Arial" w:eastAsia="Times New Roman" w:hAnsi="Arial" w:cs="Arial"/>
          <w:b/>
          <w:bCs/>
          <w:snapToGrid w:val="0"/>
          <w:lang w:eastAsia="es-ES"/>
        </w:rPr>
        <w:t>4</w:t>
      </w:r>
      <w:r>
        <w:rPr>
          <w:rFonts w:ascii="Arial" w:eastAsia="Times New Roman" w:hAnsi="Arial" w:cs="Arial"/>
          <w:b/>
          <w:bCs/>
          <w:snapToGrid w:val="0"/>
          <w:lang w:eastAsia="es-ES"/>
        </w:rPr>
        <w:t xml:space="preserve">. </w:t>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SSS/SF/_____/2020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7B2807">
        <w:rPr>
          <w:rFonts w:ascii="Arial" w:hAnsi="Arial" w:cs="Arial"/>
        </w:rPr>
        <w:t xml:space="preserve"> </w:t>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rsidR="00270821" w:rsidRPr="001C6A74" w:rsidRDefault="004D055B" w:rsidP="00643AF4">
      <w:pPr>
        <w:jc w:val="both"/>
        <w:rPr>
          <w:rFonts w:ascii="Arial" w:hAnsi="Arial" w:cs="Arial"/>
          <w:bCs/>
        </w:rPr>
      </w:pPr>
      <w:r>
        <w:rPr>
          <w:rFonts w:ascii="Arial" w:hAnsi="Arial" w:cs="Arial"/>
          <w:b/>
          <w:bCs/>
        </w:rPr>
        <w:t>I.</w:t>
      </w:r>
      <w:r w:rsidR="007B2807">
        <w:rPr>
          <w:rFonts w:ascii="Arial" w:hAnsi="Arial" w:cs="Arial"/>
          <w:b/>
          <w:bCs/>
        </w:rPr>
        <w:t>6</w:t>
      </w:r>
      <w:r w:rsidR="00643AF4">
        <w:rPr>
          <w:rFonts w:ascii="Arial" w:hAnsi="Arial" w:cs="Arial"/>
          <w:b/>
          <w:bCs/>
        </w:rPr>
        <w:t>.</w:t>
      </w:r>
      <w:r w:rsidR="007B2807">
        <w:rPr>
          <w:rFonts w:ascii="Arial" w:hAnsi="Arial" w:cs="Arial"/>
          <w:bCs/>
        </w:rPr>
        <w:t xml:space="preserve"> </w:t>
      </w:r>
      <w:r w:rsidR="00461C90">
        <w:rPr>
          <w:rFonts w:ascii="Arial" w:eastAsia="Times New Roman" w:hAnsi="Arial" w:cs="Arial"/>
          <w:bCs/>
          <w:lang w:val="es-ES_tradnl" w:eastAsia="es-ES"/>
        </w:rPr>
        <w:t>Que la</w:t>
      </w:r>
      <w:r w:rsidR="00643AF4">
        <w:rPr>
          <w:rFonts w:ascii="Arial" w:eastAsia="Times New Roman" w:hAnsi="Arial" w:cs="Arial"/>
          <w:bCs/>
          <w:lang w:val="es-ES_tradnl" w:eastAsia="es-ES"/>
        </w:rPr>
        <w:t xml:space="preserve"> Director</w:t>
      </w:r>
      <w:r w:rsidR="00461C90">
        <w:rPr>
          <w:rFonts w:ascii="Arial" w:eastAsia="Times New Roman" w:hAnsi="Arial" w:cs="Arial"/>
          <w:bCs/>
          <w:lang w:val="es-ES_tradnl" w:eastAsia="es-ES"/>
        </w:rPr>
        <w:t>a Administrativa</w:t>
      </w:r>
      <w:r w:rsidR="00643AF4">
        <w:rPr>
          <w:rFonts w:ascii="Arial" w:eastAsia="Times New Roman" w:hAnsi="Arial" w:cs="Arial"/>
          <w:bCs/>
          <w:lang w:val="es-ES_tradnl" w:eastAsia="es-ES"/>
        </w:rPr>
        <w:t xml:space="preserve"> de los Servicios de Salud</w:t>
      </w:r>
      <w:r w:rsidR="00461C90">
        <w:rPr>
          <w:rFonts w:ascii="Arial" w:eastAsia="Times New Roman" w:hAnsi="Arial" w:cs="Arial"/>
          <w:bCs/>
          <w:lang w:val="es-ES_tradnl" w:eastAsia="es-ES"/>
        </w:rPr>
        <w:t xml:space="preserve"> de Sinaloa, la L.C.P.</w:t>
      </w:r>
      <w:r w:rsidR="00643AF4">
        <w:rPr>
          <w:rFonts w:ascii="Arial" w:eastAsia="Times New Roman" w:hAnsi="Arial" w:cs="Arial"/>
          <w:bCs/>
          <w:lang w:val="es-ES_tradnl" w:eastAsia="es-ES"/>
        </w:rPr>
        <w:t xml:space="preserve"> </w:t>
      </w:r>
      <w:r w:rsidR="00461C90">
        <w:rPr>
          <w:rFonts w:ascii="Arial" w:eastAsia="Times New Roman" w:hAnsi="Arial" w:cs="Arial"/>
          <w:bCs/>
          <w:lang w:val="es-ES_tradnl" w:eastAsia="es-ES"/>
        </w:rPr>
        <w:t>Karla Gámez Gutiérrez, está facultada</w:t>
      </w:r>
      <w:r w:rsidR="00643AF4">
        <w:rPr>
          <w:rFonts w:ascii="Arial" w:eastAsia="Times New Roman" w:hAnsi="Arial" w:cs="Arial"/>
          <w:bCs/>
          <w:lang w:val="es-ES_tradnl" w:eastAsia="es-ES"/>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956818">
        <w:rPr>
          <w:rFonts w:ascii="Arial" w:eastAsia="Times New Roman" w:hAnsi="Arial" w:cs="Arial"/>
          <w:bCs/>
          <w:lang w:val="es-ES_tradnl" w:eastAsia="es-ES"/>
        </w:rPr>
        <w:t>febrero 2020</w:t>
      </w:r>
      <w:r w:rsidR="00643AF4">
        <w:rPr>
          <w:rFonts w:ascii="Arial" w:eastAsia="Times New Roman" w:hAnsi="Arial" w:cs="Arial"/>
          <w:bCs/>
          <w:lang w:val="es-ES_tradnl" w:eastAsia="es-ES"/>
        </w:rPr>
        <w:t>.</w:t>
      </w:r>
    </w:p>
    <w:p w:rsidR="009A1CF7" w:rsidRDefault="004D055B" w:rsidP="00643AF4">
      <w:pPr>
        <w:jc w:val="both"/>
        <w:rPr>
          <w:rFonts w:ascii="Arial" w:eastAsia="Times New Roman" w:hAnsi="Arial" w:cs="Arial"/>
          <w:bCs/>
          <w:lang w:val="es-ES_tradnl" w:eastAsia="es-ES"/>
        </w:rPr>
      </w:pPr>
      <w:r>
        <w:rPr>
          <w:rFonts w:ascii="Arial" w:hAnsi="Arial" w:cs="Arial"/>
          <w:b/>
          <w:bCs/>
        </w:rPr>
        <w:t>I.</w:t>
      </w:r>
      <w:r w:rsidR="007B2807">
        <w:rPr>
          <w:rFonts w:ascii="Arial" w:hAnsi="Arial" w:cs="Arial"/>
          <w:b/>
          <w:bCs/>
        </w:rPr>
        <w:t>7</w:t>
      </w:r>
      <w:r w:rsidR="00643AF4">
        <w:rPr>
          <w:rFonts w:ascii="Arial" w:hAnsi="Arial" w:cs="Arial"/>
          <w:b/>
          <w:bCs/>
        </w:rPr>
        <w:t>.</w:t>
      </w:r>
      <w:r w:rsidR="007B2807">
        <w:rPr>
          <w:rFonts w:ascii="Arial" w:hAnsi="Arial" w:cs="Arial"/>
          <w:bCs/>
        </w:rPr>
        <w:t xml:space="preserve"> </w:t>
      </w:r>
      <w:r w:rsidR="00643AF4">
        <w:rPr>
          <w:rFonts w:ascii="Arial" w:eastAsia="Times New Roman" w:hAnsi="Arial" w:cs="Arial"/>
          <w:bCs/>
          <w:lang w:val="es-ES_tradnl" w:eastAsia="es-ES"/>
        </w:rPr>
        <w:t>Que el Director de Atención Médica de los Servicios de Salud, el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2F17AD" w:rsidRPr="001C6A74" w:rsidRDefault="009D11F4" w:rsidP="00D809C0">
      <w:pPr>
        <w:autoSpaceDE w:val="0"/>
        <w:autoSpaceDN w:val="0"/>
        <w:adjustRightInd w:val="0"/>
        <w:spacing w:after="12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I.</w:t>
      </w:r>
      <w:r w:rsidR="007B2807">
        <w:rPr>
          <w:rFonts w:ascii="Arial" w:eastAsia="Times New Roman" w:hAnsi="Arial" w:cs="Arial"/>
          <w:b/>
          <w:bCs/>
          <w:lang w:val="es-ES_tradnl" w:eastAsia="es-ES"/>
        </w:rPr>
        <w:t>8</w:t>
      </w:r>
      <w:r w:rsidR="002F17AD" w:rsidRPr="001C6A74">
        <w:rPr>
          <w:rFonts w:ascii="Arial" w:eastAsia="Times New Roman" w:hAnsi="Arial" w:cs="Arial"/>
          <w:bCs/>
          <w:lang w:val="es-ES_tradnl" w:eastAsia="es-ES"/>
        </w:rPr>
        <w:t>. 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9D11F4" w:rsidRPr="005A0E30" w:rsidRDefault="009D11F4" w:rsidP="009D11F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9D11F4" w:rsidRPr="005A0E30" w:rsidRDefault="009D11F4" w:rsidP="009D11F4">
      <w:pPr>
        <w:jc w:val="both"/>
        <w:rPr>
          <w:rFonts w:ascii="Arial" w:hAnsi="Arial" w:cs="Arial"/>
        </w:rPr>
      </w:pPr>
      <w:r w:rsidRPr="005A0E30">
        <w:rPr>
          <w:rFonts w:ascii="Arial" w:hAnsi="Arial" w:cs="Arial"/>
          <w:b/>
        </w:rPr>
        <w:t>II.2</w:t>
      </w:r>
      <w:r w:rsidRPr="005A0E30">
        <w:rPr>
          <w:rFonts w:ascii="Arial" w:hAnsi="Arial" w:cs="Arial"/>
        </w:rPr>
        <w:t xml:space="preserve">  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9D11F4" w:rsidRPr="005A0E30" w:rsidRDefault="009D11F4" w:rsidP="009D11F4">
      <w:pPr>
        <w:jc w:val="both"/>
        <w:rPr>
          <w:rFonts w:ascii="Arial" w:hAnsi="Arial" w:cs="Arial"/>
          <w:bCs/>
        </w:rPr>
      </w:pPr>
      <w:r w:rsidRPr="005A0E30">
        <w:rPr>
          <w:rFonts w:ascii="Arial" w:hAnsi="Arial" w:cs="Arial"/>
          <w:b/>
          <w:bCs/>
        </w:rPr>
        <w:t>II.3</w:t>
      </w:r>
      <w:r w:rsidRPr="005A0E30">
        <w:rPr>
          <w:rFonts w:ascii="Arial" w:hAnsi="Arial" w:cs="Arial"/>
          <w:bCs/>
        </w:rPr>
        <w:t xml:space="preserve">  Que su representante legal, ________________________________, acredita la personalidad con la que comparece, de acuerdo con lo que se deprende de la escritura pública numero _________,  volumen _________ de fecha __ de __________ de _____, otorgada ante la fe del Notario Público número ___, licenciado _________________, con ejercicio y residencia en _________________________. Manifestando, bajo protesta de decir verdad, que a la fecha no le han </w:t>
      </w:r>
      <w:r w:rsidRPr="005A0E30">
        <w:rPr>
          <w:rFonts w:ascii="Arial" w:hAnsi="Arial" w:cs="Arial"/>
          <w:bCs/>
        </w:rPr>
        <w:lastRenderedPageBreak/>
        <w:t>sido modificadas ni revocadas, sus facultades, en forma alguna, por lo que posee plena capacidad jurídica para contratar y obligarse a nombre se representado.</w:t>
      </w:r>
    </w:p>
    <w:p w:rsidR="00C91501" w:rsidRDefault="009D11F4" w:rsidP="009D11F4">
      <w:pPr>
        <w:jc w:val="both"/>
        <w:rPr>
          <w:rFonts w:ascii="Arial" w:hAnsi="Arial" w:cs="Arial"/>
          <w:bCs/>
        </w:rPr>
      </w:pPr>
      <w:r w:rsidRPr="005A0E30">
        <w:rPr>
          <w:rFonts w:ascii="Arial" w:hAnsi="Arial" w:cs="Arial"/>
          <w:b/>
          <w:bCs/>
        </w:rPr>
        <w:t>II.4</w:t>
      </w:r>
      <w:r w:rsidRPr="005A0E30">
        <w:rPr>
          <w:rFonts w:ascii="Arial" w:hAnsi="Arial" w:cs="Arial"/>
          <w:bCs/>
        </w:rPr>
        <w:t xml:space="preserve">   </w:t>
      </w:r>
      <w:r w:rsidR="00C91501">
        <w:rPr>
          <w:rFonts w:ascii="Arial" w:hAnsi="Arial" w:cs="Arial"/>
          <w:bCs/>
        </w:rPr>
        <w:t>Que no se encuentra en ninguno de los supuestos previstos por los artículos 60 y 83 antepenúltimo párrafo de la Ley de Adquisiciones, Arrendamientos, Servicios y Administración de Bienes Muebles para el Estado de Sinaloa.</w:t>
      </w:r>
    </w:p>
    <w:p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D11F4" w:rsidRPr="005A0E30"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 xml:space="preserve">do del fallo pronunciado en la </w:t>
      </w:r>
      <w:r w:rsidR="00E76961">
        <w:rPr>
          <w:rFonts w:ascii="Arial" w:hAnsi="Arial" w:cs="Arial"/>
          <w:lang w:eastAsia="es-ES"/>
        </w:rPr>
        <w:t>Invitación a Cuando Menos Tres Personas Presencial</w:t>
      </w:r>
      <w:r w:rsidR="00437F0D">
        <w:rPr>
          <w:rFonts w:ascii="Arial" w:hAnsi="Arial" w:cs="Arial"/>
          <w:lang w:eastAsia="es-ES"/>
        </w:rPr>
        <w:t xml:space="preserve"> </w:t>
      </w:r>
      <w:r w:rsidRPr="005A0E30">
        <w:rPr>
          <w:rFonts w:ascii="Arial" w:hAnsi="Arial" w:cs="Arial"/>
          <w:lang w:eastAsia="es-ES"/>
        </w:rPr>
        <w:t>número</w:t>
      </w:r>
      <w:r w:rsidRPr="005A0E30">
        <w:rPr>
          <w:rFonts w:ascii="Arial" w:hAnsi="Arial" w:cs="Arial"/>
          <w:b/>
          <w:lang w:eastAsia="es-ES"/>
        </w:rPr>
        <w:t xml:space="preserve"> </w:t>
      </w:r>
      <w:r w:rsidR="00797BB4" w:rsidRPr="00797BB4">
        <w:rPr>
          <w:rFonts w:ascii="Arial" w:hAnsi="Arial" w:cs="Arial"/>
          <w:b/>
          <w:lang w:eastAsia="es-ES"/>
        </w:rPr>
        <w:t>SSS-IA-011-2020</w:t>
      </w:r>
      <w:r w:rsidRPr="005A0E30">
        <w:rPr>
          <w:rFonts w:ascii="Arial" w:hAnsi="Arial" w:cs="Arial"/>
          <w:lang w:eastAsia="es-ES"/>
        </w:rPr>
        <w:t xml:space="preserve">, le fue adjudicado el </w:t>
      </w:r>
      <w:r>
        <w:rPr>
          <w:rFonts w:ascii="Arial" w:hAnsi="Arial" w:cs="Arial"/>
          <w:b/>
          <w:lang w:eastAsia="es-ES"/>
        </w:rPr>
        <w:t xml:space="preserve">contrato para la </w:t>
      </w:r>
      <w:r w:rsidR="007B2807">
        <w:rPr>
          <w:rFonts w:ascii="Arial" w:hAnsi="Arial" w:cs="Arial"/>
          <w:b/>
          <w:lang w:eastAsia="es-ES"/>
        </w:rPr>
        <w:t>a</w:t>
      </w:r>
      <w:r w:rsidR="007B2807" w:rsidRPr="007B2807">
        <w:rPr>
          <w:rFonts w:ascii="Arial" w:hAnsi="Arial" w:cs="Arial"/>
          <w:b/>
          <w:lang w:eastAsia="es-ES"/>
        </w:rPr>
        <w:t xml:space="preserve">dquisición </w:t>
      </w:r>
      <w:r w:rsidR="00797BB4" w:rsidRPr="00797BB4">
        <w:rPr>
          <w:rFonts w:ascii="Arial" w:hAnsi="Arial" w:cs="Arial"/>
          <w:b/>
          <w:lang w:eastAsia="es-ES"/>
        </w:rPr>
        <w:t>Medicamento y material de curación para el Hospital Pediátrico de Sinaloa</w:t>
      </w:r>
      <w:r w:rsidRPr="005A0E30">
        <w:rPr>
          <w:rFonts w:ascii="Arial" w:hAnsi="Arial" w:cs="Arial"/>
          <w:lang w:eastAsia="es-ES"/>
        </w:rPr>
        <w:t>, al tenor de lo establecido en las siguientes:</w:t>
      </w:r>
    </w:p>
    <w:p w:rsidR="009B3B74" w:rsidRPr="009D11F4" w:rsidRDefault="009B3B74" w:rsidP="009B3B74">
      <w:pPr>
        <w:spacing w:after="0" w:line="240" w:lineRule="auto"/>
        <w:ind w:left="540" w:hanging="540"/>
        <w:jc w:val="both"/>
        <w:rPr>
          <w:rFonts w:ascii="Arial" w:eastAsia="Times New Roman" w:hAnsi="Arial" w:cs="Arial"/>
          <w:lang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633958" w:rsidRDefault="002F17AD" w:rsidP="00633958">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797BB4" w:rsidRPr="00797BB4">
        <w:rPr>
          <w:rFonts w:ascii="Arial" w:eastAsia="Times New Roman" w:hAnsi="Arial" w:cs="Arial"/>
          <w:lang w:val="es-ES" w:eastAsia="es-ES"/>
        </w:rPr>
        <w:t>Medicamento y material de curación para el Hospital Pediátrico de Sinaloa</w:t>
      </w:r>
      <w:r w:rsidR="00345DAE">
        <w:rPr>
          <w:rFonts w:ascii="Arial" w:eastAsia="Times New Roman" w:hAnsi="Arial" w:cs="Arial"/>
          <w:lang w:val="es-ES" w:eastAsia="es-ES"/>
        </w:rPr>
        <w:t xml:space="preserve">, </w:t>
      </w:r>
      <w:r w:rsidR="003B1451">
        <w:rPr>
          <w:rFonts w:ascii="Arial" w:eastAsia="Times New Roman" w:hAnsi="Arial" w:cs="Arial"/>
          <w:lang w:val="es-ES" w:eastAsia="es-ES"/>
        </w:rPr>
        <w:t xml:space="preserve">la </w:t>
      </w:r>
      <w:r w:rsidR="004D3D4B">
        <w:rPr>
          <w:rFonts w:ascii="Arial" w:eastAsia="Times New Roman" w:hAnsi="Arial" w:cs="Arial"/>
          <w:lang w:val="es-ES" w:eastAsia="es-ES"/>
        </w:rPr>
        <w:t>entrega</w:t>
      </w:r>
      <w:r w:rsidR="000058DB">
        <w:rPr>
          <w:rFonts w:ascii="Arial" w:eastAsia="Times New Roman" w:hAnsi="Arial" w:cs="Arial"/>
          <w:lang w:val="es-ES" w:eastAsia="es-ES"/>
        </w:rPr>
        <w:t xml:space="preserve"> se </w:t>
      </w:r>
      <w:r w:rsidR="007B2807">
        <w:rPr>
          <w:rFonts w:ascii="Arial" w:eastAsia="Times New Roman" w:hAnsi="Arial" w:cs="Arial"/>
          <w:lang w:val="es-ES" w:eastAsia="es-ES"/>
        </w:rPr>
        <w:t>realizará dentro</w:t>
      </w:r>
      <w:r w:rsidR="000D30AA">
        <w:rPr>
          <w:rFonts w:ascii="Arial" w:eastAsia="Times New Roman" w:hAnsi="Arial" w:cs="Arial"/>
          <w:lang w:val="es-ES" w:eastAsia="es-ES"/>
        </w:rPr>
        <w:t xml:space="preserve"> de los</w:t>
      </w:r>
      <w:r w:rsidR="000058DB">
        <w:rPr>
          <w:rFonts w:ascii="Arial" w:eastAsia="Times New Roman" w:hAnsi="Arial" w:cs="Arial"/>
          <w:lang w:val="es-ES" w:eastAsia="es-ES"/>
        </w:rPr>
        <w:t xml:space="preserve"> </w:t>
      </w:r>
      <w:r w:rsidR="00797BB4">
        <w:rPr>
          <w:rFonts w:ascii="Arial" w:eastAsia="Times New Roman" w:hAnsi="Arial" w:cs="Arial"/>
          <w:lang w:val="es-ES" w:eastAsia="es-ES"/>
        </w:rPr>
        <w:t>15</w:t>
      </w:r>
      <w:r w:rsidR="000D30AA" w:rsidRPr="000D30AA">
        <w:rPr>
          <w:rFonts w:ascii="Arial" w:eastAsia="Times New Roman" w:hAnsi="Arial" w:cs="Arial"/>
          <w:lang w:val="es-ES" w:eastAsia="es-ES"/>
        </w:rPr>
        <w:t xml:space="preserve"> días naturales </w:t>
      </w:r>
      <w:r w:rsidR="000D30AA">
        <w:rPr>
          <w:rFonts w:ascii="Arial" w:eastAsia="Times New Roman" w:hAnsi="Arial" w:cs="Arial"/>
          <w:lang w:val="es-ES" w:eastAsia="es-ES"/>
        </w:rPr>
        <w:t xml:space="preserve">posteriores a la emisión del fallo de la </w:t>
      </w:r>
      <w:r w:rsidR="00797BB4">
        <w:rPr>
          <w:rFonts w:ascii="Arial" w:eastAsia="Times New Roman" w:hAnsi="Arial" w:cs="Arial"/>
          <w:lang w:val="es-ES" w:eastAsia="es-ES"/>
        </w:rPr>
        <w:t>Invitación</w:t>
      </w:r>
      <w:r w:rsidR="00633958">
        <w:rPr>
          <w:rFonts w:ascii="Arial" w:eastAsia="Times New Roman" w:hAnsi="Arial" w:cs="Arial"/>
          <w:lang w:val="es-ES" w:eastAsia="es-ES"/>
        </w:rPr>
        <w:t xml:space="preserve">, </w:t>
      </w:r>
      <w:r w:rsidR="00633958" w:rsidRPr="00633958">
        <w:rPr>
          <w:rFonts w:ascii="Arial" w:hAnsi="Arial" w:cs="Arial"/>
        </w:rPr>
        <w:t xml:space="preserve">en el centro logístico de los Servicios de Salud de Sinaloa, ubicado en calle Dr. Jesús Kumate Rodríguez 7171, ejido predio barrancos, en Culiacán, Sinaloa, de lunes a viernes de 9:00 a 13:00 horas, hasta la fecha establecida en el contrato correspondiente.  </w:t>
      </w:r>
    </w:p>
    <w:p w:rsidR="00633958" w:rsidRPr="00633958" w:rsidRDefault="00633958" w:rsidP="00633958">
      <w:pPr>
        <w:tabs>
          <w:tab w:val="left" w:leader="underscore" w:pos="4364"/>
        </w:tabs>
        <w:spacing w:after="0" w:line="240" w:lineRule="auto"/>
        <w:jc w:val="both"/>
        <w:rPr>
          <w:rFonts w:ascii="Arial" w:eastAsia="Times New Roman" w:hAnsi="Arial" w:cs="Arial"/>
          <w:lang w:val="es-ES" w:eastAsia="es-ES"/>
        </w:rPr>
      </w:pPr>
    </w:p>
    <w:p w:rsidR="00633958" w:rsidRPr="00633958" w:rsidRDefault="00633958" w:rsidP="00633958">
      <w:pPr>
        <w:ind w:left="9"/>
        <w:jc w:val="both"/>
        <w:rPr>
          <w:rFonts w:ascii="Arial" w:hAnsi="Arial" w:cs="Arial"/>
        </w:rPr>
      </w:pPr>
      <w:r w:rsidRPr="00852963">
        <w:rPr>
          <w:rFonts w:ascii="Arial" w:eastAsia="Times New Roman" w:hAnsi="Arial" w:cs="Arial"/>
          <w:b/>
          <w:bCs/>
          <w:lang w:eastAsia="es-ES"/>
        </w:rPr>
        <w:t>“El Proveedor”</w:t>
      </w:r>
      <w:r>
        <w:rPr>
          <w:rFonts w:ascii="Arial" w:eastAsia="Times New Roman" w:hAnsi="Arial" w:cs="Arial"/>
          <w:b/>
          <w:bCs/>
          <w:lang w:eastAsia="es-ES"/>
        </w:rPr>
        <w:t xml:space="preserve"> </w:t>
      </w:r>
      <w:r w:rsidRPr="00633958">
        <w:rPr>
          <w:rFonts w:ascii="Arial" w:hAnsi="Arial" w:cs="Arial"/>
        </w:rPr>
        <w:t>deberá solicitar una cita previa a la entrega de los bienes en el almacén destino y la cual deberá realizarla por lo menos 5 días hábiles de anticipación a la fecha de vencimiento establecida en el contrato respectivo, mediante correo electrónico citascentrologistico@hotmail.com.</w:t>
      </w: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El administrador del contrato y/o la persona designada, supervisará la recepción de los insumos y podrá en cualquier momento, las devoluciones de los mismos, por considerar que no han sido cumplidos los requisitos de acuerdo con las condiciones de contratación.</w:t>
      </w: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Los documentos que el participante debe presentar para realizar su entrega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633958" w:rsidRPr="00633958" w:rsidTr="00362B98">
        <w:trPr>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1</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Remisión con domicilio de entrega del almacén solicitado por la convocante.</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2</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Certificado analítico o de calidad de cada medicamento o material de curación a entregar.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3</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Registro sanitario vigente/prorroga o carta de COFEPRIS de que no requiere Registro sanitario.</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4</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Carta contra vicios ocultos</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5</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Carta canje (en caso de aplicar)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6</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Contrato o pedido con sus firmas respectivas.</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7</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Evidencia de monitoreo de red fría (en casa de aplicar)</w:t>
            </w:r>
          </w:p>
        </w:tc>
      </w:tr>
      <w:tr w:rsidR="00633958" w:rsidRPr="00633958" w:rsidTr="00362B98">
        <w:trPr>
          <w:trHeight w:val="284"/>
          <w:jc w:val="center"/>
        </w:trPr>
        <w:tc>
          <w:tcPr>
            <w:tcW w:w="392" w:type="dxa"/>
            <w:shd w:val="clear" w:color="auto" w:fill="auto"/>
          </w:tcPr>
          <w:p w:rsidR="00633958" w:rsidRPr="00633958" w:rsidRDefault="00633958" w:rsidP="00362B98">
            <w:pPr>
              <w:widowControl w:val="0"/>
              <w:tabs>
                <w:tab w:val="left" w:pos="0"/>
              </w:tabs>
              <w:autoSpaceDE w:val="0"/>
              <w:autoSpaceDN w:val="0"/>
              <w:jc w:val="center"/>
              <w:textAlignment w:val="baseline"/>
              <w:rPr>
                <w:rFonts w:ascii="Arial" w:hAnsi="Arial" w:cs="Arial"/>
                <w:spacing w:val="-2"/>
                <w:lang w:val="es" w:eastAsia="es-ES"/>
              </w:rPr>
            </w:pPr>
            <w:r w:rsidRPr="00633958">
              <w:rPr>
                <w:rFonts w:ascii="Arial" w:hAnsi="Arial" w:cs="Arial"/>
                <w:spacing w:val="-2"/>
                <w:lang w:val="es" w:eastAsia="es-ES"/>
              </w:rPr>
              <w:t>8</w:t>
            </w:r>
          </w:p>
        </w:tc>
        <w:tc>
          <w:tcPr>
            <w:tcW w:w="8586" w:type="dxa"/>
            <w:shd w:val="clear" w:color="auto" w:fill="auto"/>
          </w:tcPr>
          <w:p w:rsidR="00633958" w:rsidRPr="00633958" w:rsidRDefault="00633958" w:rsidP="00362B98">
            <w:pPr>
              <w:widowControl w:val="0"/>
              <w:tabs>
                <w:tab w:val="left" w:pos="0"/>
              </w:tabs>
              <w:autoSpaceDE w:val="0"/>
              <w:autoSpaceDN w:val="0"/>
              <w:textAlignment w:val="baseline"/>
              <w:rPr>
                <w:rFonts w:ascii="Arial" w:hAnsi="Arial" w:cs="Arial"/>
                <w:spacing w:val="-2"/>
                <w:lang w:val="es" w:eastAsia="es-ES"/>
              </w:rPr>
            </w:pPr>
            <w:r w:rsidRPr="00633958">
              <w:rPr>
                <w:rFonts w:ascii="Arial" w:hAnsi="Arial" w:cs="Arial"/>
                <w:spacing w:val="-2"/>
                <w:lang w:val="es" w:eastAsia="es-ES"/>
              </w:rPr>
              <w:t>Instructivos  y las etiquetas de los envases primario, secundarios y colectivos, así como los instructivos serán en idiomas español o traducción simple en idioma español.</w:t>
            </w:r>
          </w:p>
        </w:tc>
      </w:tr>
    </w:tbl>
    <w:p w:rsidR="00633958" w:rsidRDefault="00633958" w:rsidP="00633958">
      <w:pPr>
        <w:widowControl w:val="0"/>
        <w:tabs>
          <w:tab w:val="left" w:pos="0"/>
        </w:tabs>
        <w:autoSpaceDE w:val="0"/>
        <w:autoSpaceDN w:val="0"/>
        <w:textAlignment w:val="baseline"/>
        <w:rPr>
          <w:rFonts w:ascii="Arial" w:hAnsi="Arial" w:cs="Arial"/>
          <w:spacing w:val="-2"/>
          <w:lang w:val="es" w:eastAsia="es-ES"/>
        </w:rPr>
      </w:pPr>
    </w:p>
    <w:p w:rsidR="00633958" w:rsidRPr="00633958" w:rsidRDefault="00633958" w:rsidP="00633958">
      <w:pPr>
        <w:widowControl w:val="0"/>
        <w:tabs>
          <w:tab w:val="left" w:pos="0"/>
        </w:tabs>
        <w:autoSpaceDE w:val="0"/>
        <w:autoSpaceDN w:val="0"/>
        <w:jc w:val="both"/>
        <w:textAlignment w:val="baseline"/>
        <w:rPr>
          <w:rFonts w:ascii="Arial" w:hAnsi="Arial" w:cs="Arial"/>
          <w:spacing w:val="-2"/>
          <w:lang w:val="es" w:eastAsia="es-ES"/>
        </w:rPr>
      </w:pPr>
      <w:r w:rsidRPr="00633958">
        <w:rPr>
          <w:rFonts w:ascii="Arial" w:hAnsi="Arial" w:cs="Arial"/>
          <w:spacing w:val="-2"/>
          <w:lang w:val="es" w:eastAsia="es-ES"/>
        </w:rPr>
        <w:t>En caso de que no se presenten alguno de los documentos señalados que apliquen en la anterior relación, el administrador del contrato no recibirá los medicamentos o material de curación.</w:t>
      </w:r>
    </w:p>
    <w:p w:rsidR="00633958" w:rsidRPr="00633958" w:rsidRDefault="00633958" w:rsidP="00633958">
      <w:pPr>
        <w:ind w:left="9"/>
        <w:jc w:val="both"/>
        <w:rPr>
          <w:rFonts w:ascii="Arial" w:hAnsi="Arial" w:cs="Arial"/>
        </w:rPr>
      </w:pPr>
      <w:r w:rsidRPr="00633958">
        <w:rPr>
          <w:rFonts w:ascii="Arial" w:hAnsi="Arial" w:cs="Arial"/>
        </w:rPr>
        <w:t>A la entrega de los insumos, deberá estar presente un representante de la empresa que junto con el representante del área requirente verificará que se haya cumplido con lo contratado, levantándose un acta de entrega-recepción al finalizar este acto.</w:t>
      </w:r>
    </w:p>
    <w:p w:rsidR="00633958" w:rsidRPr="00633958" w:rsidRDefault="00633958" w:rsidP="00633958">
      <w:pPr>
        <w:tabs>
          <w:tab w:val="left" w:pos="-720"/>
          <w:tab w:val="left" w:pos="0"/>
        </w:tabs>
        <w:suppressAutoHyphens/>
        <w:jc w:val="both"/>
        <w:rPr>
          <w:rFonts w:ascii="Arial" w:hAnsi="Arial" w:cs="Arial"/>
          <w:spacing w:val="-2"/>
          <w:lang w:val="es-ES_tradnl"/>
        </w:rPr>
      </w:pPr>
      <w:r w:rsidRPr="00852963">
        <w:rPr>
          <w:rFonts w:ascii="Arial" w:eastAsia="Times New Roman" w:hAnsi="Arial" w:cs="Arial"/>
          <w:b/>
          <w:bCs/>
          <w:lang w:eastAsia="es-ES"/>
        </w:rPr>
        <w:t>“El Proveedor”</w:t>
      </w:r>
      <w:r w:rsidRPr="00633958">
        <w:rPr>
          <w:rFonts w:ascii="Arial" w:hAnsi="Arial" w:cs="Arial"/>
          <w:spacing w:val="-2"/>
          <w:lang w:val="es-ES_tradnl"/>
        </w:rPr>
        <w:t xml:space="preserve"> se responsabiliza expresamente en los casos en que se infrinjan derechos de autor, patente o marcas, quedando liberado de ello los Servicios de Salud de Sinaloa y cualesquier de sus órganos de Gobierno.</w:t>
      </w:r>
    </w:p>
    <w:p w:rsidR="00633958" w:rsidRPr="00633958" w:rsidRDefault="00633958" w:rsidP="00633958">
      <w:pPr>
        <w:ind w:left="9"/>
        <w:jc w:val="both"/>
        <w:rPr>
          <w:rFonts w:ascii="Arial" w:hAnsi="Arial" w:cs="Arial"/>
        </w:rPr>
      </w:pPr>
      <w:r w:rsidRPr="00633958">
        <w:rPr>
          <w:rFonts w:ascii="Arial" w:hAnsi="Arial" w:cs="Arial"/>
        </w:rPr>
        <w:t>Los Servicios de Salud de Sinaloa no autorizarán ampliaciones al plazo para la entrega de los insumos, ni condonación de sanciones cuando el retraso se deba a causas imputables injustificadas por parte del proveedor.</w:t>
      </w:r>
      <w:r w:rsidRPr="00633958">
        <w:rPr>
          <w:rFonts w:ascii="Arial" w:eastAsia="Times New Roman" w:hAnsi="Arial" w:cs="Arial"/>
        </w:rPr>
        <w:t xml:space="preserve"> </w:t>
      </w:r>
      <w:r w:rsidRPr="00633958">
        <w:rPr>
          <w:rFonts w:ascii="Arial" w:hAnsi="Arial" w:cs="Arial"/>
        </w:rPr>
        <w:t xml:space="preserve"> </w:t>
      </w:r>
    </w:p>
    <w:p w:rsidR="00633958" w:rsidRPr="00633958" w:rsidRDefault="00633958" w:rsidP="00633958">
      <w:pPr>
        <w:ind w:left="9"/>
        <w:jc w:val="both"/>
        <w:rPr>
          <w:rFonts w:ascii="Arial" w:hAnsi="Arial" w:cs="Arial"/>
        </w:rPr>
      </w:pPr>
      <w:r w:rsidRPr="00633958">
        <w:rPr>
          <w:rFonts w:ascii="Arial" w:hAnsi="Arial" w:cs="Arial"/>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2F17AD" w:rsidRPr="00633958" w:rsidRDefault="00633958" w:rsidP="00633958">
      <w:pPr>
        <w:ind w:left="9"/>
        <w:jc w:val="both"/>
        <w:rPr>
          <w:rFonts w:ascii="Arial" w:hAnsi="Arial" w:cs="Arial"/>
        </w:rPr>
      </w:pPr>
      <w:r w:rsidRPr="00633958">
        <w:rPr>
          <w:rFonts w:ascii="Arial" w:hAnsi="Arial" w:cs="Arial"/>
        </w:rPr>
        <w:t>En caso de que el retraso sea imputable al contratante, se podrá dar una prórroga por los días de retraso que se acrediten por el contratante.</w:t>
      </w:r>
      <w:r w:rsidRPr="00633958">
        <w:rPr>
          <w:rFonts w:ascii="Arial" w:eastAsia="Times New Roman" w:hAnsi="Arial" w:cs="Arial"/>
        </w:rPr>
        <w:t xml:space="preserve"> </w:t>
      </w:r>
      <w:r w:rsidRPr="00633958">
        <w:rPr>
          <w:rFonts w:ascii="Arial" w:hAnsi="Arial" w:cs="Arial"/>
        </w:rPr>
        <w:t xml:space="preserve"> </w:t>
      </w:r>
    </w:p>
    <w:p w:rsidR="002F17AD" w:rsidRPr="001C6A74" w:rsidRDefault="002F17AD" w:rsidP="00BF16D3">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sidR="00C81DCF">
        <w:rPr>
          <w:rFonts w:ascii="Arial" w:eastAsia="Times New Roman" w:hAnsi="Arial" w:cs="Arial"/>
          <w:b/>
          <w:bCs/>
          <w:lang w:val="es-ES" w:eastAsia="es-ES"/>
        </w:rPr>
        <w:t>-</w:t>
      </w:r>
      <w:r w:rsidRPr="001C6A74">
        <w:rPr>
          <w:rFonts w:ascii="Arial" w:eastAsia="Times New Roman" w:hAnsi="Arial" w:cs="Arial"/>
          <w:b/>
          <w:bCs/>
          <w:lang w:val="es-ES" w:eastAsia="es-ES"/>
        </w:rPr>
        <w:t xml:space="preserve"> Precio.</w:t>
      </w:r>
    </w:p>
    <w:p w:rsidR="00633958" w:rsidRDefault="00D809C0" w:rsidP="00633958">
      <w:pPr>
        <w:rPr>
          <w:rFonts w:ascii="Arial" w:hAnsi="Arial" w:cs="Arial"/>
          <w:color w:val="000000"/>
          <w:lang w:val="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no incluye I.V.A.</w:t>
      </w:r>
      <w:r w:rsidR="003B1451">
        <w:rPr>
          <w:rFonts w:ascii="Arial" w:hAnsi="Arial" w:cs="Arial"/>
          <w:color w:val="000000"/>
          <w:lang w:val="es-ES"/>
        </w:rPr>
        <w:t xml:space="preserve"> </w:t>
      </w:r>
    </w:p>
    <w:p w:rsidR="00633958" w:rsidRPr="00633958" w:rsidRDefault="00633958" w:rsidP="00633958">
      <w:pPr>
        <w:rPr>
          <w:rFonts w:ascii="Arial" w:hAnsi="Arial" w:cs="Arial"/>
        </w:rPr>
      </w:pPr>
      <w:r w:rsidRPr="00633958">
        <w:rPr>
          <w:rFonts w:ascii="Arial" w:hAnsi="Arial" w:cs="Arial"/>
          <w:bCs/>
          <w:spacing w:val="-2"/>
          <w:lang w:val="es-ES_tradnl"/>
        </w:rPr>
        <w:t xml:space="preserve">El pago se realizará a través de transferencias electrónicas realizadas por la Subdirección de Recursos Financieros ubicada en calle Cerro Montebello </w:t>
      </w:r>
      <w:r w:rsidRPr="00633958">
        <w:rPr>
          <w:rFonts w:ascii="Arial" w:hAnsi="Arial" w:cs="Arial"/>
          <w:iCs/>
          <w:spacing w:val="-2"/>
          <w:lang w:val="es-ES_tradnl"/>
        </w:rPr>
        <w:t>no. 150 Oriente Colonia Montebello C.P. 80227. Culiacán, Sinaloa</w:t>
      </w:r>
      <w:r w:rsidRPr="00633958">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633958">
        <w:rPr>
          <w:rFonts w:ascii="Arial" w:hAnsi="Arial" w:cs="Arial"/>
          <w:spacing w:val="-2"/>
          <w:lang w:val="es-ES_tradnl"/>
        </w:rPr>
        <w:t xml:space="preserve">debidamente requisitado y validada a entera satisfacción de los Servicios de Salud de Sinaloa; </w:t>
      </w:r>
      <w:r w:rsidRPr="00633958">
        <w:rPr>
          <w:rFonts w:ascii="Arial" w:hAnsi="Arial" w:cs="Arial"/>
          <w:bCs/>
          <w:spacing w:val="-2"/>
          <w:lang w:val="es-ES_tradnl"/>
        </w:rPr>
        <w:t>como a continuación se indica:</w:t>
      </w:r>
    </w:p>
    <w:p w:rsidR="00633958" w:rsidRPr="00633958" w:rsidRDefault="00633958" w:rsidP="00633958">
      <w:pPr>
        <w:spacing w:after="0"/>
        <w:rPr>
          <w:rFonts w:ascii="Arial" w:hAnsi="Arial" w:cs="Arial"/>
        </w:rPr>
      </w:pPr>
      <w:r w:rsidRPr="00633958">
        <w:rPr>
          <w:rFonts w:ascii="Arial" w:hAnsi="Arial" w:cs="Arial"/>
        </w:rPr>
        <w:t xml:space="preserve">  </w:t>
      </w:r>
    </w:p>
    <w:p w:rsidR="00633958" w:rsidRPr="00633958" w:rsidRDefault="00633958" w:rsidP="00633958">
      <w:pPr>
        <w:numPr>
          <w:ilvl w:val="0"/>
          <w:numId w:val="12"/>
        </w:numPr>
        <w:spacing w:after="4" w:line="229" w:lineRule="auto"/>
        <w:ind w:hanging="348"/>
        <w:jc w:val="both"/>
        <w:rPr>
          <w:rFonts w:ascii="Arial" w:hAnsi="Arial" w:cs="Arial"/>
        </w:rPr>
      </w:pPr>
      <w:r w:rsidRPr="00633958">
        <w:rPr>
          <w:rFonts w:ascii="Arial" w:hAnsi="Arial" w:cs="Arial"/>
        </w:rPr>
        <w:t>Los Servicios de Salud de Sinaloa únicamente pagará el impuesto al valor agregado. los demás impuestos que se causen por motivo de la celebración del contrato correrán a cargo de la empresa que resulte ganadora.</w:t>
      </w:r>
      <w:r w:rsidRPr="00633958">
        <w:rPr>
          <w:rFonts w:ascii="Arial" w:eastAsia="Times New Roman" w:hAnsi="Arial" w:cs="Arial"/>
          <w:sz w:val="24"/>
        </w:rPr>
        <w:t xml:space="preserve"> </w:t>
      </w:r>
      <w:r w:rsidRPr="00633958">
        <w:rPr>
          <w:rFonts w:ascii="Arial" w:hAnsi="Arial" w:cs="Arial"/>
        </w:rPr>
        <w:t xml:space="preserve"> </w:t>
      </w:r>
    </w:p>
    <w:p w:rsidR="00633958" w:rsidRPr="00633958" w:rsidRDefault="00633958" w:rsidP="00633958">
      <w:pPr>
        <w:spacing w:after="0"/>
        <w:ind w:left="14"/>
        <w:rPr>
          <w:rFonts w:ascii="Arial" w:hAnsi="Arial" w:cs="Arial"/>
        </w:rPr>
      </w:pPr>
      <w:r w:rsidRPr="00633958">
        <w:rPr>
          <w:rFonts w:ascii="Arial" w:hAnsi="Arial" w:cs="Arial"/>
        </w:rPr>
        <w:t xml:space="preserve">  </w:t>
      </w:r>
    </w:p>
    <w:p w:rsidR="00633958" w:rsidRDefault="00633958" w:rsidP="00633958">
      <w:pPr>
        <w:numPr>
          <w:ilvl w:val="0"/>
          <w:numId w:val="12"/>
        </w:numPr>
        <w:spacing w:after="4" w:line="229" w:lineRule="auto"/>
        <w:ind w:hanging="348"/>
        <w:jc w:val="both"/>
        <w:rPr>
          <w:rFonts w:ascii="Arial" w:hAnsi="Arial" w:cs="Arial"/>
        </w:rPr>
      </w:pPr>
      <w:r w:rsidRPr="00633958">
        <w:rPr>
          <w:rFonts w:ascii="Arial" w:hAnsi="Arial" w:cs="Arial"/>
        </w:rPr>
        <w:t xml:space="preserve">Los Servicios de Salud de Sinaloa, realizará el pago correspondiente, una vez que los insumos hayan sido recibidos.  </w:t>
      </w:r>
    </w:p>
    <w:p w:rsidR="00633958" w:rsidRPr="00633958" w:rsidRDefault="00633958" w:rsidP="00633958">
      <w:pPr>
        <w:spacing w:after="4" w:line="229" w:lineRule="auto"/>
        <w:jc w:val="both"/>
        <w:rPr>
          <w:rFonts w:ascii="Arial" w:hAnsi="Arial" w:cs="Arial"/>
        </w:rPr>
      </w:pPr>
    </w:p>
    <w:p w:rsidR="0056146A" w:rsidRDefault="00956818" w:rsidP="00633958">
      <w:pPr>
        <w:spacing w:after="0" w:line="240" w:lineRule="auto"/>
        <w:jc w:val="both"/>
        <w:rPr>
          <w:rFonts w:ascii="Arial" w:hAnsi="Arial" w:cs="Arial"/>
          <w:b/>
        </w:rPr>
      </w:pPr>
      <w:r>
        <w:rPr>
          <w:rFonts w:ascii="Arial" w:hAnsi="Arial" w:cs="Arial"/>
          <w:b/>
        </w:rPr>
        <w:t>TERCERA</w:t>
      </w:r>
      <w:r w:rsidR="0056146A">
        <w:rPr>
          <w:rFonts w:ascii="Arial" w:hAnsi="Arial" w:cs="Arial"/>
          <w:b/>
        </w:rPr>
        <w:t>.</w:t>
      </w:r>
      <w:r w:rsidR="00C81DCF">
        <w:rPr>
          <w:rFonts w:ascii="Arial" w:hAnsi="Arial" w:cs="Arial"/>
          <w:b/>
        </w:rPr>
        <w:t>-</w:t>
      </w:r>
      <w:r w:rsidR="0056146A">
        <w:rPr>
          <w:rFonts w:ascii="Arial" w:hAnsi="Arial" w:cs="Arial"/>
          <w:b/>
        </w:rPr>
        <w:t xml:space="preserve"> Del precio firme.</w:t>
      </w:r>
    </w:p>
    <w:p w:rsidR="00C91501" w:rsidRDefault="00C91501" w:rsidP="00C91501">
      <w:pPr>
        <w:jc w:val="both"/>
        <w:rPr>
          <w:rFonts w:ascii="Arial" w:hAnsi="Arial" w:cs="Arial"/>
          <w:b/>
          <w:bCs/>
        </w:rPr>
      </w:pPr>
      <w:r>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Servicios de Salud”</w:t>
      </w:r>
      <w:r>
        <w:rPr>
          <w:rFonts w:ascii="Arial" w:hAnsi="Arial" w:cs="Arial"/>
        </w:rPr>
        <w:t>, a la Ley de Adquisiciones, Arrendamientos, Servicios y Administración de Bienes Muebles para el Estado de Sinaloa, tomando como base los índices de precios al consumidor.</w:t>
      </w:r>
    </w:p>
    <w:p w:rsidR="00C91501" w:rsidRDefault="00C91501" w:rsidP="00C91501">
      <w:pPr>
        <w:suppressAutoHyphens/>
        <w:jc w:val="both"/>
        <w:rPr>
          <w:rFonts w:ascii="Arial" w:hAnsi="Arial" w:cs="Arial"/>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3A2889" w:rsidRPr="00852963" w:rsidRDefault="00956818" w:rsidP="003A2889">
      <w:pPr>
        <w:spacing w:after="0" w:line="276" w:lineRule="auto"/>
        <w:jc w:val="both"/>
        <w:rPr>
          <w:rFonts w:ascii="Arial" w:eastAsia="Times New Roman" w:hAnsi="Arial" w:cs="Arial"/>
          <w:bCs/>
          <w:lang w:eastAsia="es-ES"/>
        </w:rPr>
      </w:pPr>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rsidR="003A2889" w:rsidRPr="00852963" w:rsidRDefault="003A2889" w:rsidP="003A2889">
      <w:pPr>
        <w:spacing w:after="0" w:line="276" w:lineRule="auto"/>
        <w:jc w:val="both"/>
        <w:rPr>
          <w:rFonts w:ascii="Arial" w:eastAsia="Times New Roman" w:hAnsi="Arial" w:cs="Arial"/>
          <w:bCs/>
          <w:lang w:eastAsia="es-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 xml:space="preserve">” se obliga a entregar a </w:t>
      </w:r>
      <w:r w:rsidRPr="00852963">
        <w:rPr>
          <w:rFonts w:ascii="Arial" w:eastAsia="Times New Roman" w:hAnsi="Arial" w:cs="Arial"/>
          <w:b/>
          <w:bCs/>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eastAsia="es-ES"/>
        </w:rPr>
        <w:t>”</w:t>
      </w:r>
      <w:r w:rsidRPr="00852963">
        <w:rPr>
          <w:rFonts w:ascii="Arial" w:eastAsia="Times New Roman" w:hAnsi="Arial" w:cs="Arial"/>
          <w:bCs/>
          <w:lang w:eastAsia="es-ES"/>
        </w:rPr>
        <w:t xml:space="preserve"> las garantías que se enumeran a continuación:</w:t>
      </w:r>
    </w:p>
    <w:p w:rsidR="00C91501" w:rsidRDefault="00E32532" w:rsidP="00C91501">
      <w:pPr>
        <w:pStyle w:val="Prrafodelista"/>
        <w:numPr>
          <w:ilvl w:val="0"/>
          <w:numId w:val="11"/>
        </w:numPr>
        <w:spacing w:after="200" w:line="276" w:lineRule="auto"/>
        <w:jc w:val="both"/>
        <w:rPr>
          <w:rFonts w:ascii="Arial" w:eastAsia="Times New Roman" w:hAnsi="Arial" w:cs="Arial"/>
          <w:bCs/>
          <w:lang w:eastAsia="es-ES"/>
        </w:rPr>
      </w:pPr>
      <w:r w:rsidRPr="00E32532">
        <w:rPr>
          <w:rFonts w:ascii="Arial" w:eastAsia="Times New Roman" w:hAnsi="Arial" w:cs="Arial"/>
          <w:b/>
          <w:bCs/>
          <w:lang w:eastAsia="es-ES"/>
        </w:rPr>
        <w:t>G</w:t>
      </w:r>
      <w:r w:rsidR="003A2889" w:rsidRPr="00E32532">
        <w:rPr>
          <w:rFonts w:ascii="Arial" w:eastAsia="Times New Roman" w:hAnsi="Arial" w:cs="Arial"/>
          <w:b/>
          <w:bCs/>
          <w:lang w:eastAsia="es-ES"/>
        </w:rPr>
        <w:t>arantía de los bienes</w:t>
      </w:r>
      <w:r w:rsidR="003A2889" w:rsidRPr="00E32532">
        <w:rPr>
          <w:rFonts w:ascii="Arial" w:eastAsia="Times New Roman" w:hAnsi="Arial" w:cs="Arial"/>
          <w:bCs/>
          <w:lang w:eastAsia="es-ES"/>
        </w:rPr>
        <w:t xml:space="preserve">.- </w:t>
      </w:r>
      <w:r w:rsidR="003A2889" w:rsidRPr="00E32532">
        <w:rPr>
          <w:rFonts w:ascii="Arial" w:eastAsia="Times New Roman" w:hAnsi="Arial" w:cs="Arial"/>
          <w:b/>
          <w:bCs/>
          <w:lang w:eastAsia="es-ES"/>
        </w:rPr>
        <w:t>“El Proveedor”</w:t>
      </w:r>
      <w:r w:rsidR="003A2889" w:rsidRPr="00E32532">
        <w:rPr>
          <w:rFonts w:ascii="Arial" w:eastAsia="Times New Roman" w:hAnsi="Arial" w:cs="Arial"/>
          <w:bCs/>
          <w:lang w:eastAsia="es-ES"/>
        </w:rPr>
        <w:t xml:space="preserve"> deberá presentar junto con los bienes, escrito preferentemente en papel membretado, firmado por su apoderado legal, por el que se garantice que el período de caducidad de los bienes, no podrá ser menor a </w:t>
      </w:r>
      <w:r w:rsidR="00C91501">
        <w:rPr>
          <w:rFonts w:ascii="Arial" w:eastAsia="Times New Roman" w:hAnsi="Arial" w:cs="Arial"/>
          <w:bCs/>
          <w:lang w:eastAsia="es-ES"/>
        </w:rPr>
        <w:t>12</w:t>
      </w:r>
      <w:r w:rsidR="003A2889" w:rsidRPr="00E32532">
        <w:rPr>
          <w:rFonts w:ascii="Arial" w:eastAsia="Times New Roman" w:hAnsi="Arial" w:cs="Arial"/>
          <w:bCs/>
          <w:lang w:eastAsia="es-ES"/>
        </w:rPr>
        <w:t xml:space="preserve"> (</w:t>
      </w:r>
      <w:r w:rsidR="00C91501">
        <w:rPr>
          <w:rFonts w:ascii="Arial" w:eastAsia="Times New Roman" w:hAnsi="Arial" w:cs="Arial"/>
          <w:bCs/>
          <w:lang w:eastAsia="es-ES"/>
        </w:rPr>
        <w:t>doce</w:t>
      </w:r>
      <w:r w:rsidR="003A2889" w:rsidRPr="00E32532">
        <w:rPr>
          <w:rFonts w:ascii="Arial" w:eastAsia="Times New Roman" w:hAnsi="Arial" w:cs="Arial"/>
          <w:bCs/>
          <w:lang w:eastAsia="es-ES"/>
        </w:rPr>
        <w:t>) meses, contados a partir de la fecha de entrega de estos.</w:t>
      </w:r>
    </w:p>
    <w:p w:rsidR="00C91501" w:rsidRDefault="00C91501" w:rsidP="00C91501">
      <w:pPr>
        <w:pStyle w:val="Prrafodelista"/>
        <w:spacing w:after="200" w:line="276" w:lineRule="auto"/>
        <w:ind w:left="750"/>
        <w:jc w:val="both"/>
        <w:rPr>
          <w:rFonts w:ascii="Arial" w:eastAsia="Times New Roman" w:hAnsi="Arial" w:cs="Arial"/>
          <w:bCs/>
          <w:lang w:eastAsia="es-ES"/>
        </w:rPr>
      </w:pPr>
    </w:p>
    <w:p w:rsidR="00C91501" w:rsidRPr="00C91501" w:rsidRDefault="00E32532" w:rsidP="00C91501">
      <w:pPr>
        <w:pStyle w:val="Prrafodelista"/>
        <w:numPr>
          <w:ilvl w:val="0"/>
          <w:numId w:val="11"/>
        </w:numPr>
        <w:spacing w:after="200" w:line="276" w:lineRule="auto"/>
        <w:jc w:val="both"/>
        <w:rPr>
          <w:rFonts w:ascii="Arial" w:eastAsia="Times New Roman" w:hAnsi="Arial" w:cs="Arial"/>
          <w:bCs/>
          <w:lang w:eastAsia="es-ES"/>
        </w:rPr>
      </w:pPr>
      <w:r w:rsidRPr="00C91501">
        <w:rPr>
          <w:rFonts w:ascii="Arial" w:hAnsi="Arial" w:cs="Arial"/>
          <w:b/>
          <w:color w:val="000000"/>
        </w:rPr>
        <w:t>Fianza para el cumplimiento del contrato</w:t>
      </w:r>
      <w:r w:rsidRPr="00C91501">
        <w:rPr>
          <w:b/>
          <w:color w:val="000000"/>
        </w:rPr>
        <w:t>.-</w:t>
      </w:r>
      <w:r w:rsidR="00C91501" w:rsidRPr="00C91501">
        <w:rPr>
          <w:highlight w:val="yellow"/>
        </w:rPr>
        <w:t xml:space="preserve"> </w:t>
      </w:r>
    </w:p>
    <w:p w:rsidR="00C91501" w:rsidRPr="005E3938" w:rsidRDefault="00C91501" w:rsidP="00C91501">
      <w:pPr>
        <w:spacing w:after="0"/>
        <w:ind w:left="14"/>
        <w:rPr>
          <w:highlight w:val="yellow"/>
        </w:rPr>
      </w:pPr>
      <w:r w:rsidRPr="005E3938">
        <w:rPr>
          <w:highlight w:val="yellow"/>
        </w:rPr>
        <w:t xml:space="preserve">  </w:t>
      </w:r>
    </w:p>
    <w:p w:rsidR="00C91501" w:rsidRPr="00C91501" w:rsidRDefault="00C91501" w:rsidP="00C91501">
      <w:pPr>
        <w:ind w:left="567"/>
        <w:jc w:val="both"/>
        <w:rPr>
          <w:rFonts w:ascii="Arial" w:hAnsi="Arial" w:cs="Arial"/>
        </w:rPr>
      </w:pPr>
      <w:r w:rsidRPr="00C91501">
        <w:rPr>
          <w:rFonts w:ascii="Arial" w:hAnsi="Arial" w:cs="Aria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14"/>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Indicación del porcentaje e importe total garantizado con número y letra.</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734"/>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Referencia de que la fianza se otorga atendiendo a todas las estipulaciones contenidas en el contrato.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información correspondiente al número de contrato, su fecha de firma, así como la especificación de las obligaciones garantizadas.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El señalamiento de la denominación o nombre del proveedor o fiado, domicilio fiscal, registro federal de contribuyentes.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condición de que la fianza solo podrá ser cancelada cuando así lo autorice expresamente y por escrito a Servicios de Salud de Sinaloa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Señalar el domicilio de la afianzadora de esta localidad para oír y recibir notificaciones de esta dependencia.  </w:t>
      </w:r>
    </w:p>
    <w:p w:rsidR="00C91501" w:rsidRPr="00C91501" w:rsidRDefault="00C91501" w:rsidP="00C91501">
      <w:pPr>
        <w:spacing w:after="28"/>
        <w:ind w:left="993"/>
        <w:rPr>
          <w:rFonts w:ascii="Arial" w:hAnsi="Arial" w:cs="Arial"/>
        </w:rPr>
      </w:pP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  </w:t>
      </w:r>
    </w:p>
    <w:p w:rsidR="00C91501" w:rsidRPr="00C91501" w:rsidRDefault="00C91501" w:rsidP="00C91501">
      <w:pPr>
        <w:spacing w:after="28"/>
        <w:ind w:left="993"/>
        <w:rPr>
          <w:rFonts w:ascii="Arial" w:hAnsi="Arial" w:cs="Arial"/>
        </w:rPr>
      </w:pPr>
      <w:r w:rsidRPr="00C91501">
        <w:rPr>
          <w:rFonts w:ascii="Arial" w:hAnsi="Arial" w:cs="Arial"/>
        </w:rPr>
        <w:t xml:space="preserve"> </w:t>
      </w:r>
    </w:p>
    <w:p w:rsidR="00C91501" w:rsidRPr="00C91501" w:rsidRDefault="00C91501" w:rsidP="00C91501">
      <w:pPr>
        <w:numPr>
          <w:ilvl w:val="0"/>
          <w:numId w:val="13"/>
        </w:numPr>
        <w:spacing w:after="28" w:line="229" w:lineRule="auto"/>
        <w:ind w:left="993" w:hanging="348"/>
        <w:jc w:val="both"/>
        <w:rPr>
          <w:rFonts w:ascii="Arial" w:hAnsi="Arial" w:cs="Arial"/>
        </w:rPr>
      </w:pPr>
      <w:r w:rsidRPr="00C91501">
        <w:rPr>
          <w:rFonts w:ascii="Arial" w:hAnsi="Arial" w:cs="Arial"/>
        </w:rPr>
        <w:t xml:space="preserve">Así mismo esta fianza cubre, defectos y vicios ocultos de los insumos, así como cualquier otra responsabilidad en que hubiere incurrido el proveedor en los términos señalados en el Concurso por Invitación, en el contrato respectivo y el código civil federal.  </w:t>
      </w:r>
    </w:p>
    <w:p w:rsidR="00C91501" w:rsidRPr="00C91501" w:rsidRDefault="00C91501" w:rsidP="00C91501">
      <w:pPr>
        <w:spacing w:after="28"/>
        <w:ind w:left="645"/>
        <w:rPr>
          <w:rFonts w:ascii="Arial" w:hAnsi="Arial" w:cs="Arial"/>
        </w:rPr>
      </w:pPr>
      <w:r w:rsidRPr="00C91501">
        <w:rPr>
          <w:rFonts w:ascii="Arial" w:hAnsi="Arial" w:cs="Arial"/>
        </w:rPr>
        <w:t xml:space="preserve">  </w:t>
      </w:r>
    </w:p>
    <w:p w:rsidR="00C91501" w:rsidRPr="00C91501" w:rsidRDefault="00C91501" w:rsidP="00C91501">
      <w:pPr>
        <w:ind w:left="567"/>
        <w:rPr>
          <w:rFonts w:ascii="Arial" w:hAnsi="Arial" w:cs="Arial"/>
        </w:rPr>
      </w:pPr>
      <w:r w:rsidRPr="00C91501">
        <w:rPr>
          <w:rFonts w:ascii="Arial" w:hAnsi="Arial" w:cs="Arial"/>
        </w:rPr>
        <w:t xml:space="preserve">La garantía de cumplimiento deberá presentarse dentro de los </w:t>
      </w:r>
      <w:r w:rsidRPr="00C91501">
        <w:rPr>
          <w:rFonts w:ascii="Arial" w:hAnsi="Arial" w:cs="Arial"/>
          <w:b/>
        </w:rPr>
        <w:t>10 días hábiles</w:t>
      </w:r>
      <w:r w:rsidRPr="00C91501">
        <w:rPr>
          <w:rFonts w:ascii="Arial" w:hAnsi="Arial" w:cs="Arial"/>
        </w:rPr>
        <w:t xml:space="preserve"> siguientes a la firma del contrato, </w:t>
      </w:r>
      <w:r w:rsidRPr="00C91501">
        <w:rPr>
          <w:rFonts w:ascii="Arial" w:hAnsi="Arial" w:cs="Arial"/>
          <w:b/>
        </w:rPr>
        <w:t>Servicios de Salud de Sinaloa, sito en cerro Montebello oriente 150 Montebello, Culiacán de rosales, Culiacán, Sinaloa,</w:t>
      </w:r>
      <w:r w:rsidRPr="00C91501">
        <w:rPr>
          <w:rFonts w:ascii="Arial" w:hAnsi="Arial" w:cs="Arial"/>
        </w:rPr>
        <w:t xml:space="preserve"> siendo requisito indispensable su entrega para efectuar el pago respectivo establecido en el contrato.</w:t>
      </w:r>
      <w:r w:rsidRPr="00C91501">
        <w:rPr>
          <w:rFonts w:ascii="Arial" w:hAnsi="Arial" w:cs="Arial"/>
          <w:sz w:val="20"/>
        </w:rPr>
        <w:t xml:space="preserve"> </w:t>
      </w:r>
      <w:r w:rsidRPr="00C91501">
        <w:rPr>
          <w:rFonts w:ascii="Arial" w:hAnsi="Arial" w:cs="Arial"/>
        </w:rPr>
        <w:t xml:space="preserve"> </w:t>
      </w:r>
    </w:p>
    <w:p w:rsidR="00C91501" w:rsidRPr="00C91501" w:rsidRDefault="00C91501" w:rsidP="00C91501">
      <w:pPr>
        <w:spacing w:after="0"/>
        <w:ind w:left="14"/>
        <w:rPr>
          <w:rFonts w:ascii="Arial" w:hAnsi="Arial" w:cs="Arial"/>
        </w:rPr>
      </w:pPr>
      <w:r w:rsidRPr="00C91501">
        <w:rPr>
          <w:rFonts w:ascii="Arial" w:hAnsi="Arial" w:cs="Arial"/>
        </w:rPr>
        <w:t xml:space="preserve">  </w:t>
      </w:r>
    </w:p>
    <w:p w:rsidR="00C91501" w:rsidRPr="00C91501" w:rsidRDefault="00C91501" w:rsidP="00C91501">
      <w:pPr>
        <w:ind w:left="567"/>
        <w:rPr>
          <w:rFonts w:ascii="Arial" w:hAnsi="Arial" w:cs="Arial"/>
          <w:sz w:val="20"/>
        </w:rPr>
      </w:pPr>
      <w:r w:rsidRPr="00C91501">
        <w:rPr>
          <w:rFonts w:ascii="Arial" w:hAnsi="Arial" w:cs="Arial"/>
        </w:rPr>
        <w:t>Para liberar la fianza de cumplimiento del contrato, será requisito indispensable la manifestación expresa y por escrito de la dependencia solicitante.</w:t>
      </w:r>
      <w:r w:rsidRPr="00C91501">
        <w:rPr>
          <w:rFonts w:ascii="Arial" w:hAnsi="Arial" w:cs="Arial"/>
          <w:sz w:val="20"/>
        </w:rPr>
        <w:t xml:space="preserve"> </w:t>
      </w:r>
    </w:p>
    <w:p w:rsidR="00B80310" w:rsidRDefault="00B80310" w:rsidP="0003425B">
      <w:pPr>
        <w:autoSpaceDE w:val="0"/>
        <w:autoSpaceDN w:val="0"/>
        <w:adjustRightInd w:val="0"/>
        <w:spacing w:after="0" w:line="240" w:lineRule="auto"/>
        <w:jc w:val="both"/>
        <w:rPr>
          <w:rFonts w:ascii="Arial" w:eastAsia="Times New Roman" w:hAnsi="Arial" w:cs="Arial"/>
          <w:b/>
          <w:bCs/>
          <w:lang w:val="es-ES" w:eastAsia="es-ES"/>
        </w:rPr>
      </w:pPr>
    </w:p>
    <w:p w:rsidR="0085388C" w:rsidRPr="00852963" w:rsidRDefault="00956818" w:rsidP="0085388C">
      <w:pPr>
        <w:spacing w:after="0" w:line="240" w:lineRule="auto"/>
        <w:jc w:val="both"/>
        <w:rPr>
          <w:rFonts w:ascii="Arial" w:eastAsia="Times New Roman" w:hAnsi="Arial" w:cs="Arial"/>
          <w:lang w:eastAsia="es-ES"/>
        </w:rPr>
      </w:pPr>
      <w:r>
        <w:rPr>
          <w:rFonts w:ascii="Arial" w:eastAsia="Times New Roman" w:hAnsi="Arial" w:cs="Arial"/>
          <w:b/>
          <w:lang w:eastAsia="es-ES"/>
        </w:rPr>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85388C" w:rsidRPr="00852963" w:rsidRDefault="0085388C" w:rsidP="0085388C">
      <w:pPr>
        <w:spacing w:after="0" w:line="240" w:lineRule="auto"/>
        <w:jc w:val="both"/>
        <w:rPr>
          <w:rFonts w:ascii="Arial" w:eastAsia="Times New Roman" w:hAnsi="Arial" w:cs="Arial"/>
          <w:lang w:eastAsia="es-ES"/>
        </w:rPr>
      </w:pP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sidR="00C91501">
        <w:rPr>
          <w:rFonts w:ascii="Arial" w:eastAsia="Times New Roman" w:hAnsi="Arial" w:cs="Arial"/>
          <w:lang w:eastAsia="es-ES"/>
        </w:rPr>
        <w:t>rrendamientos,</w:t>
      </w:r>
      <w:r w:rsidRPr="00852963">
        <w:rPr>
          <w:rFonts w:ascii="Arial" w:eastAsia="Times New Roman" w:hAnsi="Arial" w:cs="Arial"/>
          <w:lang w:eastAsia="es-ES"/>
        </w:rPr>
        <w:t xml:space="preserve"> Servicios </w:t>
      </w:r>
      <w:r w:rsidR="00C91501">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y los demás lineamientos que rigen en la materia.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85388C" w:rsidRPr="00852963" w:rsidRDefault="0085388C" w:rsidP="0085388C">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85388C" w:rsidRPr="00852963" w:rsidRDefault="0085388C" w:rsidP="0085388C">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00345DAE" w:rsidRPr="00852963">
        <w:rPr>
          <w:rFonts w:ascii="Arial" w:eastAsia="Times New Roman" w:hAnsi="Arial" w:cs="Arial"/>
          <w:b/>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w:t>
      </w:r>
      <w:r w:rsidR="00C91501">
        <w:rPr>
          <w:rFonts w:ascii="Arial" w:eastAsia="Times New Roman" w:hAnsi="Arial" w:cs="Arial"/>
          <w:lang w:eastAsia="es-ES"/>
        </w:rPr>
        <w:t>ento</w:t>
      </w:r>
      <w:r w:rsidRPr="00852963">
        <w:rPr>
          <w:rFonts w:ascii="Arial" w:eastAsia="Times New Roman" w:hAnsi="Arial" w:cs="Arial"/>
          <w:lang w:eastAsia="es-ES"/>
        </w:rPr>
        <w:t>, en contravención a lo disp</w:t>
      </w:r>
      <w:r w:rsidR="00E32532">
        <w:rPr>
          <w:rFonts w:ascii="Arial" w:eastAsia="Times New Roman" w:hAnsi="Arial" w:cs="Arial"/>
          <w:lang w:eastAsia="es-ES"/>
        </w:rPr>
        <w:t>uesto en los artículos 9 de la Ley Federal de Competencia E</w:t>
      </w:r>
      <w:r w:rsidR="00C91501">
        <w:rPr>
          <w:rFonts w:ascii="Arial" w:eastAsia="Times New Roman" w:hAnsi="Arial" w:cs="Arial"/>
          <w:lang w:eastAsia="es-ES"/>
        </w:rPr>
        <w:t xml:space="preserve">conómica y </w:t>
      </w:r>
      <w:r w:rsidRPr="00852963">
        <w:rPr>
          <w:rFonts w:ascii="Arial" w:eastAsia="Times New Roman" w:hAnsi="Arial" w:cs="Arial"/>
          <w:lang w:eastAsia="es-ES"/>
        </w:rPr>
        <w:t>4</w:t>
      </w:r>
      <w:r w:rsidR="00C91501">
        <w:rPr>
          <w:rFonts w:ascii="Arial" w:eastAsia="Times New Roman" w:hAnsi="Arial" w:cs="Arial"/>
          <w:lang w:eastAsia="es-ES"/>
        </w:rPr>
        <w:t>2</w:t>
      </w:r>
      <w:r w:rsidRPr="00852963">
        <w:rPr>
          <w:rFonts w:ascii="Arial" w:eastAsia="Times New Roman" w:hAnsi="Arial" w:cs="Arial"/>
          <w:lang w:eastAsia="es-ES"/>
        </w:rPr>
        <w:t xml:space="preserve"> de la Ley de</w:t>
      </w:r>
      <w:r w:rsidR="00C91501">
        <w:rPr>
          <w:rFonts w:ascii="Arial" w:eastAsia="Times New Roman" w:hAnsi="Arial" w:cs="Arial"/>
          <w:lang w:eastAsia="es-ES"/>
        </w:rPr>
        <w:t xml:space="preserve"> Adquisiciones, Arrendamientos,</w:t>
      </w:r>
      <w:r w:rsidRPr="00852963">
        <w:rPr>
          <w:rFonts w:ascii="Arial" w:eastAsia="Times New Roman" w:hAnsi="Arial" w:cs="Arial"/>
          <w:lang w:eastAsia="es-ES"/>
        </w:rPr>
        <w:t xml:space="preserve"> Servicios </w:t>
      </w:r>
      <w:r w:rsidR="00C91501">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w:t>
      </w:r>
    </w:p>
    <w:p w:rsidR="0085388C" w:rsidRPr="00852963" w:rsidRDefault="0085388C" w:rsidP="0085388C">
      <w:pPr>
        <w:spacing w:after="0" w:line="240" w:lineRule="auto"/>
        <w:jc w:val="both"/>
        <w:rPr>
          <w:rFonts w:ascii="Arial" w:eastAsia="Times New Roman" w:hAnsi="Arial" w:cs="Arial"/>
          <w:lang w:eastAsia="es-ES"/>
        </w:rPr>
      </w:pPr>
    </w:p>
    <w:p w:rsidR="00A63B63" w:rsidRDefault="00956818" w:rsidP="00A63B63">
      <w:pPr>
        <w:widowControl w:val="0"/>
        <w:autoSpaceDE w:val="0"/>
        <w:autoSpaceDN w:val="0"/>
        <w:adjustRightInd w:val="0"/>
        <w:spacing w:after="0" w:line="276" w:lineRule="auto"/>
        <w:jc w:val="both"/>
        <w:rPr>
          <w:rFonts w:ascii="Arial" w:hAnsi="Arial" w:cs="Arial"/>
          <w:b/>
        </w:rPr>
      </w:pPr>
      <w:r>
        <w:rPr>
          <w:rFonts w:ascii="Arial" w:hAnsi="Arial" w:cs="Arial"/>
          <w:b/>
        </w:rPr>
        <w:t>SEXT</w:t>
      </w:r>
      <w:r w:rsidR="00A63B63">
        <w:rPr>
          <w:rFonts w:ascii="Arial" w:hAnsi="Arial" w:cs="Arial"/>
          <w:b/>
        </w:rPr>
        <w:t>A.</w:t>
      </w:r>
      <w:r w:rsidR="00C81DCF">
        <w:rPr>
          <w:rFonts w:ascii="Arial" w:hAnsi="Arial" w:cs="Arial"/>
          <w:b/>
        </w:rPr>
        <w:t>-</w:t>
      </w:r>
      <w:r w:rsidR="00A63B63">
        <w:rPr>
          <w:rFonts w:ascii="Arial" w:hAnsi="Arial" w:cs="Arial"/>
          <w:b/>
        </w:rPr>
        <w:t xml:space="preserve"> Del Procedimiento de Rescisión.</w:t>
      </w:r>
    </w:p>
    <w:p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A63B63" w:rsidRPr="00A63B63" w:rsidRDefault="00A63B63" w:rsidP="00A63B63">
      <w:pPr>
        <w:widowControl w:val="0"/>
        <w:autoSpaceDE w:val="0"/>
        <w:autoSpaceDN w:val="0"/>
        <w:adjustRightInd w:val="0"/>
        <w:spacing w:after="0" w:line="276" w:lineRule="auto"/>
        <w:jc w:val="both"/>
        <w:rPr>
          <w:rFonts w:ascii="Arial" w:hAnsi="Arial" w:cs="Arial"/>
        </w:rPr>
      </w:pPr>
    </w:p>
    <w:p w:rsidR="002556FF" w:rsidRPr="00956818"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rsidR="00AC02CE" w:rsidRPr="00C91501" w:rsidRDefault="00AC02CE" w:rsidP="00C91501">
      <w:pPr>
        <w:ind w:left="9"/>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w:t>
      </w:r>
      <w:r w:rsidR="00C91501" w:rsidRPr="00C91501">
        <w:rPr>
          <w:rFonts w:ascii="Arial" w:hAnsi="Arial" w:cs="Arial"/>
        </w:rPr>
        <w:t>(cero punto cinco por ciento) por cada día de retraso de los insumos no entregados, tomando como fecha el día en que debieron haberse entregado los insumos (Anexo I), el cual será deducido del importe total a pagar y no excedan del monto de la garantía de cumplimiento del contrato.</w:t>
      </w:r>
      <w:r w:rsidR="00C91501">
        <w:rPr>
          <w:rFonts w:ascii="Times New Roman" w:eastAsia="Times New Roman" w:hAnsi="Times New Roman" w:cs="Times New Roman"/>
          <w:sz w:val="24"/>
        </w:rPr>
        <w:t xml:space="preserve"> </w:t>
      </w:r>
      <w:r w:rsidR="00C91501">
        <w:t xml:space="preserve"> </w:t>
      </w:r>
    </w:p>
    <w:p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AC02CE" w:rsidRDefault="00AC02CE" w:rsidP="00AC02CE">
      <w:pPr>
        <w:spacing w:after="0"/>
        <w:jc w:val="both"/>
        <w:rPr>
          <w:rFonts w:ascii="Arial" w:eastAsia="Times New Roman" w:hAnsi="Arial" w:cs="Arial"/>
          <w:bCs/>
        </w:rPr>
      </w:pPr>
    </w:p>
    <w:p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EC5C52" w:rsidRDefault="00EC5C52" w:rsidP="0056146A">
      <w:pPr>
        <w:spacing w:after="0"/>
        <w:jc w:val="both"/>
        <w:rPr>
          <w:rFonts w:ascii="Arial" w:hAnsi="Arial" w:cs="Arial"/>
          <w:b/>
        </w:rPr>
      </w:pPr>
    </w:p>
    <w:p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Vicios ocultos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3A2889" w:rsidRDefault="003A2889" w:rsidP="0056146A">
      <w:pPr>
        <w:spacing w:after="0"/>
        <w:jc w:val="both"/>
        <w:rPr>
          <w:rFonts w:ascii="Arial" w:hAnsi="Arial" w:cs="Arial"/>
          <w:b/>
          <w:lang w:val="es-ES"/>
        </w:rPr>
      </w:pPr>
    </w:p>
    <w:p w:rsidR="003A2889" w:rsidRPr="00A67EF0" w:rsidRDefault="003A2889" w:rsidP="00A67EF0">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87A60" w:rsidRPr="001C6A74" w:rsidRDefault="00956818" w:rsidP="0056146A">
      <w:pPr>
        <w:spacing w:after="0"/>
        <w:jc w:val="both"/>
        <w:rPr>
          <w:rFonts w:ascii="Arial" w:eastAsia="Batang" w:hAnsi="Arial" w:cs="Arial"/>
          <w:b/>
          <w:bCs/>
        </w:rPr>
      </w:pPr>
      <w:r>
        <w:rPr>
          <w:rFonts w:ascii="Arial" w:hAnsi="Arial" w:cs="Arial"/>
          <w:b/>
        </w:rPr>
        <w:t>DÉCIMA</w:t>
      </w:r>
      <w:r w:rsidR="00D87A60" w:rsidRPr="001C6A74">
        <w:rPr>
          <w:rFonts w:ascii="Arial" w:hAnsi="Arial" w:cs="Arial"/>
          <w:b/>
        </w:rPr>
        <w:t>.</w:t>
      </w:r>
      <w:r w:rsidR="00C81DCF">
        <w:rPr>
          <w:rFonts w:ascii="Arial" w:hAnsi="Arial" w:cs="Arial"/>
          <w:b/>
        </w:rPr>
        <w:t>-</w:t>
      </w:r>
      <w:r w:rsidR="00D87A60" w:rsidRPr="001C6A74">
        <w:rPr>
          <w:rFonts w:ascii="Arial" w:eastAsia="Batang" w:hAnsi="Arial" w:cs="Arial"/>
          <w:b/>
          <w:bCs/>
        </w:rPr>
        <w:t xml:space="preserve"> </w:t>
      </w:r>
      <w:r w:rsidR="001C6A74" w:rsidRPr="001C6A74">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Funcionario Público que ostente el cargo de </w:t>
      </w:r>
      <w:r w:rsidR="00440F18">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F2413B" w:rsidRDefault="00F2413B" w:rsidP="0056146A">
      <w:pPr>
        <w:spacing w:after="0"/>
        <w:jc w:val="both"/>
        <w:rPr>
          <w:rFonts w:ascii="Arial" w:eastAsia="Batang" w:hAnsi="Arial" w:cs="Arial"/>
          <w:bC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956818">
        <w:rPr>
          <w:rFonts w:ascii="Arial" w:eastAsia="Times New Roman" w:hAnsi="Arial" w:cs="Arial"/>
          <w:b/>
          <w:lang w:eastAsia="es-ES"/>
        </w:rPr>
        <w:t>PRIMER</w:t>
      </w:r>
      <w:r w:rsidR="00A67EF0">
        <w:rPr>
          <w:rFonts w:ascii="Arial" w:eastAsia="Times New Roman" w:hAnsi="Arial" w:cs="Arial"/>
          <w:b/>
          <w:lang w:eastAsia="es-ES"/>
        </w:rPr>
        <w:t>A</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C91501" w:rsidRDefault="00C91501" w:rsidP="00C91501">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Pr>
          <w:rFonts w:ascii="Arial" w:hAnsi="Arial" w:cs="Arial"/>
        </w:rPr>
        <w:t>Ley de Adquisiciones, Arrendamientos, Servicios y Administración de Bienes Muebles para el Estado de Sinaloa</w:t>
      </w:r>
      <w:r>
        <w:rPr>
          <w:rFonts w:ascii="Arial" w:eastAsia="Times New Roman" w:hAnsi="Arial" w:cs="Arial"/>
          <w:lang w:eastAsia="es-ES"/>
        </w:rPr>
        <w:t xml:space="preserve">, </w:t>
      </w:r>
      <w:r>
        <w:rPr>
          <w:rFonts w:ascii="Arial" w:eastAsia="Times New Roman" w:hAnsi="Arial" w:cs="Arial"/>
          <w:b/>
          <w:lang w:eastAsia="es-ES"/>
        </w:rPr>
        <w:t xml:space="preserve">“Los Servicios de Salud” </w:t>
      </w:r>
      <w:r>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ascii="Arial" w:eastAsia="Times New Roman" w:hAnsi="Arial" w:cs="Arial"/>
          <w:b/>
          <w:lang w:eastAsia="es-ES"/>
        </w:rPr>
        <w:t>“Los Servicios de Salud”</w:t>
      </w:r>
      <w:r>
        <w:rPr>
          <w:rFonts w:ascii="Arial" w:eastAsia="Times New Roman" w:hAnsi="Arial" w:cs="Arial"/>
          <w:lang w:eastAsia="es-ES"/>
        </w:rPr>
        <w:t xml:space="preserve">. En estos supuestos </w:t>
      </w:r>
      <w:r>
        <w:rPr>
          <w:rFonts w:ascii="Arial" w:eastAsia="Times New Roman" w:hAnsi="Arial" w:cs="Arial"/>
          <w:b/>
          <w:lang w:eastAsia="es-ES"/>
        </w:rPr>
        <w:t xml:space="preserve">“Los Servicios de Salud” </w:t>
      </w:r>
      <w:r>
        <w:rPr>
          <w:rFonts w:ascii="Arial" w:eastAsia="Times New Roman" w:hAnsi="Arial" w:cs="Arial"/>
          <w:lang w:eastAsia="es-ES"/>
        </w:rPr>
        <w:t xml:space="preserve">reembolsará al proveedor los gastos no recuperables en que haya incurrido, siempre que éstos sean razonables, estén debidamente comprobados y se relacionen directamente con el contrato correspondiente </w:t>
      </w: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 </w:t>
      </w:r>
    </w:p>
    <w:p w:rsidR="001145DD" w:rsidRDefault="001145DD" w:rsidP="001145DD">
      <w:pPr>
        <w:spacing w:after="0" w:line="240" w:lineRule="auto"/>
        <w:jc w:val="both"/>
        <w:rPr>
          <w:rFonts w:ascii="Arial" w:eastAsia="Times New Roman" w:hAnsi="Arial" w:cs="Arial"/>
          <w:b/>
          <w:bCs/>
          <w:lang w:val="es-ES" w:eastAsia="es-ES"/>
        </w:rPr>
      </w:pPr>
    </w:p>
    <w:p w:rsidR="00C91501" w:rsidRDefault="00C91501" w:rsidP="0056146A">
      <w:pPr>
        <w:spacing w:after="0" w:line="240" w:lineRule="auto"/>
        <w:ind w:left="540" w:hanging="540"/>
        <w:jc w:val="both"/>
        <w:rPr>
          <w:rFonts w:ascii="Arial" w:eastAsia="Times New Roman" w:hAnsi="Arial" w:cs="Arial"/>
          <w:b/>
          <w:bCs/>
          <w:lang w:val="es-ES" w:eastAsia="es-ES"/>
        </w:rPr>
      </w:pPr>
    </w:p>
    <w:p w:rsidR="00C91501" w:rsidRDefault="00C91501" w:rsidP="0056146A">
      <w:pPr>
        <w:spacing w:after="0" w:line="240" w:lineRule="auto"/>
        <w:ind w:left="540" w:hanging="540"/>
        <w:jc w:val="both"/>
        <w:rPr>
          <w:rFonts w:ascii="Arial" w:eastAsia="Times New Roman" w:hAnsi="Arial" w:cs="Arial"/>
          <w:b/>
          <w:bCs/>
          <w:lang w:val="es-ES"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SEGUND</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3B1451" w:rsidRDefault="003B1451" w:rsidP="00F2413B">
      <w:pPr>
        <w:spacing w:line="240" w:lineRule="auto"/>
        <w:contextualSpacing/>
        <w:jc w:val="both"/>
        <w:rPr>
          <w:rFonts w:ascii="Arial" w:hAnsi="Arial" w:cs="Arial"/>
          <w:b/>
        </w:rPr>
      </w:pPr>
    </w:p>
    <w:p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956818">
        <w:rPr>
          <w:rFonts w:ascii="Arial" w:hAnsi="Arial" w:cs="Arial"/>
          <w:b/>
        </w:rPr>
        <w:t>TER</w:t>
      </w:r>
      <w:r w:rsidR="0068438A">
        <w:rPr>
          <w:rFonts w:ascii="Arial" w:hAnsi="Arial" w:cs="Arial"/>
          <w:b/>
        </w:rPr>
        <w:t>CER</w:t>
      </w:r>
      <w:r w:rsidR="00A67EF0">
        <w:rPr>
          <w:rFonts w:ascii="Arial" w:hAnsi="Arial" w:cs="Arial"/>
          <w:b/>
        </w:rPr>
        <w:t>A</w:t>
      </w:r>
      <w:r w:rsidRPr="00852963">
        <w:rPr>
          <w:rFonts w:ascii="Arial" w:hAnsi="Arial" w:cs="Arial"/>
          <w:b/>
        </w:rPr>
        <w:t xml:space="preserve">.- Responsabilidad </w:t>
      </w:r>
    </w:p>
    <w:p w:rsidR="00F2413B" w:rsidRPr="00852963" w:rsidRDefault="00F2413B" w:rsidP="00F2413B">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2C106A" w:rsidRDefault="002C106A"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68438A">
        <w:rPr>
          <w:rFonts w:ascii="Arial" w:eastAsia="Times New Roman" w:hAnsi="Arial" w:cs="Arial"/>
          <w:b/>
          <w:lang w:eastAsia="es-ES"/>
        </w:rPr>
        <w:t>CUAR</w:t>
      </w:r>
      <w:r w:rsidR="00A67EF0">
        <w:rPr>
          <w:rFonts w:ascii="Arial" w:eastAsia="Times New Roman" w:hAnsi="Arial" w:cs="Arial"/>
          <w:b/>
          <w:lang w:eastAsia="es-ES"/>
        </w:rPr>
        <w:t>TA</w:t>
      </w:r>
      <w:r w:rsidRPr="00852963">
        <w:rPr>
          <w:rFonts w:ascii="Arial" w:eastAsia="Times New Roman" w:hAnsi="Arial" w:cs="Arial"/>
          <w:b/>
          <w:lang w:eastAsia="es-ES"/>
        </w:rPr>
        <w:t>.-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F2413B" w:rsidRPr="00852963" w:rsidRDefault="00F2413B" w:rsidP="00F2413B">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68438A">
        <w:rPr>
          <w:rFonts w:ascii="Arial" w:eastAsia="Times New Roman" w:hAnsi="Arial" w:cs="Arial"/>
          <w:b/>
          <w:lang w:val="es-ES" w:eastAsia="es-ES"/>
        </w:rPr>
        <w:t>QUIN</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Vigencia del Contrato</w:t>
      </w:r>
    </w:p>
    <w:p w:rsidR="00F2413B" w:rsidRPr="00852963"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Pr="00852963">
        <w:rPr>
          <w:rFonts w:ascii="Arial" w:eastAsia="Calibri" w:hAnsi="Arial" w:cs="Arial"/>
          <w:bCs/>
          <w:lang w:val="es-ES" w:eastAsia="es-ES"/>
        </w:rPr>
        <w:t>, fecha en la que se habrá de cumplir con las obligaciones pactadas entre las partes.</w:t>
      </w:r>
    </w:p>
    <w:p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68438A">
        <w:rPr>
          <w:rFonts w:ascii="Arial" w:eastAsia="Times New Roman" w:hAnsi="Arial" w:cs="Arial"/>
          <w:b/>
          <w:bCs/>
          <w:lang w:eastAsia="es-ES"/>
        </w:rPr>
        <w:t>SEXT</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r w:rsidRPr="00852963">
        <w:rPr>
          <w:rFonts w:ascii="Arial" w:eastAsia="Times New Roman" w:hAnsi="Arial" w:cs="Arial"/>
          <w:b/>
          <w:bCs/>
          <w:lang w:eastAsia="es-ES"/>
        </w:rPr>
        <w:t xml:space="preserve"> Responsabilidad Civil</w:t>
      </w:r>
    </w:p>
    <w:p w:rsidR="00F2413B" w:rsidRPr="00852963" w:rsidRDefault="00F2413B" w:rsidP="00F2413B">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2F17AD" w:rsidRPr="001C6A74" w:rsidRDefault="002F17AD" w:rsidP="002F17AD">
      <w:pPr>
        <w:spacing w:after="0" w:line="240" w:lineRule="auto"/>
        <w:jc w:val="both"/>
        <w:rPr>
          <w:rFonts w:ascii="Arial" w:eastAsia="Times New Roman" w:hAnsi="Arial" w:cs="Arial"/>
          <w:b/>
          <w:lang w:val="es-ES" w:eastAsia="es-ES"/>
        </w:rPr>
      </w:pPr>
    </w:p>
    <w:p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SÉPTIM</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1C6A74">
        <w:rPr>
          <w:rFonts w:ascii="Arial" w:eastAsia="Times New Roman" w:hAnsi="Arial" w:cs="Arial"/>
          <w:b/>
          <w:bCs/>
          <w:lang w:val="es-ES" w:eastAsia="es-ES"/>
        </w:rPr>
        <w:t xml:space="preserve">  Responsabilidad Laboral.</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sidR="0068438A">
        <w:rPr>
          <w:rFonts w:ascii="Arial" w:hAnsi="Arial" w:cs="Arial"/>
          <w:b/>
          <w:bCs/>
          <w:sz w:val="22"/>
          <w:szCs w:val="22"/>
          <w:lang w:eastAsia="es-ES"/>
        </w:rPr>
        <w:t>OCTAV</w:t>
      </w:r>
      <w:r w:rsidR="00A67EF0">
        <w:rPr>
          <w:rFonts w:ascii="Arial" w:hAnsi="Arial" w:cs="Arial"/>
          <w:b/>
          <w:bCs/>
          <w:sz w:val="22"/>
          <w:szCs w:val="22"/>
          <w:lang w:eastAsia="es-ES"/>
        </w:rPr>
        <w:t>A</w:t>
      </w:r>
      <w:r w:rsidRPr="001C6A74">
        <w:rPr>
          <w:rFonts w:ascii="Arial" w:hAnsi="Arial" w:cs="Arial"/>
          <w:b/>
          <w:bCs/>
          <w:color w:val="000000"/>
          <w:spacing w:val="-3"/>
          <w:sz w:val="22"/>
          <w:szCs w:val="22"/>
        </w:rPr>
        <w:t>.</w:t>
      </w:r>
      <w:r w:rsidR="00C81DCF">
        <w:rPr>
          <w:rFonts w:ascii="Arial" w:hAnsi="Arial" w:cs="Arial"/>
          <w:b/>
          <w:bCs/>
          <w:color w:val="000000"/>
          <w:spacing w:val="-3"/>
          <w:sz w:val="22"/>
          <w:szCs w:val="22"/>
        </w:rPr>
        <w:t>-</w:t>
      </w:r>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rsidR="00C91501" w:rsidRDefault="00C91501" w:rsidP="00C91501">
      <w:pPr>
        <w:spacing w:after="0" w:line="276" w:lineRule="auto"/>
        <w:jc w:val="both"/>
        <w:rPr>
          <w:rFonts w:ascii="Arial" w:hAnsi="Arial" w:cs="Arial"/>
        </w:rPr>
      </w:pPr>
      <w:r>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Pr>
          <w:rFonts w:ascii="Arial" w:hAnsi="Arial" w:cs="Arial"/>
          <w:b/>
        </w:rPr>
        <w:t>Los Servicios de Salud</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C91501" w:rsidRDefault="00C91501" w:rsidP="00C91501">
      <w:pPr>
        <w:spacing w:after="0" w:line="276" w:lineRule="auto"/>
        <w:jc w:val="both"/>
        <w:rPr>
          <w:rFonts w:ascii="Arial" w:hAnsi="Arial" w:cs="Arial"/>
          <w:sz w:val="24"/>
        </w:rPr>
      </w:pPr>
    </w:p>
    <w:p w:rsidR="00C91501" w:rsidRDefault="00C91501" w:rsidP="00C91501">
      <w:pPr>
        <w:spacing w:after="200" w:line="276" w:lineRule="auto"/>
        <w:jc w:val="both"/>
        <w:rPr>
          <w:rFonts w:ascii="Arial" w:hAnsi="Arial" w:cs="Arial"/>
        </w:rPr>
      </w:pPr>
      <w:r>
        <w:rPr>
          <w:rFonts w:ascii="Arial" w:hAnsi="Arial" w:cs="Arial"/>
          <w:b/>
        </w:rPr>
        <w:t>Prórrogas.</w:t>
      </w:r>
      <w:r>
        <w:rPr>
          <w:rFonts w:ascii="Arial" w:hAnsi="Arial" w:cs="Arial"/>
        </w:rPr>
        <w:t xml:space="preserve">- Asimismo, se podrán acordar prórrogas al plazo de entrega originalmente pactado por caso fortuito, fuerza mayor o por causas atribuibles a </w:t>
      </w:r>
      <w:r>
        <w:rPr>
          <w:rFonts w:ascii="Arial" w:hAnsi="Arial" w:cs="Arial"/>
          <w:b/>
        </w:rPr>
        <w:t>“Los Servicios de Salud”</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C91501" w:rsidRDefault="00C91501" w:rsidP="00C91501">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rsidR="006959A8" w:rsidRPr="006959A8" w:rsidRDefault="0068438A" w:rsidP="006959A8">
      <w:pPr>
        <w:spacing w:after="0" w:line="276" w:lineRule="auto"/>
        <w:jc w:val="both"/>
        <w:rPr>
          <w:rFonts w:ascii="Arial" w:hAnsi="Arial" w:cs="Arial"/>
        </w:rPr>
      </w:pPr>
      <w:r>
        <w:rPr>
          <w:rFonts w:ascii="Arial" w:hAnsi="Arial" w:cs="Arial"/>
          <w:b/>
          <w:spacing w:val="-3"/>
        </w:rPr>
        <w:t>DÉCIMA NOVENA</w:t>
      </w:r>
      <w:r w:rsidR="006959A8" w:rsidRPr="006959A8">
        <w:rPr>
          <w:rFonts w:ascii="Arial" w:hAnsi="Arial" w:cs="Arial"/>
        </w:rPr>
        <w:t>.</w:t>
      </w:r>
      <w:r w:rsidR="00C81DCF">
        <w:rPr>
          <w:rFonts w:ascii="Arial" w:hAnsi="Arial" w:cs="Arial"/>
        </w:rPr>
        <w:t>-</w:t>
      </w:r>
      <w:r w:rsidR="006959A8" w:rsidRPr="006959A8">
        <w:rPr>
          <w:rFonts w:ascii="Arial" w:hAnsi="Arial" w:cs="Arial"/>
        </w:rPr>
        <w:t xml:space="preserve"> </w:t>
      </w:r>
      <w:r w:rsidR="00C07F49">
        <w:rPr>
          <w:rFonts w:ascii="Arial" w:hAnsi="Arial" w:cs="Arial"/>
          <w:b/>
        </w:rPr>
        <w:t>Cláusula de confidencialidad</w:t>
      </w:r>
    </w:p>
    <w:p w:rsidR="006959A8" w:rsidRDefault="006959A8" w:rsidP="006959A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D809C0" w:rsidRPr="006959A8" w:rsidRDefault="00D809C0" w:rsidP="006959A8">
      <w:pPr>
        <w:autoSpaceDE w:val="0"/>
        <w:autoSpaceDN w:val="0"/>
        <w:adjustRightInd w:val="0"/>
        <w:spacing w:after="0" w:line="240" w:lineRule="auto"/>
        <w:jc w:val="both"/>
        <w:rPr>
          <w:rFonts w:ascii="Arial" w:eastAsia="Times New Roman" w:hAnsi="Arial" w:cs="Arial"/>
          <w:lang w:val="es-ES" w:eastAsia="es-ES"/>
        </w:rPr>
      </w:pPr>
    </w:p>
    <w:p w:rsidR="00C91501" w:rsidRDefault="0068438A" w:rsidP="00C91501">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w:t>
      </w:r>
      <w:r w:rsidR="00C91501">
        <w:rPr>
          <w:rFonts w:ascii="Arial" w:eastAsia="Times New Roman" w:hAnsi="Arial" w:cs="Arial"/>
          <w:b/>
          <w:bCs/>
          <w:lang w:val="es-ES" w:eastAsia="es-ES"/>
        </w:rPr>
        <w:t>Sanciones</w:t>
      </w:r>
    </w:p>
    <w:p w:rsidR="00C91501" w:rsidRDefault="00C91501" w:rsidP="00C91501">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006F5052" w:rsidRPr="006F5052">
        <w:rPr>
          <w:rFonts w:ascii="Arial" w:hAnsi="Arial" w:cs="Arial"/>
        </w:rPr>
        <w:t>82 de la Ley de Adquisiciones, Arrendamientos, Servicios y Administración de Bienes Muebles para el Estado de Sinaloa</w:t>
      </w:r>
      <w:r>
        <w:rPr>
          <w:rFonts w:ascii="Arial" w:hAnsi="Arial" w:cs="Arial"/>
        </w:rPr>
        <w:t>.</w:t>
      </w:r>
    </w:p>
    <w:p w:rsidR="00C91501" w:rsidRDefault="00C91501" w:rsidP="00C91501">
      <w:pPr>
        <w:spacing w:after="0"/>
        <w:jc w:val="both"/>
      </w:pPr>
    </w:p>
    <w:p w:rsidR="00C91501" w:rsidRPr="00C91501" w:rsidRDefault="00C91501" w:rsidP="00C91501">
      <w:pPr>
        <w:tabs>
          <w:tab w:val="left" w:pos="-720"/>
          <w:tab w:val="left" w:pos="0"/>
        </w:tabs>
        <w:jc w:val="both"/>
      </w:pPr>
      <w:r>
        <w:rPr>
          <w:rFonts w:ascii="Arial" w:eastAsia="Calibri" w:hAnsi="Arial" w:cs="Arial"/>
          <w:b/>
        </w:rPr>
        <w:t xml:space="preserve">“El Proveedor” </w:t>
      </w:r>
      <w:r>
        <w:rPr>
          <w:rFonts w:ascii="Arial" w:hAnsi="Arial" w:cs="Arial"/>
          <w:spacing w:val="-2"/>
          <w:lang w:val="es-ES_tradnl"/>
        </w:rPr>
        <w:t>que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2F17AD" w:rsidRPr="001C6A74" w:rsidRDefault="00C91501"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PRIMERA.-</w:t>
      </w:r>
      <w:r w:rsidR="002F17AD" w:rsidRPr="001C6A74">
        <w:rPr>
          <w:rFonts w:ascii="Arial" w:eastAsia="Times New Roman" w:hAnsi="Arial" w:cs="Arial"/>
          <w:b/>
          <w:bCs/>
          <w:lang w:val="es-ES" w:eastAsia="es-ES"/>
        </w:rPr>
        <w:t>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6F5052">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y en su defecto, supletoriamente alas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rsidR="00D16FF4" w:rsidRDefault="00D16FF4"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C91501">
        <w:rPr>
          <w:rFonts w:ascii="Arial" w:eastAsia="Times New Roman" w:hAnsi="Arial" w:cs="Arial"/>
          <w:b/>
          <w:lang w:val="es-ES" w:eastAsia="es-ES"/>
        </w:rPr>
        <w:t>SEGUND</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rsidTr="0003425B">
        <w:tc>
          <w:tcPr>
            <w:tcW w:w="4801" w:type="dxa"/>
          </w:tcPr>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sidR="00C81DCF">
              <w:rPr>
                <w:rFonts w:ascii="Arial" w:eastAsia="Times New Roman" w:hAnsi="Arial" w:cs="Arial"/>
                <w:b/>
                <w:lang w:val="es-ES" w:eastAsia="es-ES"/>
              </w:rPr>
              <w:t>EFRÉN ENCINAS TORRES</w:t>
            </w:r>
          </w:p>
          <w:p w:rsidR="002F17AD" w:rsidRPr="002F17AD" w:rsidRDefault="002F17AD" w:rsidP="002F17A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sidR="00A67EF0">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rsidR="001C6A74" w:rsidRDefault="001C6A74" w:rsidP="00EC5C52">
            <w:pPr>
              <w:autoSpaceDE w:val="0"/>
              <w:autoSpaceDN w:val="0"/>
              <w:adjustRightInd w:val="0"/>
              <w:spacing w:after="0" w:line="240" w:lineRule="auto"/>
              <w:rPr>
                <w:rFonts w:ascii="Arial" w:eastAsia="Times New Roman" w:hAnsi="Arial" w:cs="Arial"/>
                <w:b/>
                <w:lang w:val="es-ES" w:eastAsia="es-ES"/>
              </w:rPr>
            </w:pPr>
          </w:p>
          <w:p w:rsidR="001B54A2" w:rsidRDefault="001B54A2" w:rsidP="00440F18">
            <w:pPr>
              <w:autoSpaceDE w:val="0"/>
              <w:autoSpaceDN w:val="0"/>
              <w:adjustRightInd w:val="0"/>
              <w:spacing w:after="0" w:line="240" w:lineRule="auto"/>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491102" w:rsidRPr="00A0272F"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r w:rsidR="00D31807">
              <w:rPr>
                <w:rFonts w:ascii="Arial" w:hAnsi="Arial" w:cs="Arial"/>
                <w:b/>
                <w:bCs/>
                <w:snapToGrid w:val="0"/>
                <w:lang w:val="es-ES_tradnl" w:eastAsia="es-ES"/>
              </w:rPr>
              <w:t xml:space="preserve"> Y ENCARGADA DEL PROCESO DE CONTRATACIÓN</w:t>
            </w:r>
          </w:p>
          <w:p w:rsidR="00491102" w:rsidRDefault="00491102" w:rsidP="00491102">
            <w:pPr>
              <w:spacing w:line="240" w:lineRule="auto"/>
              <w:jc w:val="center"/>
              <w:rPr>
                <w:rFonts w:ascii="Arial" w:hAnsi="Arial" w:cs="Arial"/>
                <w:b/>
                <w:bCs/>
                <w:lang w:val="es-ES_tradnl"/>
              </w:rPr>
            </w:pPr>
          </w:p>
          <w:p w:rsidR="00491102" w:rsidRDefault="00491102" w:rsidP="00491102">
            <w:pPr>
              <w:spacing w:line="240" w:lineRule="auto"/>
              <w:jc w:val="center"/>
              <w:rPr>
                <w:rFonts w:ascii="Arial" w:hAnsi="Arial" w:cs="Arial"/>
                <w:b/>
                <w:bCs/>
                <w:lang w:val="es-ES_tradnl"/>
              </w:rPr>
            </w:pPr>
          </w:p>
          <w:p w:rsidR="00491102"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 xml:space="preserve">DR. </w:t>
            </w:r>
            <w:r>
              <w:rPr>
                <w:rFonts w:ascii="Arial" w:hAnsi="Arial" w:cs="Arial"/>
                <w:b/>
                <w:bCs/>
                <w:snapToGrid w:val="0"/>
                <w:lang w:val="es-ES_tradnl" w:eastAsia="es-ES"/>
              </w:rPr>
              <w:t>HÉCTOR ALCÁNTARA GÓMEZ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 DE ATENCIÓN MÉDICA DE LOS SERVICIOS DE SALUD DE SINALOA</w:t>
            </w:r>
            <w:r w:rsidR="00D31807">
              <w:rPr>
                <w:rFonts w:ascii="Arial" w:hAnsi="Arial" w:cs="Arial"/>
                <w:b/>
                <w:bCs/>
                <w:snapToGrid w:val="0"/>
                <w:lang w:val="es-ES_tradnl" w:eastAsia="es-ES"/>
              </w:rPr>
              <w:t xml:space="preserve"> Y REQUIRENTE DE LA ADQUISICIÓN</w:t>
            </w:r>
          </w:p>
          <w:p w:rsidR="00F2413B" w:rsidRPr="00491102" w:rsidRDefault="00F2413B" w:rsidP="002F17AD">
            <w:pPr>
              <w:autoSpaceDE w:val="0"/>
              <w:autoSpaceDN w:val="0"/>
              <w:adjustRightInd w:val="0"/>
              <w:spacing w:after="0" w:line="240" w:lineRule="auto"/>
              <w:jc w:val="center"/>
              <w:rPr>
                <w:rFonts w:ascii="Arial" w:eastAsia="Times New Roman" w:hAnsi="Arial" w:cs="Arial"/>
                <w:b/>
                <w:sz w:val="24"/>
                <w:szCs w:val="24"/>
                <w:lang w:val="es-ES_tradnl" w:eastAsia="es-ES"/>
              </w:rPr>
            </w:pPr>
          </w:p>
          <w:p w:rsidR="00F2413B" w:rsidRDefault="00F2413B" w:rsidP="0003589E">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A67EF0">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2F17AD">
            <w:pPr>
              <w:autoSpaceDE w:val="0"/>
              <w:autoSpaceDN w:val="0"/>
              <w:adjustRightInd w:val="0"/>
              <w:spacing w:after="0" w:line="240" w:lineRule="auto"/>
              <w:jc w:val="center"/>
              <w:rPr>
                <w:rFonts w:ascii="Arial" w:eastAsia="Times New Roman" w:hAnsi="Arial" w:cs="Arial"/>
                <w:b/>
                <w:sz w:val="24"/>
                <w:szCs w:val="24"/>
                <w:lang w:val="es-ES" w:eastAsia="es-ES"/>
              </w:rPr>
            </w:pPr>
          </w:p>
          <w:p w:rsidR="00491102" w:rsidRDefault="00491102" w:rsidP="00491102">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2F17AD" w:rsidRPr="002F17AD" w:rsidRDefault="002F17AD" w:rsidP="00193F75">
            <w:pPr>
              <w:spacing w:after="0"/>
              <w:rPr>
                <w:rFonts w:ascii="Arial" w:eastAsia="Times New Roman" w:hAnsi="Arial" w:cs="Arial"/>
                <w:b/>
                <w:sz w:val="24"/>
                <w:szCs w:val="24"/>
                <w:lang w:val="es-ES" w:eastAsia="es-ES"/>
              </w:rPr>
            </w:pPr>
          </w:p>
        </w:tc>
        <w:tc>
          <w:tcPr>
            <w:tcW w:w="4801"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rsidR="002F17AD" w:rsidRPr="00F2413B" w:rsidRDefault="002F17AD" w:rsidP="002F17AD">
            <w:pPr>
              <w:spacing w:after="0" w:line="240" w:lineRule="auto"/>
              <w:jc w:val="center"/>
              <w:rPr>
                <w:rFonts w:ascii="Arial" w:eastAsia="Times New Roman" w:hAnsi="Arial" w:cs="Arial"/>
                <w:sz w:val="24"/>
                <w:szCs w:val="24"/>
                <w:lang w:val="es-ES_tradnl"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14" w:rsidRDefault="00296014" w:rsidP="003E467D">
      <w:pPr>
        <w:spacing w:after="0" w:line="240" w:lineRule="auto"/>
      </w:pPr>
      <w:r>
        <w:separator/>
      </w:r>
    </w:p>
  </w:endnote>
  <w:endnote w:type="continuationSeparator" w:id="0">
    <w:p w:rsidR="00296014" w:rsidRDefault="00296014"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0B712E"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9B64E7" w:rsidRDefault="00E16181" w:rsidP="00E1618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FD3BE1">
      <w:rPr>
        <w:rFonts w:ascii="Arial" w:hAnsi="Arial" w:cs="Arial"/>
        <w:b/>
        <w:bCs/>
        <w:color w:val="000000" w:themeColor="text1"/>
        <w:sz w:val="16"/>
        <w:szCs w:val="16"/>
      </w:rPr>
      <w:t>SSS-ICTP-__-011</w:t>
    </w:r>
    <w:r w:rsidR="00A33940">
      <w:rPr>
        <w:rFonts w:ascii="Arial" w:hAnsi="Arial" w:cs="Arial"/>
        <w:b/>
        <w:bCs/>
        <w:color w:val="000000" w:themeColor="text1"/>
        <w:sz w:val="16"/>
        <w:szCs w:val="16"/>
      </w:rPr>
      <w:t>-2020</w:t>
    </w:r>
    <w:r w:rsidRPr="009B64E7">
      <w:rPr>
        <w:rFonts w:ascii="Arial" w:hAnsi="Arial" w:cs="Arial"/>
        <w:bCs/>
        <w:color w:val="000000" w:themeColor="text1"/>
        <w:sz w:val="16"/>
        <w:szCs w:val="16"/>
      </w:rPr>
      <w:t xml:space="preserve"> de </w:t>
    </w:r>
    <w:r w:rsidR="00FD3BE1" w:rsidRPr="006F5052">
      <w:rPr>
        <w:rFonts w:ascii="Arial" w:eastAsia="Times New Roman" w:hAnsi="Arial" w:cs="Arial"/>
        <w:bCs/>
        <w:sz w:val="16"/>
        <w:szCs w:val="20"/>
        <w:lang w:val="es-ES" w:eastAsia="es-ES"/>
      </w:rPr>
      <w:t>Adquisición de</w:t>
    </w:r>
    <w:r w:rsidR="00FD3BE1" w:rsidRPr="006F5052">
      <w:rPr>
        <w:rFonts w:ascii="Arial" w:eastAsia="Times New Roman" w:hAnsi="Arial" w:cs="Arial"/>
        <w:b/>
        <w:bCs/>
        <w:sz w:val="16"/>
        <w:szCs w:val="20"/>
        <w:lang w:val="es-ES" w:eastAsia="es-ES"/>
      </w:rPr>
      <w:t xml:space="preserve"> </w:t>
    </w:r>
    <w:r w:rsidR="00FD3BE1" w:rsidRPr="006F5052">
      <w:rPr>
        <w:rFonts w:ascii="Arial" w:eastAsia="Times New Roman" w:hAnsi="Arial" w:cs="Arial"/>
        <w:bCs/>
        <w:sz w:val="16"/>
        <w:szCs w:val="20"/>
        <w:lang w:val="es-ES" w:eastAsia="es-ES"/>
      </w:rPr>
      <w:t>medicamentos y material de curación para el Hospital Pediátrico de Sinaloa</w:t>
    </w:r>
    <w:r w:rsidRPr="009B64E7">
      <w:rPr>
        <w:rFonts w:ascii="Arial" w:hAnsi="Arial" w:cs="Arial"/>
        <w:bCs/>
        <w:color w:val="000000" w:themeColor="text1"/>
        <w:sz w:val="16"/>
        <w:szCs w:val="16"/>
      </w:rPr>
      <w:t xml:space="preserve">, </w:t>
    </w:r>
    <w:r w:rsidR="00BA11E9" w:rsidRPr="009B64E7">
      <w:rPr>
        <w:rFonts w:ascii="Arial" w:hAnsi="Arial" w:cs="Arial"/>
        <w:bCs/>
        <w:color w:val="000000" w:themeColor="text1"/>
        <w:sz w:val="16"/>
        <w:szCs w:val="16"/>
      </w:rPr>
      <w:t>celebrado entre l</w:t>
    </w:r>
    <w:r w:rsidRPr="009B64E7">
      <w:rPr>
        <w:rFonts w:ascii="Arial" w:hAnsi="Arial" w:cs="Arial"/>
        <w:bCs/>
        <w:color w:val="000000" w:themeColor="text1"/>
        <w:sz w:val="16"/>
        <w:szCs w:val="16"/>
      </w:rPr>
      <w:t xml:space="preserve">os Servicios de Salud de Sinaloa y </w:t>
    </w:r>
    <w:r w:rsidR="001C6D82">
      <w:rPr>
        <w:rFonts w:ascii="Arial" w:hAnsi="Arial" w:cs="Arial"/>
        <w:bCs/>
        <w:color w:val="000000" w:themeColor="text1"/>
        <w:sz w:val="16"/>
        <w:szCs w:val="16"/>
      </w:rPr>
      <w:t>________________.</w:t>
    </w:r>
    <w:r w:rsidRPr="009B64E7">
      <w:rPr>
        <w:rFonts w:ascii="Arial" w:hAnsi="Arial" w:cs="Arial"/>
        <w:bCs/>
        <w:color w:val="000000" w:themeColor="text1"/>
        <w:sz w:val="16"/>
        <w:szCs w:val="16"/>
      </w:rPr>
      <w:t xml:space="preserve"> </w:t>
    </w:r>
  </w:p>
  <w:p w:rsidR="006124FE" w:rsidRPr="009B64E7" w:rsidRDefault="00A67EF0" w:rsidP="00C93053">
    <w:pPr>
      <w:pStyle w:val="Piedepgina"/>
      <w:jc w:val="both"/>
      <w:rPr>
        <w:rFonts w:ascii="Arial" w:hAnsi="Arial" w:cs="Arial"/>
        <w:color w:val="000000" w:themeColor="text1"/>
        <w:sz w:val="16"/>
        <w:szCs w:val="16"/>
      </w:rPr>
    </w:pPr>
    <w:r>
      <w:rPr>
        <w:rFonts w:ascii="Arial" w:hAnsi="Arial" w:cs="Arial"/>
        <w:color w:val="333399"/>
        <w:sz w:val="16"/>
        <w:szCs w:val="16"/>
      </w:rPr>
      <w:tab/>
    </w:r>
    <w:r w:rsidR="001C6A74" w:rsidRPr="009B64E7">
      <w:rPr>
        <w:rFonts w:ascii="Arial" w:hAnsi="Arial" w:cs="Arial"/>
        <w:color w:val="000000" w:themeColor="text1"/>
        <w:sz w:val="16"/>
        <w:szCs w:val="16"/>
      </w:rPr>
      <w:fldChar w:fldCharType="begin"/>
    </w:r>
    <w:r w:rsidR="001C6A74" w:rsidRPr="009B64E7">
      <w:rPr>
        <w:rFonts w:ascii="Arial" w:hAnsi="Arial" w:cs="Arial"/>
        <w:color w:val="000000" w:themeColor="text1"/>
        <w:sz w:val="16"/>
        <w:szCs w:val="16"/>
      </w:rPr>
      <w:instrText>PAGE   \* MERGEFORMAT</w:instrText>
    </w:r>
    <w:r w:rsidR="001C6A74" w:rsidRPr="009B64E7">
      <w:rPr>
        <w:rFonts w:ascii="Arial" w:hAnsi="Arial" w:cs="Arial"/>
        <w:color w:val="000000" w:themeColor="text1"/>
        <w:sz w:val="16"/>
        <w:szCs w:val="16"/>
      </w:rPr>
      <w:fldChar w:fldCharType="separate"/>
    </w:r>
    <w:r w:rsidR="000B712E" w:rsidRPr="000B712E">
      <w:rPr>
        <w:rFonts w:ascii="Arial" w:hAnsi="Arial" w:cs="Arial"/>
        <w:noProof/>
        <w:color w:val="000000" w:themeColor="text1"/>
        <w:sz w:val="16"/>
        <w:szCs w:val="16"/>
        <w:lang w:val="es-ES"/>
      </w:rPr>
      <w:t>1</w:t>
    </w:r>
    <w:r w:rsidR="001C6A74"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0B712E"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14" w:rsidRDefault="00296014" w:rsidP="003E467D">
      <w:pPr>
        <w:spacing w:after="0" w:line="240" w:lineRule="auto"/>
      </w:pPr>
      <w:r>
        <w:separator/>
      </w:r>
    </w:p>
  </w:footnote>
  <w:footnote w:type="continuationSeparator" w:id="0">
    <w:p w:rsidR="00296014" w:rsidRDefault="00296014"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6BB98B53" wp14:editId="4822E623">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FD3BE1">
                            <w:rPr>
                              <w:rFonts w:ascii="Arial" w:hAnsi="Arial" w:cs="Arial"/>
                              <w:b/>
                              <w:sz w:val="20"/>
                            </w:rPr>
                            <w:t>-ICTP-__-011</w:t>
                          </w:r>
                          <w:r w:rsidR="00384CD3">
                            <w:rPr>
                              <w:rFonts w:ascii="Arial" w:hAnsi="Arial" w:cs="Arial"/>
                              <w:b/>
                              <w:sz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98B53"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FD3BE1">
                      <w:rPr>
                        <w:rFonts w:ascii="Arial" w:hAnsi="Arial" w:cs="Arial"/>
                        <w:b/>
                        <w:sz w:val="20"/>
                      </w:rPr>
                      <w:t>-ICTP-__-011</w:t>
                    </w:r>
                    <w:r w:rsidR="00384CD3">
                      <w:rPr>
                        <w:rFonts w:ascii="Arial" w:hAnsi="Arial" w:cs="Arial"/>
                        <w:b/>
                        <w:sz w:val="20"/>
                      </w:rPr>
                      <w:t>-2020</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7DE3B7A2" wp14:editId="2408C9C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0B712E"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4"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8"/>
  </w:num>
  <w:num w:numId="5">
    <w:abstractNumId w:val="1"/>
  </w:num>
  <w:num w:numId="6">
    <w:abstractNumId w:val="11"/>
  </w:num>
  <w:num w:numId="7">
    <w:abstractNumId w:val="4"/>
  </w:num>
  <w:num w:numId="8">
    <w:abstractNumId w:val="10"/>
  </w:num>
  <w:num w:numId="9">
    <w:abstractNumId w:val="0"/>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32D67"/>
    <w:rsid w:val="0003425B"/>
    <w:rsid w:val="0003589E"/>
    <w:rsid w:val="00072D51"/>
    <w:rsid w:val="000769E7"/>
    <w:rsid w:val="000857F5"/>
    <w:rsid w:val="00093836"/>
    <w:rsid w:val="000B712E"/>
    <w:rsid w:val="000B71DF"/>
    <w:rsid w:val="000C1D1B"/>
    <w:rsid w:val="000C6B03"/>
    <w:rsid w:val="000D1AE8"/>
    <w:rsid w:val="000D30AA"/>
    <w:rsid w:val="000D3205"/>
    <w:rsid w:val="001145DD"/>
    <w:rsid w:val="00165C80"/>
    <w:rsid w:val="001761C6"/>
    <w:rsid w:val="00193F75"/>
    <w:rsid w:val="00196E7D"/>
    <w:rsid w:val="001A2EC7"/>
    <w:rsid w:val="001B54A2"/>
    <w:rsid w:val="001B7BEA"/>
    <w:rsid w:val="001C6A74"/>
    <w:rsid w:val="001C6D82"/>
    <w:rsid w:val="001D5770"/>
    <w:rsid w:val="001D66DB"/>
    <w:rsid w:val="001E64F1"/>
    <w:rsid w:val="001E6DCD"/>
    <w:rsid w:val="001F2E15"/>
    <w:rsid w:val="0024203B"/>
    <w:rsid w:val="002556FF"/>
    <w:rsid w:val="00270471"/>
    <w:rsid w:val="00270821"/>
    <w:rsid w:val="002865B3"/>
    <w:rsid w:val="00296014"/>
    <w:rsid w:val="002B5B80"/>
    <w:rsid w:val="002C106A"/>
    <w:rsid w:val="002C6560"/>
    <w:rsid w:val="002D62BB"/>
    <w:rsid w:val="002F17AD"/>
    <w:rsid w:val="00305BAA"/>
    <w:rsid w:val="00315BC6"/>
    <w:rsid w:val="00345DAE"/>
    <w:rsid w:val="00347EEB"/>
    <w:rsid w:val="00374117"/>
    <w:rsid w:val="00383BE6"/>
    <w:rsid w:val="00384CD3"/>
    <w:rsid w:val="0038747B"/>
    <w:rsid w:val="003A2889"/>
    <w:rsid w:val="003B1451"/>
    <w:rsid w:val="003C6D39"/>
    <w:rsid w:val="003D46A1"/>
    <w:rsid w:val="003E2ED3"/>
    <w:rsid w:val="003E467D"/>
    <w:rsid w:val="0042071A"/>
    <w:rsid w:val="00426EB6"/>
    <w:rsid w:val="0043194C"/>
    <w:rsid w:val="00433747"/>
    <w:rsid w:val="00437F0D"/>
    <w:rsid w:val="00440F18"/>
    <w:rsid w:val="004411DD"/>
    <w:rsid w:val="0044129E"/>
    <w:rsid w:val="00461C90"/>
    <w:rsid w:val="00466BF8"/>
    <w:rsid w:val="0046712E"/>
    <w:rsid w:val="00485199"/>
    <w:rsid w:val="00491102"/>
    <w:rsid w:val="004B7C5C"/>
    <w:rsid w:val="004C71B2"/>
    <w:rsid w:val="004C7C35"/>
    <w:rsid w:val="004D055B"/>
    <w:rsid w:val="004D3D4B"/>
    <w:rsid w:val="004F241E"/>
    <w:rsid w:val="005048A2"/>
    <w:rsid w:val="00533058"/>
    <w:rsid w:val="00547210"/>
    <w:rsid w:val="0056146A"/>
    <w:rsid w:val="00585584"/>
    <w:rsid w:val="005B1272"/>
    <w:rsid w:val="005C30EC"/>
    <w:rsid w:val="005E4AC6"/>
    <w:rsid w:val="00600689"/>
    <w:rsid w:val="00606E66"/>
    <w:rsid w:val="00633958"/>
    <w:rsid w:val="00643AF4"/>
    <w:rsid w:val="00654DE1"/>
    <w:rsid w:val="00656BC7"/>
    <w:rsid w:val="00674C51"/>
    <w:rsid w:val="0068438A"/>
    <w:rsid w:val="006959A8"/>
    <w:rsid w:val="006A2DE8"/>
    <w:rsid w:val="006C4EFB"/>
    <w:rsid w:val="006C7415"/>
    <w:rsid w:val="006F2758"/>
    <w:rsid w:val="006F5052"/>
    <w:rsid w:val="00700DEC"/>
    <w:rsid w:val="007014E2"/>
    <w:rsid w:val="00710015"/>
    <w:rsid w:val="00726E73"/>
    <w:rsid w:val="007306A3"/>
    <w:rsid w:val="007566D2"/>
    <w:rsid w:val="0076394D"/>
    <w:rsid w:val="007650BB"/>
    <w:rsid w:val="0078177D"/>
    <w:rsid w:val="00791A4B"/>
    <w:rsid w:val="00797BB4"/>
    <w:rsid w:val="007B2807"/>
    <w:rsid w:val="007B46D0"/>
    <w:rsid w:val="007C2A1B"/>
    <w:rsid w:val="007D35DB"/>
    <w:rsid w:val="007D784D"/>
    <w:rsid w:val="007F3320"/>
    <w:rsid w:val="008256F6"/>
    <w:rsid w:val="0085388C"/>
    <w:rsid w:val="0086445B"/>
    <w:rsid w:val="00876288"/>
    <w:rsid w:val="008906DB"/>
    <w:rsid w:val="008B5053"/>
    <w:rsid w:val="008D7C7E"/>
    <w:rsid w:val="008E05D9"/>
    <w:rsid w:val="00900B69"/>
    <w:rsid w:val="0093049C"/>
    <w:rsid w:val="00946109"/>
    <w:rsid w:val="00956818"/>
    <w:rsid w:val="009579E5"/>
    <w:rsid w:val="009749B5"/>
    <w:rsid w:val="009752E1"/>
    <w:rsid w:val="009A1CF7"/>
    <w:rsid w:val="009B3B74"/>
    <w:rsid w:val="009B64E7"/>
    <w:rsid w:val="009C4C0B"/>
    <w:rsid w:val="009D11F4"/>
    <w:rsid w:val="009F19B9"/>
    <w:rsid w:val="00A33940"/>
    <w:rsid w:val="00A63B63"/>
    <w:rsid w:val="00A66595"/>
    <w:rsid w:val="00A67EF0"/>
    <w:rsid w:val="00A9346D"/>
    <w:rsid w:val="00AA16FB"/>
    <w:rsid w:val="00AA2CF3"/>
    <w:rsid w:val="00AC02CE"/>
    <w:rsid w:val="00AC410B"/>
    <w:rsid w:val="00B16E9E"/>
    <w:rsid w:val="00B27EAC"/>
    <w:rsid w:val="00B46500"/>
    <w:rsid w:val="00B62ED8"/>
    <w:rsid w:val="00B76D55"/>
    <w:rsid w:val="00B80310"/>
    <w:rsid w:val="00B95845"/>
    <w:rsid w:val="00BA11E9"/>
    <w:rsid w:val="00BB41B7"/>
    <w:rsid w:val="00BB518A"/>
    <w:rsid w:val="00BC61E7"/>
    <w:rsid w:val="00BF070D"/>
    <w:rsid w:val="00BF16D3"/>
    <w:rsid w:val="00C07F49"/>
    <w:rsid w:val="00C3060C"/>
    <w:rsid w:val="00C548DF"/>
    <w:rsid w:val="00C81DCF"/>
    <w:rsid w:val="00C91501"/>
    <w:rsid w:val="00CB16B1"/>
    <w:rsid w:val="00CD4144"/>
    <w:rsid w:val="00D16FF4"/>
    <w:rsid w:val="00D31807"/>
    <w:rsid w:val="00D809C0"/>
    <w:rsid w:val="00D85D2B"/>
    <w:rsid w:val="00D87A60"/>
    <w:rsid w:val="00D92BC6"/>
    <w:rsid w:val="00DA3E5C"/>
    <w:rsid w:val="00DA7C98"/>
    <w:rsid w:val="00DB507A"/>
    <w:rsid w:val="00DE4CA4"/>
    <w:rsid w:val="00DF40F0"/>
    <w:rsid w:val="00E16181"/>
    <w:rsid w:val="00E32532"/>
    <w:rsid w:val="00E421AC"/>
    <w:rsid w:val="00E62B83"/>
    <w:rsid w:val="00E65091"/>
    <w:rsid w:val="00E74B71"/>
    <w:rsid w:val="00E76961"/>
    <w:rsid w:val="00E83413"/>
    <w:rsid w:val="00EA0FA0"/>
    <w:rsid w:val="00EC5C52"/>
    <w:rsid w:val="00F2413B"/>
    <w:rsid w:val="00F31094"/>
    <w:rsid w:val="00F351E8"/>
    <w:rsid w:val="00F4221D"/>
    <w:rsid w:val="00F523EB"/>
    <w:rsid w:val="00F63808"/>
    <w:rsid w:val="00F747AC"/>
    <w:rsid w:val="00F90E08"/>
    <w:rsid w:val="00FD3BE1"/>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07928E-E542-480E-858F-84983D22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684">
      <w:bodyDiv w:val="1"/>
      <w:marLeft w:val="0"/>
      <w:marRight w:val="0"/>
      <w:marTop w:val="0"/>
      <w:marBottom w:val="0"/>
      <w:divBdr>
        <w:top w:val="none" w:sz="0" w:space="0" w:color="auto"/>
        <w:left w:val="none" w:sz="0" w:space="0" w:color="auto"/>
        <w:bottom w:val="none" w:sz="0" w:space="0" w:color="auto"/>
        <w:right w:val="none" w:sz="0" w:space="0" w:color="auto"/>
      </w:divBdr>
    </w:div>
    <w:div w:id="228806669">
      <w:bodyDiv w:val="1"/>
      <w:marLeft w:val="0"/>
      <w:marRight w:val="0"/>
      <w:marTop w:val="0"/>
      <w:marBottom w:val="0"/>
      <w:divBdr>
        <w:top w:val="none" w:sz="0" w:space="0" w:color="auto"/>
        <w:left w:val="none" w:sz="0" w:space="0" w:color="auto"/>
        <w:bottom w:val="none" w:sz="0" w:space="0" w:color="auto"/>
        <w:right w:val="none" w:sz="0" w:space="0" w:color="auto"/>
      </w:divBdr>
    </w:div>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956373041">
      <w:bodyDiv w:val="1"/>
      <w:marLeft w:val="0"/>
      <w:marRight w:val="0"/>
      <w:marTop w:val="0"/>
      <w:marBottom w:val="0"/>
      <w:divBdr>
        <w:top w:val="none" w:sz="0" w:space="0" w:color="auto"/>
        <w:left w:val="none" w:sz="0" w:space="0" w:color="auto"/>
        <w:bottom w:val="none" w:sz="0" w:space="0" w:color="auto"/>
        <w:right w:val="none" w:sz="0" w:space="0" w:color="auto"/>
      </w:divBdr>
    </w:div>
    <w:div w:id="1000696623">
      <w:bodyDiv w:val="1"/>
      <w:marLeft w:val="0"/>
      <w:marRight w:val="0"/>
      <w:marTop w:val="0"/>
      <w:marBottom w:val="0"/>
      <w:divBdr>
        <w:top w:val="none" w:sz="0" w:space="0" w:color="auto"/>
        <w:left w:val="none" w:sz="0" w:space="0" w:color="auto"/>
        <w:bottom w:val="none" w:sz="0" w:space="0" w:color="auto"/>
        <w:right w:val="none" w:sz="0" w:space="0" w:color="auto"/>
      </w:divBdr>
    </w:div>
    <w:div w:id="1713798844">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0905-6D69-4A10-AFC3-0531A2C8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4816</Words>
  <Characters>26489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cp:revision>
  <cp:lastPrinted>2019-10-24T21:36:00Z</cp:lastPrinted>
  <dcterms:created xsi:type="dcterms:W3CDTF">2020-09-18T23:17:00Z</dcterms:created>
  <dcterms:modified xsi:type="dcterms:W3CDTF">2020-09-18T23:17:00Z</dcterms:modified>
</cp:coreProperties>
</file>