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03" w:rsidRPr="004502B0" w:rsidRDefault="00A16F03" w:rsidP="00A16F03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A16F03" w:rsidRPr="0095129E" w:rsidRDefault="00A16F03" w:rsidP="00A16F03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A16F03" w:rsidRPr="0095129E" w:rsidRDefault="00A16F03" w:rsidP="00A16F03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A16F03" w:rsidRPr="0095129E" w:rsidRDefault="00A16F03" w:rsidP="00A16F03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A16F03" w:rsidRPr="0095129E" w:rsidRDefault="00A16F03" w:rsidP="00A16F03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A16F03" w:rsidRPr="0095129E" w:rsidRDefault="00A16F03" w:rsidP="00A16F03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A16F03" w:rsidRPr="0095129E" w:rsidRDefault="00A16F03" w:rsidP="00A16F03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A16F03" w:rsidRPr="0095129E" w:rsidTr="00D349C8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F03" w:rsidRPr="0095129E" w:rsidRDefault="00A16F03" w:rsidP="00A16F0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CLN-LCP/01/2022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instrText xml:space="preserve"> MERGEFIELD "Número_de_Licitación" </w:instrTex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 SERVICIOS PROFESIONALES DE ASESORÍA INTEGRAL EN DIAGNÓSTICO Y DEFINICIÓN DE ESQUEMA DE REMUNERACIÓN DEL MUNICIPIO, E IMPLEMENTACIÓN DE LA NORMA NOM-035-STPS-2018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A16F03" w:rsidRPr="0095129E" w:rsidTr="00D349C8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F03" w:rsidRPr="0095129E" w:rsidRDefault="00A16F03" w:rsidP="00A16F03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bookmarkEnd w:id="0"/>
          </w:p>
        </w:tc>
      </w:tr>
      <w:tr w:rsidR="00A16F03" w:rsidRPr="0095129E" w:rsidTr="00D349C8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6F03" w:rsidRPr="00A16F03" w:rsidRDefault="00A16F03" w:rsidP="00A16F0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F0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A16F0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34’220,000.00 (TREINTA Y CUATRO MILLONES DOSCIENTOS VEINTE MIL PESOS 00/100 M.N.)</w:t>
            </w:r>
            <w:r w:rsidRPr="00A16F0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A16F0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INCLUYE EL IMPUESTO AL VALOR AGREGADO</w:t>
            </w:r>
          </w:p>
        </w:tc>
      </w:tr>
      <w:tr w:rsidR="00A16F03" w:rsidRPr="0095129E" w:rsidTr="00D349C8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F03" w:rsidRPr="0095129E" w:rsidRDefault="00A16F03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A16F03">
              <w:rPr>
                <w:rFonts w:ascii="Calibri" w:eastAsia="Calibri" w:hAnsi="Calibri" w:cs="Calibri"/>
                <w:b/>
                <w:i/>
                <w:sz w:val="20"/>
                <w:szCs w:val="20"/>
                <w:lang w:val="es-MX"/>
              </w:rPr>
              <w:t>JVAL ASESORES, S.C.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A16F03" w:rsidRPr="0095129E" w:rsidTr="00D349C8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16F03" w:rsidRPr="0095129E" w:rsidRDefault="00A16F03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6F03" w:rsidRPr="0095129E" w:rsidRDefault="00A16F03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 w:rsidRPr="00A16F03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01 DE FEBRERO DEL 2022, HASTA EL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DIA </w:t>
            </w:r>
            <w:r w:rsidRPr="00A16F03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31 DE OCTUBRE DEL 2024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A16F03" w:rsidRPr="0095129E" w:rsidRDefault="00A16F03" w:rsidP="00A16F03">
      <w:pPr>
        <w:jc w:val="both"/>
        <w:rPr>
          <w:rFonts w:ascii="Calibri" w:eastAsia="Calibri" w:hAnsi="Calibri" w:cs="Calibri"/>
          <w:sz w:val="20"/>
          <w:szCs w:val="18"/>
        </w:rPr>
      </w:pPr>
    </w:p>
    <w:p w:rsidR="00A16F03" w:rsidRPr="0095129E" w:rsidRDefault="00A16F03" w:rsidP="00A16F03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A16F03" w:rsidRDefault="00A16F03" w:rsidP="00A16F03"/>
    <w:p w:rsidR="0019069A" w:rsidRDefault="0019069A"/>
    <w:sectPr w:rsidR="0019069A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Comité </w:t>
    </w:r>
    <w:r>
      <w:rPr>
        <w:rFonts w:ascii="Arial" w:hAnsi="Arial" w:cs="Arial"/>
        <w:b/>
        <w:sz w:val="16"/>
        <w:szCs w:val="16"/>
      </w:rPr>
      <w:t>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A16F03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A16F03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A16F0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A16F0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A16F03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A16F03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A16F03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3158040E" wp14:editId="18A06009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A16F03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A16F03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A16F03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A16F03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5B90EFAB" wp14:editId="6247480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A16F03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A16F0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A16F0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A16F0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A16F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03"/>
    <w:rsid w:val="0019069A"/>
    <w:rsid w:val="00A1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63B2D"/>
  <w15:chartTrackingRefBased/>
  <w15:docId w15:val="{F634CA2A-D5E9-4EF9-8466-85F198A6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16F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6F0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16F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6F0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16F03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2026-09-10T20:36:00Z</dcterms:created>
  <dcterms:modified xsi:type="dcterms:W3CDTF">2026-09-10T20:40:00Z</dcterms:modified>
</cp:coreProperties>
</file>