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A6" w:rsidRDefault="004D6541">
      <w:pPr>
        <w:ind w:left="535" w:right="304"/>
      </w:pPr>
      <w:r>
        <w:rPr>
          <w:b/>
        </w:rPr>
        <w:t xml:space="preserve"> </w:t>
      </w:r>
      <w:r w:rsidR="00A62194">
        <w:rPr>
          <w:b/>
        </w:rPr>
        <w:t>EL H. AYUNTAMIENTO DE ANGOSTURA</w:t>
      </w:r>
      <w:r w:rsidR="00A62194">
        <w:t xml:space="preserve">, A TRAVÉS DE LA </w:t>
      </w:r>
      <w:r w:rsidR="00A62194">
        <w:rPr>
          <w:b/>
        </w:rPr>
        <w:t>JUTA MUNCIPAL DE AGUA POTABLE Y ALCANTARILLADO DE ANGOSTURA,</w:t>
      </w:r>
      <w:r w:rsidR="00A62194">
        <w:t xml:space="preserve"> </w:t>
      </w:r>
      <w:r w:rsidR="00A62194">
        <w:rPr>
          <w:b/>
        </w:rPr>
        <w:t>(JUMAPAANG).</w:t>
      </w:r>
      <w:r w:rsidR="00A62194">
        <w:t xml:space="preserve"> EN CUMPLIMIENTO A LOS ARTÍCULOS 134 DE LA CONSTITUCIÓN POLÍTICA DE LOS ESTADOS UNIDOS MEXICANOS, 155 DE LA CONSTITUCIÓN POLÍTICA DEL ESTADO DE SINALOA, Y DEMÁS DISPOSICIONES APLICABLES DE </w:t>
      </w:r>
    </w:p>
    <w:p w:rsidR="00DC5C65" w:rsidRDefault="00A62194">
      <w:pPr>
        <w:ind w:left="535" w:right="304"/>
      </w:pPr>
      <w:r>
        <w:t xml:space="preserve">LA LEY DE OBRAS PÚBLICAS Y SERVICIOS RELACIONADOS CON LAS MISMAS DEL ESTADO DE SINALOA, CONVOCA A TODOS LOS INTERESADOS EN PARTICIPAR EN EL CONCURSO No. </w:t>
      </w:r>
      <w:r w:rsidR="00266BDF">
        <w:rPr>
          <w:b/>
        </w:rPr>
        <w:t>JUMAPAANG-MAN-ALC-R33-001-2020</w:t>
      </w:r>
      <w:r>
        <w:t xml:space="preserve">, DE LA LICITACIÓN PÚBLICA NACIONAL ESTATAL </w:t>
      </w:r>
      <w:r>
        <w:rPr>
          <w:b/>
        </w:rPr>
        <w:t>No.00</w:t>
      </w:r>
      <w:r w:rsidR="009B4BF5">
        <w:rPr>
          <w:b/>
        </w:rPr>
        <w:t>1</w:t>
      </w:r>
      <w:r>
        <w:rPr>
          <w:b/>
        </w:rPr>
        <w:t xml:space="preserve">, </w:t>
      </w:r>
      <w:r>
        <w:t xml:space="preserve">REFERENTE A LA CONTRATACIÓN DE OBRA PUBLICA SOBRE LA BASE DE PRECIOS UNITARIOS Y TIEMPO DETERMINADO CON EVALUACIÓN MEDIANTE </w:t>
      </w:r>
      <w:r w:rsidR="00DC5C65">
        <w:t xml:space="preserve"> </w:t>
      </w:r>
    </w:p>
    <w:p w:rsidR="00DC5C65" w:rsidRDefault="00DC5C65">
      <w:pPr>
        <w:ind w:left="535" w:right="304"/>
      </w:pPr>
      <w:r>
        <w:t xml:space="preserve"> </w:t>
      </w:r>
    </w:p>
    <w:p w:rsidR="00DC5C65" w:rsidRDefault="00DC5C65">
      <w:pPr>
        <w:ind w:left="535" w:right="304"/>
      </w:pPr>
      <w:r>
        <w:t xml:space="preserve"> </w:t>
      </w:r>
    </w:p>
    <w:p w:rsidR="003C78A6" w:rsidRDefault="00A62194">
      <w:pPr>
        <w:ind w:left="535" w:right="304"/>
      </w:pPr>
      <w:r>
        <w:t>EL MECANISMO DE PUNTOS Y PORCENTAJES, PARA LA ASIGNACION DE LOS TRABAJOS DE LA OBRA</w:t>
      </w:r>
      <w:r w:rsidR="00DC5C65">
        <w:t>:</w:t>
      </w:r>
      <w:r w:rsidR="00DC5C65" w:rsidRPr="00266BDF">
        <w:rPr>
          <w:szCs w:val="20"/>
        </w:rPr>
        <w:t xml:space="preserve"> </w:t>
      </w:r>
      <w:r w:rsidR="00DC5C65" w:rsidRPr="00DC5C65">
        <w:rPr>
          <w:b/>
          <w:szCs w:val="20"/>
        </w:rPr>
        <w:t>REHABILITACION</w:t>
      </w:r>
      <w:r w:rsidR="00266BDF" w:rsidRPr="00266BDF">
        <w:rPr>
          <w:b/>
          <w:szCs w:val="20"/>
        </w:rPr>
        <w:t xml:space="preserve"> DE ALCANTARILLADO SANITARIO EN LA LOCALIDAD DE SAN LUCIANO, ANGOSTURA, SINALOA.</w:t>
      </w:r>
      <w:r w:rsidR="00266BDF">
        <w:rPr>
          <w:sz w:val="16"/>
        </w:rPr>
        <w:t xml:space="preserve"> </w:t>
      </w:r>
      <w:r>
        <w:rPr>
          <w:sz w:val="16"/>
        </w:rPr>
        <w:t xml:space="preserve"> </w:t>
      </w:r>
      <w:r>
        <w:t>DE CONFORMIDAD CON LAS BASES, REQUISITOS DE PARTICIPACIÓN Y PROCEDIMIENTO SIGUIENTES:</w:t>
      </w:r>
      <w:r>
        <w:rPr>
          <w:b/>
        </w:rPr>
        <w:t xml:space="preserve"> </w:t>
      </w:r>
    </w:p>
    <w:p w:rsidR="003C78A6" w:rsidRDefault="00A62194">
      <w:pPr>
        <w:spacing w:after="0" w:line="259" w:lineRule="auto"/>
        <w:ind w:left="512" w:right="0" w:firstLine="0"/>
        <w:jc w:val="left"/>
      </w:pPr>
      <w:r>
        <w:rPr>
          <w:b/>
        </w:rPr>
        <w:t xml:space="preserve"> </w:t>
      </w:r>
      <w:r>
        <w:rPr>
          <w:b/>
        </w:rPr>
        <w:tab/>
        <w:t xml:space="preserve"> </w:t>
      </w:r>
    </w:p>
    <w:p w:rsidR="003C78A6" w:rsidRDefault="00A62194">
      <w:pPr>
        <w:spacing w:after="1" w:line="259" w:lineRule="auto"/>
        <w:ind w:left="570" w:right="361"/>
        <w:jc w:val="center"/>
      </w:pPr>
      <w:proofErr w:type="gramStart"/>
      <w:r>
        <w:rPr>
          <w:b/>
        </w:rPr>
        <w:t>B  A</w:t>
      </w:r>
      <w:proofErr w:type="gramEnd"/>
      <w:r>
        <w:rPr>
          <w:b/>
        </w:rPr>
        <w:t xml:space="preserve">  S  E  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 xml:space="preserve">PARTICIPACIÓN DE TESTIGOS SOCIALES. </w:t>
      </w:r>
    </w:p>
    <w:p w:rsidR="003C78A6" w:rsidRDefault="00A62194">
      <w:pPr>
        <w:spacing w:after="0" w:line="259" w:lineRule="auto"/>
        <w:ind w:left="512" w:right="0" w:firstLine="0"/>
        <w:jc w:val="left"/>
      </w:pPr>
      <w:r>
        <w:t xml:space="preserve"> </w:t>
      </w:r>
    </w:p>
    <w:p w:rsidR="003C78A6" w:rsidRDefault="00A62194">
      <w:pPr>
        <w:ind w:left="535" w:right="304"/>
      </w:pPr>
      <w:r>
        <w:t xml:space="preserve">Se permitirá la intervención de testigo social, como representante legítimo e imparcial de la sociedad civil, con el objeto de dar cumplimiento a los principios consagrados por el artículo 134 de la Constitución Política de los Estados Unidos Mexicanos y 155 de la Constitución Política del Estado de Sinaloa, en cuanto a la eficiencia, eficacia, economía y honradez, fortaleciendo con ello la transparencia e imparcialidad para satisfacer los objetivos del presente procedimiento de contratación por licitación pública al amparo de la Ley de Obras Públicas y Servicios Relacionados con las Mismas del Estado de Sinaloa.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 emitiendo un testimonio al finalizar su participación, que incluirá sus observaciones y en su caso recomendaciones, mismo que deberá ser publicado en la página de internet de la Convocante y se integrará al expediente respectivo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PARTICIPACIÓN DE OBSERVADORES.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 </w:t>
      </w:r>
    </w:p>
    <w:p w:rsidR="003C78A6" w:rsidRDefault="00A62194">
      <w:pPr>
        <w:spacing w:after="0" w:line="259" w:lineRule="auto"/>
        <w:ind w:left="512" w:right="0" w:firstLine="0"/>
        <w:jc w:val="left"/>
      </w:pPr>
      <w:r>
        <w:rPr>
          <w:b/>
        </w:rPr>
        <w:lastRenderedPageBreak/>
        <w:t xml:space="preserve"> </w:t>
      </w:r>
    </w:p>
    <w:p w:rsidR="003C78A6" w:rsidRDefault="00A62194">
      <w:pPr>
        <w:spacing w:after="4" w:line="248" w:lineRule="auto"/>
        <w:ind w:left="507" w:right="304"/>
      </w:pPr>
      <w:r>
        <w:rPr>
          <w:b/>
        </w:rPr>
        <w:t xml:space="preserve">IMPEDIMENTOS PARA PARTICIPAR EN EL PROCEDIMIENTO DE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por el artículo 72 de la Ley de Obras Públicas y Servicios relacionados con las mismas del Estado de Sinaloa, la Convocante se abstendrá de recibir proposiciones o adjudicar el contrato, con las personas siguientes: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Los licitante que sin causa justificada se encuentren en situación de mora o hubieren incumplido la realización de otra obra pública o servicios relacionados con la misma contratada con el sector público; </w:t>
      </w:r>
    </w:p>
    <w:p w:rsidR="003C78A6" w:rsidRDefault="00A62194">
      <w:pPr>
        <w:spacing w:after="80" w:line="259" w:lineRule="auto"/>
        <w:ind w:left="512" w:right="0" w:firstLine="0"/>
        <w:jc w:val="left"/>
      </w:pPr>
      <w:r>
        <w:rPr>
          <w:sz w:val="10"/>
        </w:rPr>
        <w:t xml:space="preserve"> </w:t>
      </w:r>
    </w:p>
    <w:p w:rsidR="003C78A6" w:rsidRDefault="00A62194">
      <w:pPr>
        <w:numPr>
          <w:ilvl w:val="0"/>
          <w:numId w:val="1"/>
        </w:numPr>
        <w:ind w:right="304" w:hanging="717"/>
      </w:pPr>
      <w: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desempeñen un empleo, cargo o comisión en el servicio público, o bien, las sociedades de las que dichas personas formen parte; así como las inhabilitadas para desempeñar un empleo, cargo o comisión en el servicio público;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Aquéllas a quienes se les hubiere rescindido administrativamente un contrato por causas imputables a ellas mismas y hasta por un plazo de un año calendario contado a partir de la notificación de la rescisión;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se encuentren inhabilitadas por resolución de la Contraloría en los términos previstos en esta Ley;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Aquéllas que hayan sido declaradas sujetas a concurso mercantil, estado de quiebra o alguna figura análoga;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lastRenderedPageBreak/>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hayan utilizado información privilegiada, proporcionada directa o indirectamente por servidores públicos;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personas que participen como consejeros o vocales en consejos vinculados con las obras públicas y los servicios relacionados con las mismas, en el periodo de su encargo; </w:t>
      </w:r>
    </w:p>
    <w:p w:rsidR="003C78A6" w:rsidRDefault="00A62194">
      <w:pPr>
        <w:ind w:left="641" w:right="1584" w:hanging="116"/>
      </w:pPr>
      <w:r>
        <w:rPr>
          <w:sz w:val="10"/>
        </w:rPr>
        <w:t xml:space="preserve"> </w:t>
      </w:r>
      <w:r>
        <w:t xml:space="preserve">XI. </w:t>
      </w:r>
      <w:r>
        <w:tab/>
        <w:t xml:space="preserve">Las que hayan celebrado contratos en contravención a lo dispuesto por esta Ley; y, </w:t>
      </w:r>
    </w:p>
    <w:p w:rsidR="003C78A6" w:rsidRDefault="00A62194">
      <w:pPr>
        <w:spacing w:after="84" w:line="259" w:lineRule="auto"/>
        <w:ind w:left="512" w:right="0" w:firstLine="0"/>
        <w:jc w:val="left"/>
      </w:pPr>
      <w:r>
        <w:rPr>
          <w:sz w:val="10"/>
        </w:rPr>
        <w:t xml:space="preserve"> </w:t>
      </w:r>
    </w:p>
    <w:p w:rsidR="003C78A6" w:rsidRDefault="00A62194">
      <w:pPr>
        <w:tabs>
          <w:tab w:val="center" w:pos="722"/>
          <w:tab w:val="center" w:pos="5423"/>
        </w:tabs>
        <w:ind w:left="0" w:right="0" w:firstLine="0"/>
        <w:jc w:val="left"/>
      </w:pPr>
      <w:r>
        <w:rPr>
          <w:rFonts w:ascii="Calibri" w:eastAsia="Calibri" w:hAnsi="Calibri" w:cs="Calibri"/>
          <w:sz w:val="22"/>
        </w:rPr>
        <w:tab/>
      </w:r>
      <w:r>
        <w:t xml:space="preserve">XII. </w:t>
      </w:r>
      <w:r>
        <w:tab/>
        <w:t xml:space="preserve">Las demás que por cualquier causa se encuentren impedidas para ello por disposición de Ley.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PROHIBICIONES PARA PARTICIPAR EN LA PRESENTE LICITACION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Así mismo, no podrán participar en esta licitación pública estatal, las personas físicas o morales inhabilitadas por resolución de la Secretaría de Transparencia y Rendición de Cuentas, de conformidad con lo establecido por el artículo 102 de la Ley. </w:t>
      </w:r>
    </w:p>
    <w:p w:rsidR="003C78A6" w:rsidRDefault="00A62194">
      <w:pPr>
        <w:spacing w:after="0" w:line="259" w:lineRule="auto"/>
        <w:ind w:left="512" w:right="0" w:firstLine="0"/>
        <w:jc w:val="left"/>
      </w:pPr>
      <w:r>
        <w:t xml:space="preserve"> </w:t>
      </w:r>
    </w:p>
    <w:p w:rsidR="003C78A6" w:rsidRDefault="00A62194">
      <w:pPr>
        <w:numPr>
          <w:ilvl w:val="0"/>
          <w:numId w:val="2"/>
        </w:numPr>
        <w:ind w:right="304" w:hanging="605"/>
      </w:pPr>
      <w:r>
        <w:t xml:space="preserve">Los licitantes que injustificadamente y por causas imputables a los mismos no formalicen en tiempo el contrato adjudicado por la convocante; </w:t>
      </w:r>
    </w:p>
    <w:p w:rsidR="003C78A6" w:rsidRDefault="00A62194">
      <w:pPr>
        <w:spacing w:after="80"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 a los que se les haya rescindido administrativamente un contrato en dos o más ocasiones en un plazo de tres años;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no cumplan con sus obligaciones contractuales por causas imputables a los mismos y que, como consecuencia, causen daños o perjuicios a la Convocante; y,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DE LA OBTENCIÓN DE LA CONVOCATORIA A LA LICITACIÓN Y FORMA DE PARTICIPAR EN EL PROCEDIMIENTO DE CONTRATACIÓN.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lastRenderedPageBreak/>
        <w:t xml:space="preserve">La presente convocatoria a la licitación estará disponible y a disposición de los interesados, para su consulta, un ejemplar impreso de la convocatoria a la licitación en las oficinas de la </w:t>
      </w:r>
      <w:r>
        <w:rPr>
          <w:b/>
        </w:rPr>
        <w:t xml:space="preserve">Junta Municipal de Agua Potable y Alcantarillado del Angostura, Estado de Sinaloa, sito en Calle Elías Mascareño Núm. 45 Col. Centro, C.P. 81600 en el Municipio de Angostura, Sinaloa, en días hábiles de 08:00 a </w:t>
      </w:r>
    </w:p>
    <w:p w:rsidR="003C78A6" w:rsidRDefault="00A62194">
      <w:pPr>
        <w:spacing w:after="4"/>
        <w:ind w:left="512" w:right="308" w:firstLine="0"/>
      </w:pPr>
      <w:r>
        <w:rPr>
          <w:b/>
        </w:rPr>
        <w:t>15:00 horas;</w:t>
      </w:r>
      <w:r>
        <w:t xml:space="preserve"> para mayor información favor de comu</w:t>
      </w:r>
      <w:r w:rsidR="00DC5C65">
        <w:t>nicarse al teléfono (01697) 7340722</w:t>
      </w:r>
      <w:r>
        <w:t xml:space="preserve"> </w:t>
      </w:r>
      <w:r w:rsidR="00DC5C65">
        <w:t>y (</w:t>
      </w:r>
      <w:r>
        <w:t xml:space="preserve">01697) 7348222 en el sistema compra net-Sinaloa.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Es requisito indispensable la obtención de la convocatoria a la licitación 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3"/>
        </w:numPr>
        <w:ind w:right="304" w:hanging="432"/>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numPr>
          <w:ilvl w:val="0"/>
          <w:numId w:val="3"/>
        </w:numPr>
        <w:ind w:right="304" w:hanging="432"/>
      </w:pPr>
      <w:r>
        <w:t xml:space="preserve">Del representante legal del licitante: datos de las escrituras públicas en las que le fueron otorgadas las facultades de representación y su identificación oficial.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 </w:t>
      </w:r>
    </w:p>
    <w:p w:rsidR="003C78A6" w:rsidRDefault="00A62194">
      <w:pPr>
        <w:spacing w:after="8" w:line="234" w:lineRule="auto"/>
        <w:ind w:left="512" w:right="9661" w:firstLine="0"/>
        <w:jc w:val="left"/>
      </w:pPr>
      <w:r>
        <w:t xml:space="preserve"> </w:t>
      </w: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DEFINICIONES APLICADAS EN ESTE PROCEDIMIENTO DE CONTRATACIÓN POR LICITACIÓN PÚBLICA.  </w:t>
      </w:r>
    </w:p>
    <w:p w:rsidR="003C78A6" w:rsidRDefault="00A62194">
      <w:pPr>
        <w:spacing w:after="84" w:line="259" w:lineRule="auto"/>
        <w:ind w:left="512" w:right="0" w:firstLine="0"/>
        <w:jc w:val="left"/>
      </w:pPr>
      <w:r>
        <w:rPr>
          <w:sz w:val="10"/>
        </w:rPr>
        <w:t xml:space="preserve"> </w:t>
      </w:r>
    </w:p>
    <w:p w:rsidR="003C78A6" w:rsidRDefault="00A62194">
      <w:pPr>
        <w:spacing w:after="84"/>
        <w:ind w:left="535" w:right="304"/>
      </w:pPr>
      <w:r>
        <w:t xml:space="preserve">Los licitantes, para los efectos de la Ley y de su Reglamento, entenderán por: </w:t>
      </w:r>
    </w:p>
    <w:p w:rsidR="003C78A6" w:rsidRDefault="00A62194">
      <w:pPr>
        <w:numPr>
          <w:ilvl w:val="1"/>
          <w:numId w:val="3"/>
        </w:numPr>
        <w:ind w:right="304" w:hanging="692"/>
      </w:pPr>
      <w:r>
        <w:rPr>
          <w:b/>
        </w:rPr>
        <w:t>Adquisiciones Relacionadas con las Obras Públicas:</w:t>
      </w:r>
      <w:r>
        <w:t xml:space="preserve"> Incorporación de bienes muebles que sean necesarios para la realización de las obras públicas; </w:t>
      </w:r>
    </w:p>
    <w:p w:rsidR="003C78A6" w:rsidRDefault="00A62194">
      <w:pPr>
        <w:numPr>
          <w:ilvl w:val="1"/>
          <w:numId w:val="3"/>
        </w:numPr>
        <w:spacing w:after="0" w:line="259" w:lineRule="auto"/>
        <w:ind w:right="304" w:hanging="692"/>
      </w:pPr>
      <w:r>
        <w:rPr>
          <w:b/>
        </w:rPr>
        <w:t>Acta de Recepción de Obra:</w:t>
      </w:r>
      <w:r>
        <w:t xml:space="preserve"> documento relativo a la recepción formal de la obra pública contratada;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Anticipo:</w:t>
      </w:r>
      <w:r>
        <w:t xml:space="preserve"> cantidad que recibe el licitante de la contratante previamente al inicio de los trabajos;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Bases:</w:t>
      </w:r>
      <w:r>
        <w:t xml:space="preserve"> son los instrumentos que contienen las condiciones o cláusulas necesarias para regular el procedimiento de licitación pública, en el contrato y la ejecución de una obra pública;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lastRenderedPageBreak/>
        <w:t>Comité de Obras:</w:t>
      </w:r>
      <w:r>
        <w:t xml:space="preserve"> órgano consultivo, de asesoría y orientación en materia de contratación de obras públicas del Estado, los Municipios y sus entidades;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Comité Técnico Resolutivo de Obra Pública:</w:t>
      </w:r>
      <w:r>
        <w:t xml:space="preserve"> Comité integrado en el Estado, los Municipios y sus Entidades para la evaluación de propuestas cuyo objeto es la evaluación de las propuestas y  la emisión de un dictamen que servirá de base para el fallo;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Compra Net-Sinaloa</w:t>
      </w:r>
      <w: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Concurso por Licitación Pública:</w:t>
      </w:r>
      <w:r>
        <w:t xml:space="preserve"> 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 xml:space="preserve">Contraloría: </w:t>
      </w:r>
      <w:r>
        <w:t xml:space="preserve">Secretaría de Transparencia y Rendición de Cuentas del Gobierno del Estado Sinaloa, la contraloría interna de los Municipios y el órgano interno de control de las entidades, en el ámbito de sus atribuciones o su equivalente;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Contratista:</w:t>
      </w:r>
      <w:r>
        <w:t xml:space="preserve"> la persona física o moral que celebre contratos de obras públicas y de servicios relacionados con las mismas y que es responsable de su ejecución material, de acuerdo con las disposiciones contractuales; </w:t>
      </w:r>
    </w:p>
    <w:p w:rsidR="003C78A6" w:rsidRDefault="00A62194">
      <w:pPr>
        <w:spacing w:after="76" w:line="259" w:lineRule="auto"/>
        <w:ind w:left="1221" w:right="0" w:firstLine="0"/>
        <w:jc w:val="left"/>
      </w:pPr>
      <w:r>
        <w:rPr>
          <w:sz w:val="10"/>
        </w:rPr>
        <w:t xml:space="preserve"> </w:t>
      </w:r>
    </w:p>
    <w:p w:rsidR="003C78A6" w:rsidRDefault="00A62194">
      <w:pPr>
        <w:numPr>
          <w:ilvl w:val="1"/>
          <w:numId w:val="3"/>
        </w:numPr>
        <w:ind w:right="304" w:hanging="692"/>
      </w:pPr>
      <w:r>
        <w:rPr>
          <w:b/>
        </w:rPr>
        <w:t>Dependencias:</w:t>
      </w:r>
      <w: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Entidades:</w:t>
      </w:r>
      <w:r>
        <w:t xml:space="preserve"> las señaladas en las fracciones III , IV, V y VI del artículo 1 de la presente Ley; </w:t>
      </w:r>
    </w:p>
    <w:p w:rsidR="003C78A6" w:rsidRDefault="00A62194">
      <w:pPr>
        <w:spacing w:after="0" w:line="259" w:lineRule="auto"/>
        <w:ind w:left="1221" w:right="0" w:firstLine="0"/>
        <w:jc w:val="left"/>
      </w:pPr>
      <w:r>
        <w:rPr>
          <w:sz w:val="10"/>
        </w:rPr>
        <w:t xml:space="preserve"> </w:t>
      </w:r>
    </w:p>
    <w:p w:rsidR="003C78A6" w:rsidRDefault="00A62194">
      <w:pPr>
        <w:numPr>
          <w:ilvl w:val="1"/>
          <w:numId w:val="3"/>
        </w:numPr>
        <w:ind w:right="304" w:hanging="692"/>
      </w:pPr>
      <w:r>
        <w:rPr>
          <w:b/>
        </w:rPr>
        <w:lastRenderedPageBreak/>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spacing w:after="0" w:line="259" w:lineRule="auto"/>
        <w:ind w:right="304" w:hanging="692"/>
      </w:pPr>
      <w:r>
        <w:rPr>
          <w:b/>
        </w:rPr>
        <w:t>Finiquito:</w:t>
      </w:r>
      <w:r>
        <w:t xml:space="preserve"> el documento mediante el cual se concluye el cumplimiento de las obligaciones </w:t>
      </w:r>
    </w:p>
    <w:p w:rsidR="003C78A6" w:rsidRDefault="00DC5C65">
      <w:pPr>
        <w:ind w:left="702" w:right="304"/>
      </w:pPr>
      <w:r>
        <w:t xml:space="preserve">                      Contractuales</w:t>
      </w:r>
      <w:r w:rsidR="00A62194">
        <w:t xml:space="preserve"> entre las partes;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Ley:</w:t>
      </w:r>
      <w:r>
        <w:t xml:space="preserve"> la Ley de Obras Públicas y Servicios Relacionados con las Mismas del Estado de Sinaloa; </w:t>
      </w:r>
    </w:p>
    <w:p w:rsidR="003C78A6" w:rsidRDefault="00A62194">
      <w:pPr>
        <w:spacing w:after="0" w:line="259" w:lineRule="auto"/>
        <w:ind w:left="1221" w:right="0" w:firstLine="0"/>
        <w:jc w:val="left"/>
      </w:pPr>
      <w:r>
        <w:t xml:space="preserve"> </w:t>
      </w:r>
    </w:p>
    <w:p w:rsidR="003C78A6" w:rsidRDefault="00A62194">
      <w:pPr>
        <w:numPr>
          <w:ilvl w:val="1"/>
          <w:numId w:val="3"/>
        </w:numPr>
        <w:ind w:right="304" w:hanging="692"/>
      </w:pPr>
      <w:r>
        <w:rPr>
          <w:b/>
        </w:rPr>
        <w:t>Licitante</w:t>
      </w:r>
      <w:r>
        <w:t xml:space="preserve">: la persona física o moral que participe en cualquier procedimiento de licitación pública o bien de invitación a cuando menos tres personas;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Órganos Internos de Control:</w:t>
      </w:r>
      <w:r>
        <w:t xml:space="preserve"> los órganos internos de Control del Gobierno del Estado, Municipios y entidades;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Padrón de Contratistas:</w:t>
      </w:r>
      <w:r>
        <w:t xml:space="preserve"> padrón de contratistas de obras públicas y servicios relacionados con las mismas del Estado de Sinaloa;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Precio Unitario:</w:t>
      </w:r>
      <w:r>
        <w:t xml:space="preserve"> importe de la remuneración que debe cubrirse al licitante por unidad de medida de concepto de trabajo terminado, ejecutado conforme al proyecto, especificaciones de construcción y normas de calidad;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Proyecto Ejecutivo:</w:t>
      </w:r>
      <w: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 </w:t>
      </w:r>
    </w:p>
    <w:p w:rsidR="003C78A6" w:rsidRDefault="00A62194">
      <w:pPr>
        <w:spacing w:after="118" w:line="259" w:lineRule="auto"/>
        <w:ind w:left="512" w:right="0" w:firstLine="0"/>
        <w:jc w:val="left"/>
      </w:pPr>
      <w:r>
        <w:rPr>
          <w:sz w:val="6"/>
        </w:rPr>
        <w:t xml:space="preserve"> </w:t>
      </w:r>
    </w:p>
    <w:p w:rsidR="003C78A6" w:rsidRDefault="00A62194">
      <w:pPr>
        <w:numPr>
          <w:ilvl w:val="1"/>
          <w:numId w:val="3"/>
        </w:numPr>
        <w:ind w:right="304" w:hanging="692"/>
      </w:pPr>
      <w:r>
        <w:rPr>
          <w:b/>
        </w:rPr>
        <w:t>Reglamento:</w:t>
      </w:r>
      <w:r>
        <w:t xml:space="preserve"> Reglamento de la Ley de Obras Públicas y Servicios Relacionados con las Mismas del Estado de Sinaloa; y, </w:t>
      </w:r>
    </w:p>
    <w:p w:rsidR="003C78A6" w:rsidRDefault="00A62194">
      <w:pPr>
        <w:spacing w:after="125" w:line="259" w:lineRule="auto"/>
        <w:ind w:left="1221" w:right="0" w:firstLine="0"/>
        <w:jc w:val="left"/>
      </w:pPr>
      <w:r>
        <w:rPr>
          <w:sz w:val="6"/>
        </w:rPr>
        <w:lastRenderedPageBreak/>
        <w:t xml:space="preserve"> </w:t>
      </w:r>
    </w:p>
    <w:p w:rsidR="003C78A6" w:rsidRDefault="00A62194">
      <w:pPr>
        <w:numPr>
          <w:ilvl w:val="1"/>
          <w:numId w:val="3"/>
        </w:numPr>
        <w:spacing w:after="84"/>
        <w:ind w:right="304" w:hanging="692"/>
      </w:pPr>
      <w:r>
        <w:rPr>
          <w:b/>
        </w:rPr>
        <w:t>La Junta:</w:t>
      </w:r>
      <w:r>
        <w:t xml:space="preserve"> la Junta Municipal de Agua Potable y Alcantarillado de Angostura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DOCUMENTACIÓN ADICIONAL QUE DEBE PRESENTARSE CONJUNTAMENTE CON LAS PROPOSICIONES, EN SOBRE SEPARADO A SUS PROPUESTAS TÉCNICAS Y ECONÓMICAS.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Con fundamento en lo establecido por la Ley de Obras Públicas y Servicios Relacionados con las Mismas del Estado de Sinaloa, las personas físicas y morales que deseen participar en este procedimiento de contratación, deberán presentar sus proposiciones por escrito en un solo sobre cerrado, el que se acompañará con la documentación adicional.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que presenten sus proposiciones por escrito, deberán acompañar fuera o dentro del sobre que contenga sus proposiciones, los siguientes documentos: </w:t>
      </w:r>
    </w:p>
    <w:p w:rsidR="003C78A6" w:rsidRDefault="00A62194">
      <w:pPr>
        <w:spacing w:after="0" w:line="259" w:lineRule="auto"/>
        <w:ind w:left="512" w:right="0" w:firstLine="0"/>
        <w:jc w:val="left"/>
      </w:pPr>
      <w:r>
        <w:rPr>
          <w:i/>
          <w:sz w:val="10"/>
        </w:rPr>
        <w:t xml:space="preserve"> </w:t>
      </w:r>
    </w:p>
    <w:p w:rsidR="003C78A6" w:rsidRDefault="00A62194">
      <w:pPr>
        <w:spacing w:after="0" w:line="259" w:lineRule="auto"/>
        <w:ind w:left="512" w:right="0" w:firstLine="0"/>
        <w:jc w:val="left"/>
      </w:pPr>
      <w:r>
        <w:rPr>
          <w:i/>
          <w:sz w:val="10"/>
        </w:rPr>
        <w:t xml:space="preserve"> </w:t>
      </w:r>
    </w:p>
    <w:p w:rsidR="003C78A6" w:rsidRDefault="00A62194">
      <w:pPr>
        <w:ind w:left="535" w:right="304"/>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t xml:space="preserve">DOCUMENTO ADICIONAL DA-3.- </w:t>
      </w:r>
      <w:r>
        <w:t xml:space="preserve">La persona física: acta de nacimiento e identificación oficial vigente con fotografía (credencial expedida por el Instituto Nacional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DA-4.- </w:t>
      </w:r>
      <w:r>
        <w:t xml:space="preserve">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DOCUMENTO ADICIONAL DA-5.-</w:t>
      </w:r>
      <w: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w:t>
      </w:r>
      <w:r>
        <w:lastRenderedPageBreak/>
        <w:t xml:space="preserve">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w:t>
      </w:r>
    </w:p>
    <w:p w:rsidR="003C78A6" w:rsidRDefault="00A62194">
      <w:pPr>
        <w:ind w:left="535" w:right="304"/>
      </w:pPr>
      <w:r>
        <w:t xml:space="preserve">f) Estipulación expresa que cada uno de los firmantes quedará obligado en forma conjunta y solidaria para comprometerse por cualquier responsabilidad derivada del contrato que se firma.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DA-6.- </w:t>
      </w:r>
      <w: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DA-7.- </w:t>
      </w:r>
      <w:r>
        <w:t xml:space="preserve">Copia fotostática de constancia del Registro Federal de Contribuyentes (RFC); de registro patronal ante el Instituto Mexicano del Seguro Social (IMSS); y de inscripción en el padrón de contratistas de obra pública expedida por el H. Ayuntamiento de Angostura. </w:t>
      </w:r>
    </w:p>
    <w:p w:rsidR="003C78A6" w:rsidRDefault="00A62194">
      <w:pPr>
        <w:spacing w:after="0" w:line="259" w:lineRule="auto"/>
        <w:ind w:left="512" w:right="0" w:firstLine="0"/>
        <w:jc w:val="left"/>
      </w:pPr>
      <w:r>
        <w:rPr>
          <w:b/>
          <w:sz w:val="10"/>
        </w:rPr>
        <w:t xml:space="preserve">  </w:t>
      </w:r>
    </w:p>
    <w:p w:rsidR="003C78A6" w:rsidRDefault="00A62194">
      <w:pPr>
        <w:ind w:left="535" w:right="304"/>
      </w:pPr>
      <w:r>
        <w:rPr>
          <w:b/>
        </w:rPr>
        <w:t xml:space="preserve">DOCUMENTO ADICIONAL DA-8.- </w:t>
      </w:r>
      <w:r>
        <w:t xml:space="preserve">Escrito en papel membretado del licitante mediante el cual, bajo protesta de decir verdad, declare la situación actual en que se encuentra ante el IMSS.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DA-9.-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Junta Municipal de Agua Potable y Alcantarillado de Angostura, induzcan o alteren las evaluaciones de las proposiciones, el resultado del procedimiento de contratación u otros aspectos que les otorguen condiciones más ventajosas con relación a los demás participantes.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t xml:space="preserve">DOCUMENTO ADICIONAL DA-10.- </w:t>
      </w:r>
      <w:r>
        <w:t xml:space="preserve">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DA-11.-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rsidR="003C78A6" w:rsidRDefault="00A62194">
      <w:pPr>
        <w:spacing w:after="0" w:line="259" w:lineRule="auto"/>
        <w:ind w:left="512" w:right="0" w:firstLine="0"/>
        <w:jc w:val="left"/>
      </w:pPr>
      <w:r>
        <w:rPr>
          <w:b/>
        </w:rPr>
        <w:t xml:space="preserve"> </w:t>
      </w:r>
    </w:p>
    <w:p w:rsidR="003C78A6" w:rsidRDefault="00A62194">
      <w:pPr>
        <w:ind w:left="535" w:right="304"/>
      </w:pPr>
      <w:r>
        <w:rPr>
          <w:b/>
        </w:rPr>
        <w:lastRenderedPageBreak/>
        <w:t xml:space="preserve">DOCUMENTO ADICIONAL DA-12.- </w:t>
      </w:r>
      <w:r>
        <w:t xml:space="preserve">Escrito en papel membretado mediante el cual manifieste que de resultar ganador, previo a la firma del contrato, se compromete a mostrar a la convocante para su cotejo, el original de los documentos señalados en los numerales DA3, DA4 y DA7. </w:t>
      </w:r>
    </w:p>
    <w:p w:rsidR="003C78A6" w:rsidRDefault="00A62194">
      <w:pPr>
        <w:spacing w:after="21" w:line="259" w:lineRule="auto"/>
        <w:ind w:left="512" w:right="0" w:firstLine="0"/>
        <w:jc w:val="left"/>
      </w:pPr>
      <w:r>
        <w:rPr>
          <w:b/>
          <w:sz w:val="16"/>
        </w:rPr>
        <w:t xml:space="preserve"> </w:t>
      </w:r>
    </w:p>
    <w:p w:rsidR="003C78A6" w:rsidRDefault="00A62194">
      <w:pPr>
        <w:ind w:left="535" w:right="304"/>
      </w:pPr>
      <w:r>
        <w:rPr>
          <w:b/>
        </w:rPr>
        <w:t xml:space="preserve">DOCUMENTO ADICIONAL DA-13.- </w:t>
      </w:r>
      <w:r>
        <w:t xml:space="preserve">El licitante, de conformidad con el Artículo 32-D, del Código Fiscal de la Federación, deberá presentar un documento expedido por el S.A.T. (Sistema de Administración Tributaria), en el cual se emita </w:t>
      </w:r>
      <w:r>
        <w:rPr>
          <w:b/>
        </w:rPr>
        <w:t>Opinión de cumplimiento de obligaciones fiscales, en sentido positivo,</w:t>
      </w:r>
      <w:r>
        <w:t xml:space="preserve"> o bien, generarlo a través de la aplicación en línea, que para efecto le proporcione el S.A.T.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DOCUMENTOS CON LOS QUE SE ACREDITARÁ LA EXPERIENCIA Y CAPACIDAD TÉCNICA Y FINANCIERA REQUERIDA PARA PARTICIPAR EN ESTA LICITACIÓN.</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acreditar su experiencia y capacidad técnica y financiera de la forma siguiente: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de Obras Públicas y Servicios Relacionados con las Mismas del Estado de Sinaloa,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 y capacidad Técnica:</w:t>
      </w:r>
      <w:r>
        <w:t xml:space="preserve"> Con los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Capacidad Financiera: </w:t>
      </w:r>
      <w:r>
        <w:t>Con base con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t>SHyCP</w:t>
      </w:r>
      <w:proofErr w:type="spellEnd"/>
      <w:r>
        <w:t xml:space="preserve">), y por el apoderado o administrador de  la empresa, debiendo anexar copia de la cédula profesional del Auditor y el registro de éste en la A.G.A.F.F. de la </w:t>
      </w:r>
      <w:proofErr w:type="spellStart"/>
      <w:r>
        <w:t>SHyCP</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rsidR="00A238F8" w:rsidRDefault="00A238F8">
      <w:pPr>
        <w:ind w:left="535" w:right="304"/>
      </w:pPr>
    </w:p>
    <w:p w:rsidR="00A238F8" w:rsidRDefault="00A238F8">
      <w:pPr>
        <w:ind w:left="535" w:right="304"/>
      </w:pPr>
    </w:p>
    <w:p w:rsidR="003C78A6" w:rsidRDefault="00A62194">
      <w:pPr>
        <w:spacing w:after="0" w:line="259" w:lineRule="auto"/>
        <w:ind w:left="512" w:right="0" w:firstLine="0"/>
        <w:jc w:val="left"/>
      </w:pPr>
      <w:r>
        <w:rPr>
          <w:b/>
        </w:rPr>
        <w:t xml:space="preserve"> </w:t>
      </w:r>
    </w:p>
    <w:p w:rsidR="003C78A6" w:rsidRDefault="00A62194">
      <w:pPr>
        <w:numPr>
          <w:ilvl w:val="0"/>
          <w:numId w:val="4"/>
        </w:numPr>
        <w:spacing w:after="4" w:line="248" w:lineRule="auto"/>
        <w:ind w:left="1205" w:right="304" w:hanging="708"/>
      </w:pPr>
      <w:r>
        <w:rPr>
          <w:b/>
        </w:rPr>
        <w:lastRenderedPageBreak/>
        <w:t>GENERALIDADES DE LA OBRA.</w:t>
      </w:r>
      <w:r>
        <w:rPr>
          <w:i/>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ORIGEN DE LOS RECURSOS.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Pr="00A238F8" w:rsidRDefault="00A62194">
      <w:pPr>
        <w:spacing w:after="4"/>
        <w:ind w:left="512" w:right="308" w:firstLine="0"/>
        <w:rPr>
          <w:color w:val="FF0000"/>
        </w:rPr>
      </w:pPr>
      <w:r w:rsidRPr="00A238F8">
        <w:rPr>
          <w:color w:val="FF0000"/>
        </w:rPr>
        <w:t xml:space="preserve">El origen de los recursos para realizar los trabajos Estatales, de conformidad con el Fondo de Infraestructura Social </w:t>
      </w:r>
      <w:r w:rsidR="00A238F8" w:rsidRPr="00A238F8">
        <w:rPr>
          <w:color w:val="FF0000"/>
        </w:rPr>
        <w:t>Municipal (</w:t>
      </w:r>
      <w:r w:rsidRPr="00A238F8">
        <w:rPr>
          <w:color w:val="FF0000"/>
        </w:rPr>
        <w:t>FISM), del Ramo 33</w:t>
      </w:r>
      <w:r w:rsidR="00A238F8" w:rsidRPr="00A238F8">
        <w:rPr>
          <w:color w:val="FF0000"/>
        </w:rPr>
        <w:t>, aprobado</w:t>
      </w:r>
      <w:r w:rsidRPr="00A238F8">
        <w:rPr>
          <w:color w:val="FF0000"/>
        </w:rPr>
        <w:t xml:space="preserve"> por el Subcomité Municipal De Planeación Y Desarrollo </w:t>
      </w:r>
      <w:proofErr w:type="gramStart"/>
      <w:r w:rsidRPr="00A238F8">
        <w:rPr>
          <w:color w:val="FF0000"/>
        </w:rPr>
        <w:t>Social  en</w:t>
      </w:r>
      <w:proofErr w:type="gramEnd"/>
      <w:r w:rsidRPr="00A238F8">
        <w:rPr>
          <w:color w:val="FF0000"/>
        </w:rPr>
        <w:t xml:space="preserve"> la segunda sesión ordinaria N° DDS/R33/0</w:t>
      </w:r>
      <w:r w:rsidR="00181D64">
        <w:rPr>
          <w:color w:val="FF0000"/>
        </w:rPr>
        <w:t>1O</w:t>
      </w:r>
      <w:r w:rsidRPr="00A238F8">
        <w:rPr>
          <w:color w:val="FF0000"/>
        </w:rPr>
        <w:t>/2019 de fecha 2</w:t>
      </w:r>
      <w:r w:rsidR="00181D64">
        <w:rPr>
          <w:color w:val="FF0000"/>
        </w:rPr>
        <w:t>3</w:t>
      </w:r>
      <w:r w:rsidRPr="00A238F8">
        <w:rPr>
          <w:color w:val="FF0000"/>
        </w:rPr>
        <w:t xml:space="preserve"> de </w:t>
      </w:r>
      <w:r w:rsidR="00181D64">
        <w:rPr>
          <w:color w:val="FF0000"/>
        </w:rPr>
        <w:t>Junio de 2020</w:t>
      </w:r>
      <w:r w:rsidRPr="00A238F8">
        <w:rPr>
          <w:color w:val="FF0000"/>
        </w:rPr>
        <w:t xml:space="preserve">. </w:t>
      </w:r>
    </w:p>
    <w:p w:rsidR="003C78A6" w:rsidRDefault="00A62194">
      <w:pPr>
        <w:spacing w:after="0" w:line="259" w:lineRule="auto"/>
        <w:ind w:left="512" w:right="0" w:firstLine="0"/>
        <w:jc w:val="left"/>
      </w:pPr>
      <w:r>
        <w:t xml:space="preserve"> </w:t>
      </w:r>
    </w:p>
    <w:p w:rsidR="003C78A6" w:rsidRDefault="00A62194">
      <w:pPr>
        <w:numPr>
          <w:ilvl w:val="1"/>
          <w:numId w:val="4"/>
        </w:numPr>
        <w:spacing w:after="4" w:line="248" w:lineRule="auto"/>
        <w:ind w:right="304" w:hanging="572"/>
      </w:pPr>
      <w:r>
        <w:rPr>
          <w:b/>
        </w:rPr>
        <w:t xml:space="preserve">DESCRIPCIÓN GENERAL DE LA OBRA Y LUGAR EN DONDE SE LLEVARÁN A CABO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obra pública objeto de la licitación, consistirá en</w:t>
      </w:r>
      <w:r>
        <w:rPr>
          <w:b/>
        </w:rPr>
        <w:t xml:space="preserve">: </w:t>
      </w:r>
      <w:r w:rsidR="00A238F8">
        <w:rPr>
          <w:b/>
        </w:rPr>
        <w:t>REHABILITACION DE ALCANTARILLADO</w:t>
      </w:r>
      <w:r>
        <w:rPr>
          <w:b/>
        </w:rPr>
        <w:t xml:space="preserve"> SANITARIO EN LA LOCALIDAD DE </w:t>
      </w:r>
      <w:r w:rsidR="00A238F8">
        <w:rPr>
          <w:b/>
        </w:rPr>
        <w:t xml:space="preserve">SAN LUCIANO </w:t>
      </w:r>
      <w:r>
        <w:rPr>
          <w:b/>
        </w:rPr>
        <w:t xml:space="preserve">ANGOSTURA, SINALOA. </w:t>
      </w:r>
      <w:r>
        <w:t>De conformidad con las especificaciones generales y particulares de construcción que la Convocante proporciona.</w:t>
      </w:r>
      <w:r>
        <w:rPr>
          <w:b/>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0"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t xml:space="preserve">FECHAS ESTIMADAS DE INICIO Y TERMINACIÓN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fecha estimada para el</w:t>
      </w:r>
      <w:r w:rsidR="00A238F8">
        <w:t xml:space="preserve"> inicio de la obra será el día </w:t>
      </w:r>
      <w:r w:rsidR="00181D64" w:rsidRPr="00181D64">
        <w:rPr>
          <w:b/>
        </w:rPr>
        <w:t xml:space="preserve">05 </w:t>
      </w:r>
      <w:r>
        <w:rPr>
          <w:b/>
        </w:rPr>
        <w:t xml:space="preserve">de </w:t>
      </w:r>
      <w:r w:rsidR="009E4905">
        <w:rPr>
          <w:b/>
        </w:rPr>
        <w:t>septiembre</w:t>
      </w:r>
      <w:r w:rsidR="00A238F8">
        <w:rPr>
          <w:b/>
        </w:rPr>
        <w:t xml:space="preserve"> del 2020</w:t>
      </w:r>
      <w:r>
        <w:rPr>
          <w:b/>
        </w:rPr>
        <w:t xml:space="preserve"> </w:t>
      </w:r>
      <w:r>
        <w:t xml:space="preserve">y la fecha </w:t>
      </w:r>
      <w:r w:rsidR="00A238F8">
        <w:t xml:space="preserve">probable de terminación el día </w:t>
      </w:r>
      <w:r w:rsidR="00181D64" w:rsidRPr="00181D64">
        <w:rPr>
          <w:b/>
        </w:rPr>
        <w:t xml:space="preserve">31 </w:t>
      </w:r>
      <w:r>
        <w:rPr>
          <w:b/>
        </w:rPr>
        <w:t xml:space="preserve">de </w:t>
      </w:r>
      <w:r w:rsidR="009E4905">
        <w:rPr>
          <w:b/>
        </w:rPr>
        <w:t>diciembre</w:t>
      </w:r>
      <w:r w:rsidR="00A238F8">
        <w:rPr>
          <w:b/>
        </w:rPr>
        <w:t xml:space="preserve"> del 20</w:t>
      </w:r>
      <w:r w:rsidR="009E4905">
        <w:rPr>
          <w:b/>
        </w:rPr>
        <w:t>20</w:t>
      </w:r>
      <w: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PLAZO DE EJECUCIÓN DE LA OBRA.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El plazo d</w:t>
      </w:r>
      <w:r w:rsidR="009E4905">
        <w:t xml:space="preserve">e </w:t>
      </w:r>
      <w:r w:rsidR="00181D64">
        <w:t>ejecución de la obra será de</w:t>
      </w:r>
      <w:r w:rsidR="00181D64" w:rsidRPr="00181D64">
        <w:rPr>
          <w:b/>
        </w:rPr>
        <w:t xml:space="preserve"> 88</w:t>
      </w:r>
      <w:r>
        <w:rPr>
          <w:b/>
        </w:rPr>
        <w:t xml:space="preserve"> (</w:t>
      </w:r>
      <w:r w:rsidR="00181D64">
        <w:rPr>
          <w:b/>
        </w:rPr>
        <w:t>ochenta y ocho</w:t>
      </w:r>
      <w:r>
        <w:rPr>
          <w:b/>
        </w:rPr>
        <w:t>) días naturales</w:t>
      </w:r>
      <w:r>
        <w:t xml:space="preserve">, contados a partir de la fecha de inicio de la misma.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t xml:space="preserve">PROGRAMA GENERAL DE EJECUCIÓN DE LA OBRA.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elaborarán sus programas de ejecución considerando lo indicado en el punto 1.3 y con el plazo solicitado en el punto 1.4.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Dichos programas podrán ser presentados en los formatos que para tal efecto proporciona la Convocante o podrán ser reproducidos, cumpliendo con cada uno de los elementos requeridos en el punto 4.2.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lastRenderedPageBreak/>
        <w:t xml:space="preserve">VISITA AL SITIO O SITIOS DE EJECUCIÓN DE LA OBRA Y JUNTA(S) DE ACLARACIONES.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 xml:space="preserve">1.7 LUGAR DE REUNIÓN PARA LA VISITA AL SITIO O SITIOS DE REALIZACIÓN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lugar de reunión para la visita al sitio de la obra será en el lugar de la obra, el día </w:t>
      </w:r>
      <w:r w:rsidRPr="009E4905">
        <w:rPr>
          <w:b/>
        </w:rPr>
        <w:t>2</w:t>
      </w:r>
      <w:r w:rsidR="00181D64">
        <w:rPr>
          <w:b/>
        </w:rPr>
        <w:t>1</w:t>
      </w:r>
      <w:r w:rsidR="009E4905">
        <w:rPr>
          <w:b/>
        </w:rPr>
        <w:t xml:space="preserve"> de </w:t>
      </w:r>
      <w:r w:rsidR="00181D64">
        <w:rPr>
          <w:b/>
        </w:rPr>
        <w:t>septiembre</w:t>
      </w:r>
      <w:r>
        <w:rPr>
          <w:b/>
        </w:rPr>
        <w:t xml:space="preserve"> del</w:t>
      </w:r>
      <w:r w:rsidR="009E4905">
        <w:rPr>
          <w:b/>
        </w:rPr>
        <w:t xml:space="preserve"> 2020</w:t>
      </w:r>
      <w:r>
        <w:t xml:space="preserve">, a las </w:t>
      </w:r>
      <w:r w:rsidR="009E4905">
        <w:t>10</w:t>
      </w:r>
      <w:r w:rsidR="009E4905">
        <w:rPr>
          <w:b/>
        </w:rPr>
        <w:t>:0</w:t>
      </w:r>
      <w:r>
        <w:rPr>
          <w:b/>
        </w:rPr>
        <w:t xml:space="preserve">0 horas </w:t>
      </w:r>
      <w:r>
        <w:t xml:space="preserve">y serán </w:t>
      </w:r>
      <w:r w:rsidR="009E4905">
        <w:t>atendidos por</w:t>
      </w:r>
      <w:r>
        <w:t xml:space="preserve"> el servidor público designado por la Convocante para llevarla a cabo. </w:t>
      </w:r>
    </w:p>
    <w:p w:rsidR="003C78A6" w:rsidRDefault="00A62194">
      <w:pPr>
        <w:spacing w:after="76" w:line="259" w:lineRule="auto"/>
        <w:ind w:left="512" w:right="0" w:firstLine="0"/>
        <w:jc w:val="left"/>
      </w:pPr>
      <w:r>
        <w:rPr>
          <w:sz w:val="10"/>
        </w:rPr>
        <w:t xml:space="preserve"> </w:t>
      </w:r>
    </w:p>
    <w:p w:rsidR="003C78A6" w:rsidRDefault="00A62194">
      <w:pPr>
        <w:tabs>
          <w:tab w:val="center" w:pos="651"/>
          <w:tab w:val="center" w:pos="2571"/>
        </w:tabs>
        <w:spacing w:after="4" w:line="248" w:lineRule="auto"/>
        <w:ind w:left="0" w:right="0" w:firstLine="0"/>
        <w:jc w:val="left"/>
      </w:pPr>
      <w:r>
        <w:rPr>
          <w:rFonts w:ascii="Calibri" w:eastAsia="Calibri" w:hAnsi="Calibri" w:cs="Calibri"/>
          <w:sz w:val="22"/>
        </w:rPr>
        <w:tab/>
      </w:r>
      <w:r>
        <w:rPr>
          <w:b/>
        </w:rPr>
        <w:t xml:space="preserve">1.8 </w:t>
      </w:r>
      <w:r>
        <w:rPr>
          <w:b/>
        </w:rPr>
        <w:tab/>
        <w:t xml:space="preserve">JUNTA(S) DE ACLARACIONES. </w:t>
      </w:r>
    </w:p>
    <w:p w:rsidR="003C78A6" w:rsidRDefault="00A62194">
      <w:pPr>
        <w:spacing w:after="80" w:line="259" w:lineRule="auto"/>
        <w:ind w:left="0" w:right="126" w:firstLine="0"/>
        <w:jc w:val="center"/>
      </w:pPr>
      <w:r>
        <w:rPr>
          <w:sz w:val="10"/>
        </w:rPr>
        <w:t xml:space="preserve"> </w:t>
      </w:r>
    </w:p>
    <w:p w:rsidR="003C78A6" w:rsidRDefault="00A62194">
      <w:pPr>
        <w:ind w:left="535" w:right="304"/>
      </w:pPr>
      <w:r>
        <w:t xml:space="preserve">La junta de aclaraciones se llevará a </w:t>
      </w:r>
      <w:r w:rsidR="009E4905">
        <w:t>cabo el</w:t>
      </w:r>
      <w:r>
        <w:t xml:space="preserve"> día </w:t>
      </w:r>
      <w:r w:rsidRPr="009E4905">
        <w:rPr>
          <w:b/>
        </w:rPr>
        <w:t>2</w:t>
      </w:r>
      <w:r w:rsidR="00181D64">
        <w:rPr>
          <w:b/>
        </w:rPr>
        <w:t>1</w:t>
      </w:r>
      <w:r w:rsidRPr="009E4905">
        <w:rPr>
          <w:b/>
        </w:rPr>
        <w:t xml:space="preserve"> </w:t>
      </w:r>
      <w:r>
        <w:rPr>
          <w:b/>
        </w:rPr>
        <w:t xml:space="preserve">de </w:t>
      </w:r>
      <w:r w:rsidR="00181D64">
        <w:rPr>
          <w:b/>
        </w:rPr>
        <w:t>septiembre</w:t>
      </w:r>
      <w:r w:rsidR="009E4905">
        <w:rPr>
          <w:b/>
        </w:rPr>
        <w:t xml:space="preserve"> del 2020</w:t>
      </w:r>
      <w:r>
        <w:t xml:space="preserve">, a las </w:t>
      </w:r>
      <w:r w:rsidR="00181D64">
        <w:rPr>
          <w:b/>
        </w:rPr>
        <w:t>11:3</w:t>
      </w:r>
      <w:r>
        <w:rPr>
          <w:b/>
        </w:rPr>
        <w:t>0 horas</w:t>
      </w:r>
      <w:r>
        <w:t xml:space="preserve">, en las oficinas que ocupan la sala de juntas de la </w:t>
      </w:r>
      <w:r>
        <w:rPr>
          <w:b/>
        </w:rPr>
        <w:t xml:space="preserve">Junta Municipal de Agua Potable y Alcantarillado del Angostura, Estado de Sinaloa, sito en Calle Elías Mascareño Núm. 45 Col. Centro, C.P. 81600 en el Municipio de Angostura, Sinaloa, </w:t>
      </w:r>
      <w:r>
        <w:t xml:space="preserve">siendo optativa la asistencia a la reunión o las reuniones por parte de los interesados en participar en este procedimiento de contratación.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lastRenderedPageBreak/>
        <w:t xml:space="preserve">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personas que pretendan solicitar aclaraciones a los aspectos contenidos en la convocatoria, deberán presentar en la junta de aclaraciones un escrito 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 </w:t>
      </w:r>
    </w:p>
    <w:p w:rsidR="003C78A6" w:rsidRDefault="00A62194">
      <w:pPr>
        <w:spacing w:after="80" w:line="259" w:lineRule="auto"/>
        <w:ind w:left="512" w:right="0" w:firstLine="0"/>
        <w:jc w:val="left"/>
      </w:pPr>
      <w:r>
        <w:rPr>
          <w:sz w:val="10"/>
        </w:rPr>
        <w:t xml:space="preserve"> </w:t>
      </w:r>
    </w:p>
    <w:p w:rsidR="003C78A6" w:rsidRDefault="00A62194">
      <w:pPr>
        <w:numPr>
          <w:ilvl w:val="0"/>
          <w:numId w:val="5"/>
        </w:numPr>
        <w:ind w:right="304" w:hanging="284"/>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spacing w:after="84" w:line="259" w:lineRule="auto"/>
        <w:ind w:left="1233" w:right="0" w:firstLine="0"/>
        <w:jc w:val="left"/>
      </w:pPr>
      <w:r>
        <w:rPr>
          <w:sz w:val="10"/>
        </w:rPr>
        <w:t xml:space="preserve"> </w:t>
      </w:r>
    </w:p>
    <w:p w:rsidR="003C78A6" w:rsidRDefault="00A62194">
      <w:pPr>
        <w:numPr>
          <w:ilvl w:val="0"/>
          <w:numId w:val="5"/>
        </w:numPr>
        <w:ind w:right="304" w:hanging="284"/>
      </w:pPr>
      <w:r>
        <w:t xml:space="preserve">Del representante legal del licitante: datos de las escrituras públicas en las que le fueron otorgadas las facultades de representación y su identificación oficial.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solicitudes de aclaración se presentarán por el licitante de manera personal en la junta de aclaraciones.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la o las juntas de aclaraciones, el servidor público que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las oficinas de la convocante. De proceder modificaciones a la convocatoria a la licitación, en ningún caso podrán consistir en la sustitución o variación sustancial de los trabajos convocados originalmente, o bien, en la adición de otros distintos.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lastRenderedPageBreak/>
        <w:t xml:space="preserve">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finalizar la o las junta(s) de aclaraciones, se fijará un ejemplar del acta en las oficinas de la </w:t>
      </w:r>
    </w:p>
    <w:p w:rsidR="003C78A6" w:rsidRDefault="00A62194">
      <w:pPr>
        <w:ind w:left="535" w:right="304"/>
      </w:pPr>
      <w:r>
        <w:t xml:space="preserve">Convocante, ubicadas </w:t>
      </w:r>
      <w:r>
        <w:rPr>
          <w:b/>
        </w:rPr>
        <w:t xml:space="preserve">Calle Elías Mascareño Núm. 45 Col. Centro, en el Municipio de Angostura, Sinaloa, </w:t>
      </w:r>
      <w:r>
        <w:t>dejándose constancia en el expediente de la licitación de la fecha, hora y lugar en que haya sido fijada el acta.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 </w:t>
      </w:r>
    </w:p>
    <w:p w:rsidR="003C78A6" w:rsidRDefault="00A62194">
      <w:pPr>
        <w:spacing w:after="0"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sz w:val="6"/>
        </w:rPr>
        <w:t xml:space="preserve"> </w:t>
      </w:r>
    </w:p>
    <w:p w:rsidR="003C78A6" w:rsidRDefault="00A62194">
      <w:pPr>
        <w:spacing w:after="126"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6"/>
        </w:numPr>
        <w:spacing w:after="4" w:line="248" w:lineRule="auto"/>
        <w:ind w:right="304" w:hanging="568"/>
      </w:pPr>
      <w:r>
        <w:rPr>
          <w:b/>
        </w:rPr>
        <w:t xml:space="preserve">INFORMACIÓN, DOCUMENTACIÓN Y ANEXOS </w:t>
      </w:r>
      <w:r w:rsidR="009E4905">
        <w:rPr>
          <w:b/>
        </w:rPr>
        <w:t>QUE FORMAN</w:t>
      </w:r>
      <w:r>
        <w:rPr>
          <w:b/>
        </w:rPr>
        <w:t xml:space="preserve"> PARTE DE ESTA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esta convocatoria a la licitación se especifica la obra que se licita, el procedimiento para esta licitación y las condiciones contractuales, detallándose en los siguientes documentos: </w:t>
      </w:r>
    </w:p>
    <w:p w:rsidR="003C78A6" w:rsidRDefault="00A62194">
      <w:pPr>
        <w:spacing w:after="80" w:line="259" w:lineRule="auto"/>
        <w:ind w:left="512" w:right="0" w:firstLine="0"/>
        <w:jc w:val="left"/>
      </w:pPr>
      <w:r>
        <w:rPr>
          <w:sz w:val="10"/>
        </w:rPr>
        <w:t xml:space="preserve"> </w:t>
      </w:r>
    </w:p>
    <w:p w:rsidR="003C78A6" w:rsidRDefault="00A62194">
      <w:pPr>
        <w:numPr>
          <w:ilvl w:val="1"/>
          <w:numId w:val="6"/>
        </w:numPr>
        <w:ind w:right="304" w:hanging="361"/>
      </w:pPr>
      <w:r>
        <w:t xml:space="preserve">Documentos adicionales a presentarse junto con el sobre cerrado que contenga la proposición, con formatos de escritos </w:t>
      </w:r>
      <w:r>
        <w:rPr>
          <w:b/>
        </w:rPr>
        <w:t>(Documentos adicionales DA-1 a DA-13)</w:t>
      </w:r>
      <w:r>
        <w:t xml:space="preserve">; </w:t>
      </w:r>
    </w:p>
    <w:p w:rsidR="003C78A6" w:rsidRDefault="00A62194">
      <w:pPr>
        <w:spacing w:after="80" w:line="259" w:lineRule="auto"/>
        <w:ind w:left="1233" w:right="0" w:firstLine="0"/>
        <w:jc w:val="left"/>
      </w:pPr>
      <w:r>
        <w:rPr>
          <w:sz w:val="10"/>
        </w:rPr>
        <w:t xml:space="preserve"> </w:t>
      </w:r>
    </w:p>
    <w:p w:rsidR="003C78A6" w:rsidRDefault="00A62194">
      <w:pPr>
        <w:numPr>
          <w:ilvl w:val="1"/>
          <w:numId w:val="6"/>
        </w:numPr>
        <w:spacing w:after="4" w:line="248" w:lineRule="auto"/>
        <w:ind w:right="304" w:hanging="361"/>
      </w:pPr>
      <w:r>
        <w:t xml:space="preserve">Anexos técnicos </w:t>
      </w:r>
      <w:r>
        <w:rPr>
          <w:b/>
        </w:rPr>
        <w:t>(PROPUESTA TECNICA AT-1 a AT-10)</w:t>
      </w:r>
      <w:r>
        <w:t xml:space="preserve"> y económicos </w:t>
      </w:r>
      <w:r>
        <w:rPr>
          <w:b/>
        </w:rPr>
        <w:t xml:space="preserve">(PROPUESTA </w:t>
      </w:r>
    </w:p>
    <w:p w:rsidR="003C78A6" w:rsidRDefault="00A62194">
      <w:pPr>
        <w:ind w:left="1243" w:right="304"/>
      </w:pPr>
      <w:r>
        <w:rPr>
          <w:b/>
        </w:rPr>
        <w:t>ECONOMICA AE-1 a AE-15)</w:t>
      </w:r>
      <w:r>
        <w:t xml:space="preserve">, con formatos de escritos y guías de llenado; </w:t>
      </w:r>
    </w:p>
    <w:p w:rsidR="003C78A6" w:rsidRDefault="00A62194">
      <w:pPr>
        <w:spacing w:after="0" w:line="259" w:lineRule="auto"/>
        <w:ind w:left="1233" w:right="0" w:firstLine="0"/>
        <w:jc w:val="left"/>
      </w:pPr>
      <w:r>
        <w:t xml:space="preserve"> </w:t>
      </w:r>
    </w:p>
    <w:p w:rsidR="003C78A6" w:rsidRDefault="00A62194">
      <w:pPr>
        <w:numPr>
          <w:ilvl w:val="1"/>
          <w:numId w:val="6"/>
        </w:numPr>
        <w:ind w:right="304" w:hanging="361"/>
      </w:pPr>
      <w:r>
        <w:t xml:space="preserve">Modelo de contrato a precios unitarios y tiempo determinado y de pólizas de fianzas: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Proyectos arquitectónicos y de ingeniería, normas de calidad de los materiales y especificaciones generales y particulares de construcción, aplicables; y,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Catálogo de conceptos. </w:t>
      </w:r>
    </w:p>
    <w:p w:rsidR="003C78A6" w:rsidRDefault="00A62194">
      <w:pPr>
        <w:spacing w:after="121" w:line="259" w:lineRule="auto"/>
        <w:ind w:left="1233" w:right="0" w:firstLine="0"/>
        <w:jc w:val="left"/>
      </w:pPr>
      <w:r>
        <w:rPr>
          <w:sz w:val="6"/>
        </w:rPr>
        <w:t xml:space="preserve"> </w:t>
      </w:r>
    </w:p>
    <w:p w:rsidR="003C78A6" w:rsidRDefault="00A62194">
      <w:pPr>
        <w:ind w:left="535" w:right="304"/>
      </w:pPr>
      <w:r>
        <w:lastRenderedPageBreak/>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donde se precisan las causas por las que puede ser desechada su proposición.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MODIFICACIONES DE LA CONVOCATORIA A LA LICITACIÓN.</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De conformidad con la Ley, la Convocante podrá modificar el contenido de esta convocatoria a la licitación, a más tardar el 5to. Día hábil previo al acto de presentación y apertura de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modificaciones que se generen en la(s) junta(s) de aclaraciones o con motivo de las solicitudes de aclaraciones a la convocatoria a la licitación que formulen los licitantes, serán de observancia obligatoria para los licitantes en la elaboración de sus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Cualquier modificación de la convocatoria a la licitación derivada del resultado de la o las juntas de aclaraciones, será considerada como parte integrante de la propia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modificaciones que se hagan a esta convocatoria se harán del conocimiento de los licitantes exclusivamente a través dela página oficial de la dependencia y a través del Sistema Compra Net Sinaloa a más tardar el día hábil siguiente a aquél en que se efectúen.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 xml:space="preserve">PREPARACIÓN DE LA PROPOSICIÓN.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identificados en su parte exterior con la clave de la convocatoria a la licitación objeto de la obra y el nombre o razón social del licitante, y completamente cerrados.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documentación distinta (legal) a la Propuesta Técnica y Económica podrá entregarse, a elección del licitante dentro o fuera del sobre.</w:t>
      </w:r>
      <w:r>
        <w:rPr>
          <w:b/>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lastRenderedPageBreak/>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rsidR="003C78A6" w:rsidRDefault="00A62194">
      <w:pPr>
        <w:spacing w:after="122" w:line="259" w:lineRule="auto"/>
        <w:ind w:left="512" w:right="0" w:firstLine="0"/>
        <w:jc w:val="left"/>
      </w:pPr>
      <w:r>
        <w:rPr>
          <w:sz w:val="6"/>
        </w:rPr>
        <w:t xml:space="preserve"> </w:t>
      </w:r>
    </w:p>
    <w:p w:rsidR="003C78A6" w:rsidRDefault="00A62194">
      <w:pPr>
        <w:ind w:left="535" w:right="304"/>
      </w:pPr>
      <w:r>
        <w:t xml:space="preserve">En el caso de que alguna o algunas hojas de los documentos mencionados en el párrafo anterior carezcan de folio y se constate que la o las hojas no foliadas mantienen continuidad, la Junta Municipal de Agua Potable y Alcantarillado de Angostura no podrá desechar la proposición. </w:t>
      </w:r>
    </w:p>
    <w:p w:rsidR="003C78A6" w:rsidRDefault="00A62194">
      <w:pPr>
        <w:spacing w:after="122" w:line="259" w:lineRule="auto"/>
        <w:ind w:left="512" w:right="0" w:firstLine="0"/>
        <w:jc w:val="left"/>
      </w:pPr>
      <w:r>
        <w:rPr>
          <w:sz w:val="6"/>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Los licitantes son los únicos responsables de que sus proposiciones sean entregadas en tiempo y forma en el acto de presentación y apertura de proposiciones. No será motivo de descalificación la falta de identificación o de acredita miento de la representación de la persona que solamente entregue la proposición, pero sólo podrá participar durante el desarrollo del acto con el carácter de observador.</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el caso de que el licitante entregue información de naturaleza confidencial, deberá señalarlo expresamente por escrito a la Convocante, para los efectos de la Ley de Transparencia y Acceso a la Información Pública del Estado de Sinaloa.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 </w:t>
      </w:r>
      <w:r>
        <w:rPr>
          <w:b/>
        </w:rPr>
        <w:tab/>
        <w:t>ENTREGA DE LAS PROPOSICIONES EN EL ACTO DE PRESENTACIÓN Y APERTURA DE PROPOSICIONES.</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3721"/>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Se hace del conocimiento que la Junta Municipal de Agua Potable y Alcantarillado de Angostura no autoriza la presentación de propuestas a través de medios electrónicos ni que sean enviadas por servicio postal o de mensajería.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lastRenderedPageBreak/>
        <w:t xml:space="preserve"> </w:t>
      </w:r>
    </w:p>
    <w:p w:rsidR="003C78A6" w:rsidRDefault="00A62194">
      <w:pPr>
        <w:spacing w:after="0" w:line="259" w:lineRule="auto"/>
        <w:ind w:left="512" w:right="0" w:firstLine="0"/>
        <w:jc w:val="left"/>
      </w:pPr>
      <w:r>
        <w:t xml:space="preserve"> </w:t>
      </w:r>
    </w:p>
    <w:p w:rsidR="003C78A6" w:rsidRDefault="00A62194">
      <w:pPr>
        <w:tabs>
          <w:tab w:val="center" w:pos="651"/>
          <w:tab w:val="center" w:pos="3722"/>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8" w:hanging="568"/>
      </w:pPr>
      <w:r>
        <w:rPr>
          <w:b/>
        </w:rPr>
        <w:t>4.2.1 REQUISITOS Y DOCUMENTACIÓN REQUERIDOS POR EL MUNICIPIO DE SALVADOR ALVARADO, QUE DEBEN CUMPLIR LAS PROPOSICIONES QUE PRESENTEN LOS LICITANTES, CONSISTENTES EN ANEXOS TÉCNICOS Y ECONÓMICOS, QUE SERÁN OBJETO DE EVALUACIÓN.</w:t>
      </w:r>
      <w:r>
        <w:rPr>
          <w:i/>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8" w:hanging="568"/>
      </w:pPr>
      <w:r>
        <w:rPr>
          <w:b/>
        </w:rPr>
        <w:t xml:space="preserve">4.2.2 LOS ANEXOS TÉCNICOS DEBERÁN CONTENER LOS SIGUIENTES DOCUMENTOS CON LOS REQUISITOS QUE A CONTINUACIÓN SE INDICAN: </w:t>
      </w:r>
    </w:p>
    <w:p w:rsidR="003C78A6" w:rsidRDefault="00A62194">
      <w:pPr>
        <w:spacing w:after="0" w:line="259" w:lineRule="auto"/>
        <w:ind w:left="512" w:right="0" w:firstLine="0"/>
        <w:jc w:val="left"/>
      </w:pPr>
      <w:r>
        <w:t xml:space="preserve"> </w:t>
      </w:r>
    </w:p>
    <w:tbl>
      <w:tblPr>
        <w:tblStyle w:val="TableGrid"/>
        <w:tblW w:w="9603" w:type="dxa"/>
        <w:tblInd w:w="680" w:type="dxa"/>
        <w:tblLook w:val="04A0" w:firstRow="1" w:lastRow="0" w:firstColumn="1" w:lastColumn="0" w:noHBand="0" w:noVBand="1"/>
      </w:tblPr>
      <w:tblGrid>
        <w:gridCol w:w="873"/>
        <w:gridCol w:w="8730"/>
      </w:tblGrid>
      <w:tr w:rsidR="003C78A6">
        <w:trPr>
          <w:trHeight w:val="2758"/>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1.-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60" w:firstLine="0"/>
            </w:pPr>
            <w:r>
              <w:rPr>
                <w:b/>
              </w:rPr>
              <w:t xml:space="preserve">MANIFESTACIÓN ESCRITA BAJO PROTESTA DE DECIR VERDAD DE CONOCER EL SITIO O SITIOS DE REALIZACIÓN DE LA OBRA Y SUS CONDICIONES AMBIENTALES; DE HABER CONSIDERADO LAS NORMAS DE CALIDAD DE LOS MATERIALES Y LAS </w:t>
            </w:r>
          </w:p>
          <w:p w:rsidR="003C78A6" w:rsidRDefault="00A62194">
            <w:pPr>
              <w:spacing w:after="0" w:line="259" w:lineRule="auto"/>
              <w:ind w:left="0" w:right="0" w:firstLine="0"/>
            </w:pPr>
            <w:r>
              <w:rPr>
                <w:b/>
              </w:rPr>
              <w:t xml:space="preserve">ESPECIFICACIONES GENERALES Y PARTICULARES DE CONSTRUCCIÓN QUE LA </w:t>
            </w:r>
          </w:p>
          <w:p w:rsidR="003C78A6" w:rsidRDefault="00A62194">
            <w:pPr>
              <w:spacing w:after="0" w:line="242" w:lineRule="auto"/>
              <w:ind w:left="0" w:right="0" w:firstLine="0"/>
            </w:pPr>
            <w:r>
              <w:rPr>
                <w:b/>
              </w:rPr>
              <w:t xml:space="preserve">JUMAPAANG LES HUBIERE PROPORCIONADO, ASÍ COMO DE HABER CONSIDERADO EN LA INTEGRACIÓN DE LA PROPOSICIÓN, LOS MATERIALES Y EQUIPOS DE INSTALACIÓN </w:t>
            </w:r>
          </w:p>
          <w:p w:rsidR="003C78A6" w:rsidRDefault="00A62194">
            <w:pPr>
              <w:spacing w:after="0" w:line="259" w:lineRule="auto"/>
              <w:ind w:left="0" w:right="0" w:firstLine="0"/>
            </w:pPr>
            <w:r>
              <w:rPr>
                <w:b/>
              </w:rPr>
              <w:t xml:space="preserve">PERMANENTE QUE, EN SU CASO, LE PROPORCIONE EL MUNICIPIO DE ANGOSTURA Y </w:t>
            </w:r>
          </w:p>
          <w:p w:rsidR="003C78A6" w:rsidRDefault="00A62194">
            <w:pPr>
              <w:spacing w:after="3" w:line="239" w:lineRule="auto"/>
              <w:ind w:left="0" w:right="59" w:firstLine="0"/>
            </w:pPr>
            <w:r>
              <w:rPr>
                <w:b/>
              </w:rPr>
              <w:t xml:space="preserve">EL PROGRAMA DE SUMINISTRO CORRESPONDIENTE.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0" w:right="0" w:firstLine="0"/>
              <w:jc w:val="left"/>
            </w:pPr>
            <w:r>
              <w:rPr>
                <w:b/>
              </w:rPr>
              <w:t xml:space="preserve"> </w:t>
            </w:r>
          </w:p>
        </w:tc>
      </w:tr>
      <w:tr w:rsidR="003C78A6">
        <w:trPr>
          <w:trHeight w:val="1150"/>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2.-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9" w:firstLine="0"/>
            </w:pPr>
            <w:r>
              <w:rPr>
                <w:b/>
              </w:rPr>
              <w:t xml:space="preserve">DESCRIPCIÓN DE LA PLANEACIÓN INTEGRAL DEL LICITANTE PARA REALIZAR LA OBRA, INCLUYENDO EL PROCEDIMIENTO CONSTRUCTIVO DE EJECUCIÓN DE LOS TRABAJOS, CONSIDERANDO, EN SU CASO, LAS RESTRICCIONES TÉCNICAS QUE </w:t>
            </w:r>
          </w:p>
          <w:p w:rsidR="003C78A6" w:rsidRDefault="00A62194">
            <w:pPr>
              <w:spacing w:after="0" w:line="259" w:lineRule="auto"/>
              <w:ind w:left="0" w:right="0" w:firstLine="0"/>
            </w:pPr>
            <w:r>
              <w:rPr>
                <w:b/>
              </w:rPr>
              <w:t xml:space="preserve">PROCEDAN CONFORME AL PROYECTO EJECUTIVO QUE ESTABLEZCA LA JUMAPAANG. </w:t>
            </w:r>
          </w:p>
          <w:p w:rsidR="003C78A6" w:rsidRDefault="00A62194">
            <w:pPr>
              <w:spacing w:after="0" w:line="259" w:lineRule="auto"/>
              <w:ind w:left="0" w:right="0" w:firstLine="0"/>
              <w:jc w:val="left"/>
            </w:pPr>
            <w:r>
              <w:rPr>
                <w:b/>
              </w:rPr>
              <w:t xml:space="preserve"> </w:t>
            </w:r>
          </w:p>
        </w:tc>
      </w:tr>
      <w:tr w:rsidR="003C78A6">
        <w:trPr>
          <w:trHeight w:val="1380"/>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3.-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9" w:firstLine="0"/>
            </w:pPr>
            <w:r>
              <w:rPr>
                <w:b/>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3C78A6" w:rsidRDefault="00A62194">
            <w:pPr>
              <w:spacing w:after="0" w:line="259" w:lineRule="auto"/>
              <w:ind w:left="0" w:right="0" w:firstLine="0"/>
              <w:jc w:val="left"/>
            </w:pPr>
            <w:r>
              <w:rPr>
                <w:b/>
              </w:rPr>
              <w:t xml:space="preserve"> </w:t>
            </w:r>
          </w:p>
        </w:tc>
      </w:tr>
      <w:tr w:rsidR="003C78A6">
        <w:trPr>
          <w:trHeight w:val="2071"/>
        </w:trPr>
        <w:tc>
          <w:tcPr>
            <w:tcW w:w="873"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AT 4.-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63" w:firstLine="0"/>
            </w:pPr>
            <w:r>
              <w:rPr>
                <w:b/>
              </w:rPr>
              <w:t xml:space="preserve">LOS DOCUMENTOS QUE ACREDITEN LA EXPERIENCIA Y CAPACIDAD TÉCNICA EN OBRAS DE LA MISMA NATURALEZA, CON LA IDENTIFICACIÓN DE LOS TRABAJOS REALIZADOS POR EL LICITANTE Y SU PERSONAL, EN LOS QUE SEA COMPROBABLE </w:t>
            </w:r>
          </w:p>
          <w:p w:rsidR="003C78A6" w:rsidRDefault="00A62194">
            <w:pPr>
              <w:spacing w:after="0" w:line="259" w:lineRule="auto"/>
              <w:ind w:left="0" w:right="0" w:firstLine="0"/>
            </w:pPr>
            <w:r>
              <w:rPr>
                <w:b/>
              </w:rPr>
              <w:t xml:space="preserve">SU PARTICIPACIÓN, ANOTANDO EL NOMBRE DE LA CONTRATANTE, DESCRIPCIÓN DE </w:t>
            </w:r>
          </w:p>
          <w:p w:rsidR="003C78A6" w:rsidRDefault="00A62194">
            <w:pPr>
              <w:spacing w:after="0" w:line="259" w:lineRule="auto"/>
              <w:ind w:left="0" w:right="0" w:firstLine="0"/>
            </w:pPr>
            <w:r>
              <w:rPr>
                <w:b/>
              </w:rPr>
              <w:t xml:space="preserve">LAS OBRAS, IMPORTES TOTALES, IMPORTES EJERCIDOS O POR EJERCER Y LAS </w:t>
            </w:r>
          </w:p>
          <w:p w:rsidR="003C78A6" w:rsidRDefault="00A62194">
            <w:pPr>
              <w:spacing w:after="2" w:line="240" w:lineRule="auto"/>
              <w:ind w:left="0" w:right="59" w:firstLine="0"/>
            </w:pPr>
            <w:r>
              <w:rPr>
                <w:b/>
              </w:rPr>
              <w:t xml:space="preserve">FECHAS PREVISTAS DE TERMINACIONES, ASÍ COMO EL HISTORIAL DE CUMPLIMIENTO SATISFACTORIO DE CONTRATOS SUSCRITOS CON DEPENDENCIAS O ENTIDADES, EN EL CASO DE HABERLOS CELEBRADO.  </w:t>
            </w:r>
          </w:p>
          <w:p w:rsidR="003C78A6" w:rsidRDefault="00A62194">
            <w:pPr>
              <w:spacing w:after="0" w:line="259" w:lineRule="auto"/>
              <w:ind w:left="0" w:right="0" w:firstLine="0"/>
              <w:jc w:val="left"/>
            </w:pPr>
            <w:r>
              <w:rPr>
                <w:b/>
              </w:rPr>
              <w:t xml:space="preserve"> </w:t>
            </w:r>
          </w:p>
        </w:tc>
      </w:tr>
      <w:tr w:rsidR="003C78A6">
        <w:trPr>
          <w:trHeight w:val="917"/>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5.-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MANIFESTACIÓN ESCRITA BAJO PROTESTA DE DECIR VERDAD EN LA QUE SEÑALE LAS PARTES DE LA OBRA QUE SUBCONTRATARÁ, EN CASO DE HABERSE PREVISTO </w:t>
            </w:r>
          </w:p>
          <w:p w:rsidR="003C78A6" w:rsidRDefault="00A62194">
            <w:pPr>
              <w:spacing w:after="0" w:line="259" w:lineRule="auto"/>
              <w:ind w:left="0" w:right="0" w:firstLine="0"/>
            </w:pPr>
            <w:r>
              <w:rPr>
                <w:b/>
              </w:rPr>
              <w:t xml:space="preserve">EN LA CONVOCATORIA A LA LICITACIÓN PÚBLICA. DE LA JUMAPAANG DEBERÁ </w:t>
            </w:r>
          </w:p>
          <w:p w:rsidR="003C78A6" w:rsidRDefault="00A62194">
            <w:pPr>
              <w:spacing w:after="0" w:line="259" w:lineRule="auto"/>
              <w:ind w:left="0" w:right="0" w:firstLine="0"/>
            </w:pPr>
            <w:r>
              <w:rPr>
                <w:b/>
              </w:rPr>
              <w:t xml:space="preserve">SOLICITAR LA INFORMACIÓN NECESARIA QUE ACREDITE LA EXPERIENCIA Y </w:t>
            </w:r>
          </w:p>
        </w:tc>
      </w:tr>
    </w:tbl>
    <w:p w:rsidR="003C78A6" w:rsidRDefault="00A62194">
      <w:pPr>
        <w:spacing w:after="4" w:line="248" w:lineRule="auto"/>
        <w:ind w:left="1563" w:right="4"/>
      </w:pPr>
      <w:r>
        <w:rPr>
          <w:b/>
        </w:rPr>
        <w:t xml:space="preserve">CAPACIDAD TÉCNICA Y ECONÓMICA DE LAS PERSONAS QUE SE SUBCONTRATARÁN.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1553" w:right="0" w:firstLine="0"/>
        <w:jc w:val="left"/>
      </w:pPr>
      <w:r>
        <w:rPr>
          <w:b/>
        </w:rPr>
        <w:t xml:space="preserve"> </w:t>
      </w:r>
    </w:p>
    <w:tbl>
      <w:tblPr>
        <w:tblStyle w:val="TableGrid"/>
        <w:tblW w:w="9659" w:type="dxa"/>
        <w:tblInd w:w="624" w:type="dxa"/>
        <w:tblLook w:val="04A0" w:firstRow="1" w:lastRow="0" w:firstColumn="1" w:lastColumn="0" w:noHBand="0" w:noVBand="1"/>
      </w:tblPr>
      <w:tblGrid>
        <w:gridCol w:w="929"/>
        <w:gridCol w:w="8730"/>
      </w:tblGrid>
      <w:tr w:rsidR="003C78A6">
        <w:trPr>
          <w:trHeight w:val="1378"/>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6.-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3" w:lineRule="auto"/>
              <w:ind w:left="0" w:right="0" w:firstLine="0"/>
            </w:pPr>
            <w:r>
              <w:rPr>
                <w:b/>
              </w:rPr>
              <w:t xml:space="preserve">LOS DOCUMENTOS QUE ACREDITEN LA CAPACIDAD FINANCIERA, COMO DECLARACIONES FISCALES, ESTADOS FINANCIEROS DICTAMINADOS O NO DE LOS </w:t>
            </w:r>
          </w:p>
          <w:p w:rsidR="003C78A6" w:rsidRDefault="00A62194">
            <w:pPr>
              <w:spacing w:after="0" w:line="259" w:lineRule="auto"/>
              <w:ind w:left="0" w:right="0" w:firstLine="0"/>
            </w:pPr>
            <w:r>
              <w:rPr>
                <w:b/>
              </w:rPr>
              <w:t xml:space="preserve">ÚLTIMOS DOS EJERCICIOS FISCALES O, EN CASO DE EMPRESAS DE NUEVA </w:t>
            </w:r>
          </w:p>
          <w:p w:rsidR="003C78A6" w:rsidRDefault="00A62194">
            <w:pPr>
              <w:spacing w:after="4" w:line="238" w:lineRule="auto"/>
              <w:ind w:left="0" w:right="0" w:firstLine="0"/>
              <w:jc w:val="left"/>
            </w:pPr>
            <w:r>
              <w:rPr>
                <w:b/>
              </w:rPr>
              <w:t xml:space="preserve">CREACIÓN, LOS MÁS ACTUALIZADOS A LA FECHA DE PRESENTACIÓN DE PROPOSICIONES.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7.-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RELACIÓN DE MAQUINARIA Y EQUIPO DE CONSTRUCCIÓN, INDICANDO SI SON DE SU PROPIEDAD, ARRENDADOS CON O SIN OPCIÓN A COMPRA, SU UBICACIÓN FÍSICA, </w:t>
            </w:r>
          </w:p>
          <w:p w:rsidR="003C78A6" w:rsidRDefault="00A62194">
            <w:pPr>
              <w:spacing w:after="0" w:line="259" w:lineRule="auto"/>
              <w:ind w:left="0" w:right="0" w:firstLine="0"/>
            </w:pPr>
            <w:r>
              <w:rPr>
                <w:b/>
              </w:rPr>
              <w:t xml:space="preserve">MODELO Y USOS ACTUALES, ASÍ COMO LA FECHA EN QUE SE DISPONDRÁ DE ESTOS </w:t>
            </w:r>
          </w:p>
          <w:p w:rsidR="003C78A6" w:rsidRDefault="00A62194">
            <w:pPr>
              <w:spacing w:after="0" w:line="259" w:lineRule="auto"/>
              <w:ind w:left="0" w:right="0" w:firstLine="0"/>
            </w:pPr>
            <w:r>
              <w:rPr>
                <w:b/>
              </w:rPr>
              <w:t xml:space="preserve">INSUMOS EN EL SITIO DE LOS TRABAJOS CONFORME AL PROGRAMA PRESENTADO; </w:t>
            </w:r>
          </w:p>
          <w:p w:rsidR="003C78A6" w:rsidRDefault="00A62194">
            <w:pPr>
              <w:spacing w:after="0" w:line="242" w:lineRule="auto"/>
              <w:ind w:left="0" w:right="0" w:firstLine="0"/>
            </w:pPr>
            <w:r>
              <w:rPr>
                <w:b/>
              </w:rPr>
              <w:t xml:space="preserve">TRATÁNDOSE DE MAQUINARIA O EQUIPO DE CONSTRUCCIÓN ARRENDADO, CON O SIN OPCIÓN A COMPRA, DEBERÁ PRESENTARSE CARTA COMPROMISO DE </w:t>
            </w:r>
          </w:p>
          <w:p w:rsidR="003C78A6" w:rsidRDefault="00A62194">
            <w:pPr>
              <w:spacing w:after="0" w:line="259" w:lineRule="auto"/>
              <w:ind w:left="0" w:right="0" w:firstLine="0"/>
              <w:jc w:val="left"/>
            </w:pPr>
            <w:r>
              <w:rPr>
                <w:b/>
              </w:rPr>
              <w:t xml:space="preserve">ARRENDAMIENTO Y DISPONIBILIDAD. </w:t>
            </w:r>
          </w:p>
          <w:p w:rsidR="003C78A6" w:rsidRDefault="00A62194">
            <w:pPr>
              <w:spacing w:after="0" w:line="259" w:lineRule="auto"/>
              <w:ind w:left="0" w:right="0" w:firstLine="0"/>
              <w:jc w:val="left"/>
            </w:pPr>
            <w:r>
              <w:rPr>
                <w:b/>
              </w:rPr>
              <w:t xml:space="preserve"> </w:t>
            </w:r>
          </w:p>
        </w:tc>
      </w:tr>
      <w:tr w:rsidR="003C78A6">
        <w:trPr>
          <w:trHeight w:val="2484"/>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8.-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60" w:firstLine="0"/>
            </w:pPr>
            <w:r>
              <w:rPr>
                <w:b/>
              </w:rPr>
              <w:t xml:space="preserve">CON LA DESCRIPCIÓN Y ESPECIFICACIONES TÉCNICAS DE CADA UNO DE ELLOS, INDICANDO LAS CANTIDADES A UTILIZAR Y SUS RESPECTIVAS UNIDADES DE MEDICIÓN, AGRUPADO POR: </w:t>
            </w:r>
          </w:p>
          <w:p w:rsidR="003C78A6" w:rsidRDefault="00A62194">
            <w:pPr>
              <w:spacing w:after="0" w:line="259" w:lineRule="auto"/>
              <w:ind w:left="0" w:right="0" w:firstLine="0"/>
              <w:jc w:val="left"/>
            </w:pPr>
            <w:r>
              <w:rPr>
                <w:b/>
              </w:rPr>
              <w:t xml:space="preserve"> </w:t>
            </w:r>
          </w:p>
          <w:p w:rsidR="003C78A6" w:rsidRDefault="00A62194">
            <w:pPr>
              <w:numPr>
                <w:ilvl w:val="0"/>
                <w:numId w:val="24"/>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 xml:space="preserve">MANO DE OBRA; Y </w:t>
            </w:r>
          </w:p>
          <w:p w:rsidR="003C78A6" w:rsidRDefault="00A62194">
            <w:pPr>
              <w:spacing w:after="0"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lastRenderedPageBreak/>
              <w:t xml:space="preserve">AT 9.-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8" w:firstLine="0"/>
            </w:pPr>
            <w:r>
              <w:rPr>
                <w:b/>
              </w:rPr>
              <w:t xml:space="preserve">PROGRAMA GENERAL DE EJECUCIÓN DE LOS TRABAJOS CONFORME AL CATÁLOGO DE CONCEPTOS CALENDARIZADO Y CUANTIFICADO DE ACUERDO A LOS PERIODOS DETERMINADOS POR LA JUMAPAANG, DIVIDIDO EN PARTIDAS Y SUBPARTIDAS, DEL </w:t>
            </w:r>
          </w:p>
          <w:p w:rsidR="003C78A6" w:rsidRDefault="00A62194">
            <w:pPr>
              <w:spacing w:after="0" w:line="259" w:lineRule="auto"/>
              <w:ind w:left="0" w:right="0" w:firstLine="0"/>
            </w:pPr>
            <w:r>
              <w:rPr>
                <w:b/>
              </w:rPr>
              <w:t xml:space="preserve">TOTAL DE LOS CONCEPTOS DE TRABAJO, UTILIZANDO PREFERENTEMENTE </w:t>
            </w:r>
          </w:p>
          <w:p w:rsidR="003C78A6" w:rsidRDefault="00A62194">
            <w:pPr>
              <w:spacing w:after="2" w:line="240" w:lineRule="auto"/>
              <w:ind w:left="0" w:right="59" w:firstLine="0"/>
            </w:pPr>
            <w:r>
              <w:rPr>
                <w:b/>
              </w:rPr>
              <w:t xml:space="preserve">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685"/>
        </w:trPr>
        <w:tc>
          <w:tcPr>
            <w:tcW w:w="929" w:type="dxa"/>
            <w:tcBorders>
              <w:top w:val="nil"/>
              <w:left w:val="nil"/>
              <w:bottom w:val="nil"/>
              <w:right w:val="nil"/>
            </w:tcBorders>
          </w:tcPr>
          <w:p w:rsidR="003C78A6" w:rsidRDefault="00A62194">
            <w:pPr>
              <w:spacing w:after="0" w:line="259" w:lineRule="auto"/>
              <w:ind w:left="0" w:right="0" w:firstLine="0"/>
              <w:jc w:val="left"/>
            </w:pPr>
            <w:r>
              <w:rPr>
                <w:b/>
              </w:rPr>
              <w:t xml:space="preserve">AT 10.-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60" w:firstLine="0"/>
            </w:pPr>
            <w:r>
              <w:rPr>
                <w:b/>
              </w:rPr>
              <w:t xml:space="preserve">PROGRAMAS  CALENDARIZADOS Y CUANTIFICADOS EN PARTIDAS Y SUBPARTIDAS DE UTILIZACIÓN, CONFORME A LOS PERIODOS DETERMINADOS POR LA JUMAPAANG, PARA LOS SIGUIENTES RUBROS: </w:t>
            </w:r>
          </w:p>
        </w:tc>
      </w:tr>
    </w:tbl>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MATERIALES Y EQUIPOS DE INSTALACIÓN PERMANENTE EXPRESADOS EN </w:t>
      </w:r>
    </w:p>
    <w:p w:rsidR="003C78A6" w:rsidRDefault="00A62194">
      <w:pPr>
        <w:spacing w:after="4" w:line="248" w:lineRule="auto"/>
        <w:ind w:left="2087" w:right="308"/>
      </w:pPr>
      <w:r>
        <w:rPr>
          <w:b/>
        </w:rPr>
        <w:t xml:space="preserve">UNIDADES CONVENCIONALES Y VOLÚMENES REQUERIDOS;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MANO DE OBRA;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MAQUINARIA Y EQUIPO PARA CONSTRUCCIÓN, IDENTIFICANDO SU TIPO Y CARACTERÍSTICAS, Y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1840" w:right="0" w:firstLine="0"/>
        <w:jc w:val="left"/>
      </w:pPr>
      <w:r>
        <w:rPr>
          <w:b/>
        </w:rPr>
        <w:t xml:space="preserve"> </w:t>
      </w:r>
    </w:p>
    <w:p w:rsidR="003C78A6" w:rsidRDefault="00A62194">
      <w:pPr>
        <w:spacing w:after="4" w:line="248" w:lineRule="auto"/>
        <w:ind w:left="1065" w:right="308" w:hanging="568"/>
      </w:pPr>
      <w:r>
        <w:rPr>
          <w:b/>
        </w:rPr>
        <w:t xml:space="preserve">4.2.3 LOS ANEXOS ECONÓMICOS DEBERÁN CONTENER LOS SIGUIENTES DOCUMENTOS CON LOS REQUISITOS QUE A CONTINUACIÓN SE INDICAN: </w:t>
      </w:r>
    </w:p>
    <w:p w:rsidR="003C78A6" w:rsidRDefault="00A62194">
      <w:pPr>
        <w:spacing w:after="0" w:line="259" w:lineRule="auto"/>
        <w:ind w:left="512" w:right="0" w:firstLine="0"/>
        <w:jc w:val="left"/>
      </w:pPr>
      <w:r>
        <w:rPr>
          <w:b/>
        </w:rPr>
        <w:t xml:space="preserve"> </w:t>
      </w:r>
    </w:p>
    <w:tbl>
      <w:tblPr>
        <w:tblStyle w:val="TableGrid"/>
        <w:tblW w:w="9606" w:type="dxa"/>
        <w:tblInd w:w="676" w:type="dxa"/>
        <w:tblLook w:val="04A0" w:firstRow="1" w:lastRow="0" w:firstColumn="1" w:lastColumn="0" w:noHBand="0" w:noVBand="1"/>
      </w:tblPr>
      <w:tblGrid>
        <w:gridCol w:w="877"/>
        <w:gridCol w:w="8729"/>
      </w:tblGrid>
      <w:tr w:rsidR="003C78A6">
        <w:trPr>
          <w:trHeight w:val="2482"/>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1.-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59" w:firstLine="0"/>
            </w:pPr>
            <w:r>
              <w:rPr>
                <w:b/>
              </w:rPr>
              <w:t xml:space="preserve">CON LA DESCRIPCIÓN Y ESPECIFICACIONES TÉCNICAS DE CADA UNO DE ELLOS, INDICANDO LAS CANTIDADES A UTILIZAR, SUS RESPECTIVAS UNIDADES DE MEDICIÓN Y SUS IMPORTES, AGRUPADO POR: </w:t>
            </w:r>
          </w:p>
          <w:p w:rsidR="003C78A6" w:rsidRDefault="00A62194">
            <w:pPr>
              <w:spacing w:after="0" w:line="259" w:lineRule="auto"/>
              <w:ind w:left="0" w:right="0" w:firstLine="0"/>
              <w:jc w:val="left"/>
            </w:pPr>
            <w:r>
              <w:rPr>
                <w:b/>
              </w:rPr>
              <w:t xml:space="preserve"> </w:t>
            </w:r>
          </w:p>
          <w:p w:rsidR="003C78A6" w:rsidRDefault="00A62194">
            <w:pPr>
              <w:numPr>
                <w:ilvl w:val="0"/>
                <w:numId w:val="25"/>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 xml:space="preserve">MANO DE OBRA; Y </w:t>
            </w:r>
          </w:p>
          <w:p w:rsidR="003C78A6" w:rsidRDefault="00A62194">
            <w:pPr>
              <w:spacing w:after="1"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2254"/>
        </w:trPr>
        <w:tc>
          <w:tcPr>
            <w:tcW w:w="877"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AE 2.-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2" w:line="240" w:lineRule="auto"/>
              <w:ind w:left="0" w:right="53" w:firstLine="0"/>
            </w:pPr>
            <w:r>
              <w:rPr>
                <w:b/>
              </w:rPr>
              <w:t xml:space="preserve">ANÁLISIS, CÁLCULO E INTEGRACIÓN DEL FACTOR DE SALARIO REAL, ANEXANDO EL TABULADOR DE SALARIOS BASE DE MANO DE OBRA POR JORNADA DIURNA DE OCHO HORAS E INTEGRACIÓN DE LOS SALARIOS: </w:t>
            </w:r>
          </w:p>
          <w:p w:rsidR="003C78A6" w:rsidRDefault="00A62194">
            <w:pPr>
              <w:spacing w:after="0" w:line="259" w:lineRule="auto"/>
              <w:ind w:left="0" w:right="0" w:firstLine="0"/>
              <w:jc w:val="left"/>
            </w:pPr>
            <w:r>
              <w:rPr>
                <w:b/>
              </w:rPr>
              <w:t xml:space="preserve"> </w:t>
            </w:r>
          </w:p>
          <w:p w:rsidR="003C78A6" w:rsidRDefault="00A62194">
            <w:pPr>
              <w:numPr>
                <w:ilvl w:val="0"/>
                <w:numId w:val="26"/>
              </w:numPr>
              <w:spacing w:after="0" w:line="259" w:lineRule="auto"/>
              <w:ind w:right="0" w:hanging="524"/>
              <w:jc w:val="left"/>
            </w:pPr>
            <w:r>
              <w:rPr>
                <w:b/>
              </w:rPr>
              <w:t xml:space="preserve">ANÁLISIS DEL FACTOR </w:t>
            </w:r>
            <w:proofErr w:type="spellStart"/>
            <w:r>
              <w:rPr>
                <w:b/>
              </w:rPr>
              <w:t>Tp</w:t>
            </w:r>
            <w:proofErr w:type="spellEnd"/>
            <w:r>
              <w:rPr>
                <w:b/>
              </w:rPr>
              <w:t xml:space="preserve">/TI; </w:t>
            </w:r>
          </w:p>
          <w:p w:rsidR="003C78A6" w:rsidRDefault="00A62194">
            <w:pPr>
              <w:spacing w:after="4"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 xml:space="preserve">TABLA DE CÁLCULO DEL FACTOR DE SALARIO REAL; Y </w:t>
            </w:r>
          </w:p>
          <w:p w:rsidR="003C78A6" w:rsidRDefault="00A62194">
            <w:pPr>
              <w:spacing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ANÁLISIS, CÁLCULO E INTEGRACIÓN DEL SALARIO REAL.</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921"/>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3.-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54" w:firstLine="0"/>
            </w:pPr>
            <w:r>
              <w:rPr>
                <w:b/>
              </w:rPr>
              <w:t xml:space="preserve">ANÁLISIS, CÁLCULO E INTEGRACIÓN DE LOS COSTOS HORARIOS DE LA MAQUINARIA Y EQUIPO DE CONSTRUCCIÓN, DEBIENDO CONSIDERAR ÉSTOS PARA EFECTOS DE EVALUACIÓN, COSTOS Y RENDIMIENTOS DE MÁQUINAS Y EQUIPOS NUEVOS. </w:t>
            </w:r>
          </w:p>
          <w:p w:rsidR="003C78A6" w:rsidRDefault="00A62194">
            <w:pPr>
              <w:spacing w:after="0" w:line="259" w:lineRule="auto"/>
              <w:ind w:left="0" w:right="0" w:firstLine="0"/>
              <w:jc w:val="left"/>
            </w:pPr>
            <w:r>
              <w:rPr>
                <w:b/>
              </w:rPr>
              <w:t xml:space="preserve"> </w:t>
            </w:r>
          </w:p>
        </w:tc>
      </w:tr>
      <w:tr w:rsidR="003C78A6">
        <w:trPr>
          <w:trHeight w:val="92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4.-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62" w:firstLine="0"/>
            </w:pPr>
            <w:r>
              <w:rPr>
                <w:b/>
              </w:rPr>
              <w:t xml:space="preserve">ANÁLISIS, CÁLCULO E INTEGRACIÓN DE LOS COSTOS INDIRECTOS, IDENTIFICANDO LOS CORRESPONDIENTES A LOS DE ADMINISTRACIÓN DE OFICINAS DE CAMPO Y LOS DE OFICINAS CENTRALES. </w:t>
            </w:r>
          </w:p>
          <w:p w:rsidR="003C78A6" w:rsidRDefault="00A62194">
            <w:pPr>
              <w:spacing w:after="0" w:line="259" w:lineRule="auto"/>
              <w:ind w:left="0" w:right="0" w:firstLine="0"/>
              <w:jc w:val="left"/>
            </w:pPr>
            <w:r>
              <w:rPr>
                <w:b/>
              </w:rPr>
              <w:t xml:space="preserve"> </w:t>
            </w:r>
          </w:p>
        </w:tc>
      </w:tr>
      <w:tr w:rsidR="003C78A6">
        <w:trPr>
          <w:trHeight w:val="51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5.-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ANÁLISIS, CÁLCULO E INTEGRACIÓN DEL COSTO POR FINANCIAMIENTO. </w:t>
            </w:r>
          </w:p>
          <w:p w:rsidR="003C78A6" w:rsidRDefault="00A62194">
            <w:pPr>
              <w:spacing w:after="0" w:line="259" w:lineRule="auto"/>
              <w:ind w:left="0" w:right="0" w:firstLine="0"/>
              <w:jc w:val="left"/>
            </w:pPr>
            <w:r>
              <w:rPr>
                <w:b/>
              </w:rPr>
              <w:t xml:space="preserve"> </w:t>
            </w:r>
          </w:p>
        </w:tc>
      </w:tr>
      <w:tr w:rsidR="003C78A6">
        <w:trPr>
          <w:trHeight w:val="563"/>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6.-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UTILIDAD PROPUESTA POR EL LICITANTE. </w:t>
            </w:r>
          </w:p>
          <w:p w:rsidR="003C78A6" w:rsidRDefault="00A62194">
            <w:pPr>
              <w:spacing w:after="0" w:line="259" w:lineRule="auto"/>
              <w:ind w:left="0" w:right="0" w:firstLine="0"/>
              <w:jc w:val="left"/>
            </w:pPr>
            <w:r>
              <w:rPr>
                <w:b/>
              </w:rPr>
              <w:t xml:space="preserve"> </w:t>
            </w:r>
          </w:p>
        </w:tc>
      </w:tr>
      <w:tr w:rsidR="003C78A6">
        <w:trPr>
          <w:trHeight w:val="562"/>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7.-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CARGOS ADICIONALES. </w:t>
            </w:r>
          </w:p>
          <w:p w:rsidR="003C78A6" w:rsidRDefault="00A62194">
            <w:pPr>
              <w:spacing w:after="0" w:line="259" w:lineRule="auto"/>
              <w:ind w:left="0" w:right="0" w:firstLine="0"/>
              <w:jc w:val="left"/>
            </w:pPr>
            <w:r>
              <w:rPr>
                <w:b/>
              </w:rPr>
              <w:t xml:space="preserve"> </w:t>
            </w:r>
          </w:p>
        </w:tc>
      </w:tr>
      <w:tr w:rsidR="003C78A6">
        <w:trPr>
          <w:trHeight w:val="505"/>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8.-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RELACIÓN Y ANÁLISIS DE LOS COSTOS BÁSICOS QUE SE REQUIERAN PARA LA EJECUCIÓN DE LOS TRABAJOS. </w:t>
            </w:r>
          </w:p>
        </w:tc>
      </w:tr>
    </w:tbl>
    <w:p w:rsidR="003C78A6" w:rsidRDefault="00A62194">
      <w:pPr>
        <w:spacing w:after="89" w:line="259" w:lineRule="auto"/>
        <w:ind w:left="1553" w:right="0" w:firstLine="0"/>
        <w:jc w:val="left"/>
      </w:pPr>
      <w:r>
        <w:rPr>
          <w:b/>
        </w:rPr>
        <w:t xml:space="preserve"> </w:t>
      </w:r>
    </w:p>
    <w:tbl>
      <w:tblPr>
        <w:tblStyle w:val="TableGrid"/>
        <w:tblW w:w="9662" w:type="dxa"/>
        <w:tblInd w:w="620" w:type="dxa"/>
        <w:tblLook w:val="04A0" w:firstRow="1" w:lastRow="0" w:firstColumn="1" w:lastColumn="0" w:noHBand="0" w:noVBand="1"/>
      </w:tblPr>
      <w:tblGrid>
        <w:gridCol w:w="933"/>
        <w:gridCol w:w="8729"/>
      </w:tblGrid>
      <w:tr w:rsidR="003C78A6">
        <w:trPr>
          <w:trHeight w:val="1608"/>
        </w:trPr>
        <w:tc>
          <w:tcPr>
            <w:tcW w:w="933" w:type="dxa"/>
            <w:tcBorders>
              <w:top w:val="nil"/>
              <w:left w:val="nil"/>
              <w:bottom w:val="nil"/>
              <w:right w:val="nil"/>
            </w:tcBorders>
          </w:tcPr>
          <w:p w:rsidR="003C78A6" w:rsidRDefault="00A62194">
            <w:pPr>
              <w:spacing w:after="0" w:line="259" w:lineRule="auto"/>
              <w:ind w:left="56" w:right="0" w:firstLine="0"/>
              <w:jc w:val="left"/>
            </w:pPr>
            <w:r>
              <w:rPr>
                <w:b/>
              </w:rPr>
              <w:t xml:space="preserve">AE 9.-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1" w:lineRule="auto"/>
              <w:ind w:left="0" w:right="56" w:firstLine="0"/>
            </w:pPr>
            <w:r>
              <w:rPr>
                <w:b/>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rsidR="003C78A6" w:rsidRDefault="00A62194">
            <w:pPr>
              <w:spacing w:after="0" w:line="259" w:lineRule="auto"/>
              <w:ind w:left="0" w:right="0" w:firstLine="0"/>
              <w:jc w:val="left"/>
            </w:pPr>
            <w:r>
              <w:rPr>
                <w:b/>
              </w:rPr>
              <w:t xml:space="preserve"> </w:t>
            </w:r>
          </w:p>
        </w:tc>
      </w:tr>
      <w:tr w:rsidR="003C78A6">
        <w:trPr>
          <w:trHeight w:val="1841"/>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10.-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6" w:firstLine="0"/>
            </w:pPr>
            <w:r>
              <w:rPr>
                <w:b/>
              </w:rPr>
              <w:t xml:space="preserve">PROGRAMA GENERAL DE EJECUCIÓN DE LOS TRABAJOS CONFORME AL CATÁLOGO DE CONCEPTOS CON SUS EROGACIONES, CALENDARIZADO Y CUANTIFICADO DE ACUERDO A LOS PERIODOS DETERMINADOS POR LA JUMAPAANG, DIVIDIDO EN PARTIDAS Y SUBPARTIDAS, DEL TOTAL DE LOS CONCEPTOS DE TRABAJO, UTILIZANDO PREFERENTEMENTE 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3681"/>
        </w:trPr>
        <w:tc>
          <w:tcPr>
            <w:tcW w:w="933"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AE 11.-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5" w:firstLine="0"/>
            </w:pPr>
            <w:r>
              <w:rPr>
                <w:b/>
              </w:rPr>
              <w:t xml:space="preserve">PROGRAMAS DE EROGACIONES A COSTO DIRECTO, CALENDARIZADOS Y CUANTIFICADOS EN PARTIDAS Y SUBPARTIDAS DE UTILIZACIÓN, CONFORME A LOS PERIODOS DETERMINADOS POR LA JUMAPAANG, PARA LOS SIGUIENTES RUBROS: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4" w:line="238" w:lineRule="auto"/>
              <w:ind w:right="0" w:hanging="524"/>
            </w:pPr>
            <w:r>
              <w:rPr>
                <w:b/>
              </w:rPr>
              <w:t xml:space="preserve">MATERIALES Y EQUIPOS DE INSTALACIÓN PERMANENTE EXPRESADOS EN UNIDADES CONVENCIONALES Y VOLÚMENES REQUERIDOS;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MANO DE OBRA;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MAQUINARIA Y EQUIPO PARA CONSTRUCCIÓN, IDENTIFICANDO SU TIPO Y </w:t>
            </w:r>
          </w:p>
          <w:p w:rsidR="003C78A6" w:rsidRDefault="00A62194">
            <w:pPr>
              <w:spacing w:after="0" w:line="259" w:lineRule="auto"/>
              <w:ind w:left="524" w:right="0" w:firstLine="0"/>
              <w:jc w:val="left"/>
            </w:pPr>
            <w:r>
              <w:rPr>
                <w:b/>
              </w:rPr>
              <w:t xml:space="preserve">CARACTERÍSTICAS; Y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40"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288" w:right="0" w:firstLine="0"/>
              <w:jc w:val="left"/>
            </w:pPr>
            <w:r>
              <w:rPr>
                <w:b/>
              </w:rPr>
              <w:t xml:space="preserve"> </w:t>
            </w:r>
          </w:p>
        </w:tc>
      </w:tr>
      <w:tr w:rsidR="003C78A6">
        <w:trPr>
          <w:trHeight w:val="1375"/>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12.-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57" w:firstLine="0"/>
            </w:pPr>
            <w:r>
              <w:rPr>
                <w:b/>
              </w:rPr>
              <w:t xml:space="preserve">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 </w:t>
            </w:r>
          </w:p>
        </w:tc>
      </w:tr>
    </w:tbl>
    <w:p w:rsidR="003C78A6" w:rsidRDefault="00A62194">
      <w:pPr>
        <w:spacing w:after="0" w:line="259" w:lineRule="auto"/>
        <w:ind w:left="1553" w:right="0" w:firstLine="0"/>
        <w:jc w:val="left"/>
      </w:pP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t xml:space="preserve"> </w:t>
      </w:r>
      <w:r>
        <w:rPr>
          <w:b/>
        </w:rPr>
        <w:t xml:space="preserve">AE 13.-    CARTA-COMPROMISO DE LA PROPOSICIÓN, CON EL I.V.A. INCLUIDO, MISMO IMPORTE   QUE DEBE COINCIDIR CON EL IMPORTE TOTAL EXPRESADO EN SU CATALOGO DE </w:t>
      </w:r>
    </w:p>
    <w:p w:rsidR="003C78A6" w:rsidRDefault="00A62194">
      <w:pPr>
        <w:spacing w:after="4" w:line="248" w:lineRule="auto"/>
        <w:ind w:left="507" w:right="308"/>
      </w:pPr>
      <w:r>
        <w:rPr>
          <w:b/>
        </w:rPr>
        <w:t xml:space="preserve">CONCEPTOS AE-12 (ANEXAR CEDULA PROFESIONAL DE CARRERA A FÍN INGENIERIAARQUITECTURA Y CURRICULUM DE QUIEN SEÑALA EN LA CARTA COMPROMISO COMO SUPERINTENDENTE EN LA OBRA).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rPr>
          <w:b/>
        </w:rPr>
        <w:t xml:space="preserve">AE 14.-   EL LICITANTE DEBERÁ DE PRESENTAR UN CHEQUE CRUZADO, COMO GARANTÍA DE SERIEDAD DE SU PROPUESTA, POR EL 5% (CINCO POR CIENTO), DEL MONTO TOTAL DE SU PROPOSICIÓN PRESENTADA CON I.V.A. INCLUIDO, A FAVOR DE LA JUNTA MUNICIPAL DE AGUA POTABLE Y ALCANTARILLADO DE ANGOSTURA, SI ESTE CHEQUE NO APARECE CRUZADO, SE LE PERMITIRÁ AL REPRESENTANTE DEL LICITANTE PUEDA CRUZAR DICHO DOCUMENTO EN EL ACTO. </w:t>
      </w:r>
    </w:p>
    <w:p w:rsidR="003C78A6" w:rsidRDefault="00A62194">
      <w:pPr>
        <w:spacing w:after="0" w:line="259" w:lineRule="auto"/>
        <w:ind w:left="1221" w:right="0" w:firstLine="0"/>
        <w:jc w:val="left"/>
      </w:pPr>
      <w:r>
        <w:rPr>
          <w:b/>
        </w:rPr>
        <w:t xml:space="preserve"> </w:t>
      </w:r>
    </w:p>
    <w:p w:rsidR="003C78A6" w:rsidRDefault="00A62194">
      <w:pPr>
        <w:spacing w:after="4" w:line="248" w:lineRule="auto"/>
        <w:ind w:left="1231" w:right="308"/>
      </w:pPr>
      <w:r>
        <w:rPr>
          <w:b/>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lastRenderedPageBreak/>
        <w:t xml:space="preserve">AE 15.-   MANIFESTACIÓN ESCRITA EN HOJA MEMBRETEADA DEL LICITANTE, FIRMADA POR EL REPRESENTANTE LEGAL DE LA MISMA, O POR LA PERSONA FÍSICA, EN EL CUAL MANIFIESTA ANEXAR LA DOCUMENTACIÓN DE LA PROPUESTA EN FORMA DIGITAL EN ARCHIVOS PDF, DEBIDAMENTE FIRMADAS.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1221" w:right="0" w:firstLine="0"/>
        <w:jc w:val="left"/>
      </w:pP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4.3 IDIOMA EN EL QUE SE PRESENTARÁN LAS PROPOSICIONES Y DEMÁS DOCUMENTACIÓN REQUERIDA.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proposiciones, así como todos los documentos relacionados con las mismas y que se solicitan en esta convocatoria a la licitación, deberán presentarse en idioma </w:t>
      </w:r>
      <w:r w:rsidRPr="005F4311">
        <w:rPr>
          <w:b/>
        </w:rPr>
        <w:t>ESPAÑOL</w:t>
      </w:r>
      <w:r>
        <w:t>.</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4516"/>
        </w:tabs>
        <w:spacing w:after="4" w:line="248" w:lineRule="auto"/>
        <w:ind w:left="0" w:right="0" w:firstLine="0"/>
        <w:jc w:val="left"/>
      </w:pPr>
      <w:r>
        <w:rPr>
          <w:rFonts w:ascii="Calibri" w:eastAsia="Calibri" w:hAnsi="Calibri" w:cs="Calibri"/>
          <w:sz w:val="22"/>
        </w:rPr>
        <w:tab/>
      </w:r>
      <w:r>
        <w:rPr>
          <w:b/>
        </w:rPr>
        <w:t xml:space="preserve">4.4 </w:t>
      </w:r>
      <w:r>
        <w:rPr>
          <w:b/>
        </w:rPr>
        <w:tab/>
        <w:t xml:space="preserve">MONEDA EN LA QUE DEBERÁN PRESENTARSE LAS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tipo de moneda en la deberán presentarse las proposiciones será en PESOS de los Estados Unidos Mexicanos.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1650"/>
        </w:tabs>
        <w:spacing w:after="4" w:line="248" w:lineRule="auto"/>
        <w:ind w:left="0" w:right="0" w:firstLine="0"/>
        <w:jc w:val="left"/>
      </w:pPr>
      <w:r>
        <w:rPr>
          <w:rFonts w:ascii="Calibri" w:eastAsia="Calibri" w:hAnsi="Calibri" w:cs="Calibri"/>
          <w:sz w:val="22"/>
        </w:rPr>
        <w:tab/>
      </w:r>
      <w:r>
        <w:rPr>
          <w:b/>
        </w:rPr>
        <w:t xml:space="preserve">4.5 </w:t>
      </w:r>
      <w:r>
        <w:rPr>
          <w:b/>
        </w:rPr>
        <w:tab/>
        <w:t xml:space="preserve">ANTICIPOS. </w:t>
      </w:r>
    </w:p>
    <w:p w:rsidR="003C78A6" w:rsidRDefault="00A62194">
      <w:pPr>
        <w:spacing w:after="84" w:line="259" w:lineRule="auto"/>
        <w:ind w:left="512" w:right="0" w:firstLine="0"/>
        <w:jc w:val="left"/>
      </w:pPr>
      <w:r>
        <w:rPr>
          <w:color w:val="FF0000"/>
          <w:sz w:val="10"/>
        </w:rPr>
        <w:t xml:space="preserve"> </w:t>
      </w:r>
    </w:p>
    <w:p w:rsidR="003C78A6" w:rsidRDefault="00A62194">
      <w:pPr>
        <w:ind w:left="535" w:right="304"/>
      </w:pPr>
      <w:r>
        <w:t xml:space="preserve">Para la ejecución de la obra pública objeto del contrato, la Convocante otorgará un anticipo del 35%.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tabs>
          <w:tab w:val="center" w:pos="651"/>
          <w:tab w:val="center" w:pos="2120"/>
        </w:tabs>
        <w:spacing w:after="4" w:line="248" w:lineRule="auto"/>
        <w:ind w:left="0" w:right="0" w:firstLine="0"/>
        <w:jc w:val="left"/>
      </w:pPr>
      <w:r>
        <w:rPr>
          <w:rFonts w:ascii="Calibri" w:eastAsia="Calibri" w:hAnsi="Calibri" w:cs="Calibri"/>
          <w:sz w:val="22"/>
        </w:rPr>
        <w:tab/>
      </w:r>
      <w:r>
        <w:rPr>
          <w:b/>
        </w:rPr>
        <w:t xml:space="preserve">4.6 </w:t>
      </w:r>
      <w:r>
        <w:rPr>
          <w:b/>
        </w:rPr>
        <w:tab/>
        <w:t xml:space="preserve">AJUSTE DE COSTOS.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 El ajuste de costos podrá llevarse a cabo mediante cualquiera de los siguientes procedimientos: </w:t>
      </w:r>
    </w:p>
    <w:p w:rsidR="003C78A6" w:rsidRDefault="00A62194">
      <w:pPr>
        <w:spacing w:after="0" w:line="259" w:lineRule="auto"/>
        <w:ind w:left="512" w:right="0" w:firstLine="0"/>
        <w:jc w:val="left"/>
      </w:pPr>
      <w:r>
        <w:t xml:space="preserve"> </w:t>
      </w:r>
    </w:p>
    <w:p w:rsidR="003C78A6" w:rsidRDefault="00A62194">
      <w:pPr>
        <w:numPr>
          <w:ilvl w:val="0"/>
          <w:numId w:val="8"/>
        </w:numPr>
        <w:ind w:right="304" w:hanging="585"/>
      </w:pPr>
      <w:r>
        <w:t xml:space="preserve">La revisión de cada uno de los precios del contrato para obtener el ajuste;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ind w:right="304" w:hanging="585"/>
      </w:pPr>
      <w:r>
        <w:t xml:space="preserve">La revisión por grupo de precios, que multiplicados por sus correspondientes cantidades de trabajo por ·ejecutar, representen cuando menos el ochenta por ciento del importe total faltante del contrato; y,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spacing w:after="48"/>
        <w:ind w:right="304" w:hanging="585"/>
      </w:pPr>
      <w:r>
        <w:lastRenderedPageBreak/>
        <w:t xml:space="preserve">En el caso de trabajos en los que se tenga establecida la proporción en que intervienen los insumos en el total del costo directo de los mismos, el ajuste respectivo podrá determinarse </w:t>
      </w:r>
    </w:p>
    <w:p w:rsidR="003C78A6" w:rsidRDefault="00A62194">
      <w:pPr>
        <w:tabs>
          <w:tab w:val="center" w:pos="512"/>
          <w:tab w:val="center" w:pos="5460"/>
        </w:tabs>
        <w:spacing w:after="69"/>
        <w:ind w:left="0" w:right="0" w:firstLine="0"/>
        <w:jc w:val="left"/>
      </w:pPr>
      <w:r>
        <w:rPr>
          <w:rFonts w:ascii="Calibri" w:eastAsia="Calibri" w:hAnsi="Calibri" w:cs="Calibri"/>
          <w:sz w:val="22"/>
        </w:rPr>
        <w:tab/>
      </w:r>
      <w:r>
        <w:rPr>
          <w:b/>
          <w:sz w:val="10"/>
        </w:rPr>
        <w:t xml:space="preserve"> </w:t>
      </w:r>
      <w:r>
        <w:rPr>
          <w:b/>
          <w:sz w:val="10"/>
        </w:rPr>
        <w:tab/>
      </w:r>
      <w:r w:rsidR="005F4311">
        <w:t>Mediante</w:t>
      </w:r>
      <w:r>
        <w:t xml:space="preserve"> la actualización de los costos de los insumos que intervienen en dichas proporciones.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En los procedimientos mencionados en el artículo anterior, la revisión para el ajuste de costos será efectuada por la Contratante a solicitud escrita del licitante, la que se deberá acompañar de la documentación comprobatoria necesaria, misma que deberá contener como mínimo lo siguiente: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Programa de ejecución pactado en el contrato o programa que se encuentre en vigor valorizado mensualmente, indicando lo faltante por ejecutar y lo ejecutado;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Relativos o índices, publicados en el Diario Oficial de la Federación; </w:t>
      </w:r>
    </w:p>
    <w:p w:rsidR="003C78A6" w:rsidRDefault="00A62194">
      <w:pPr>
        <w:spacing w:after="84" w:line="259" w:lineRule="auto"/>
        <w:ind w:left="1221" w:right="0" w:firstLine="0"/>
        <w:jc w:val="left"/>
      </w:pPr>
      <w:r>
        <w:rPr>
          <w:sz w:val="10"/>
        </w:rPr>
        <w:t xml:space="preserve"> </w:t>
      </w:r>
    </w:p>
    <w:p w:rsidR="003C78A6" w:rsidRDefault="00A62194">
      <w:pPr>
        <w:numPr>
          <w:ilvl w:val="0"/>
          <w:numId w:val="9"/>
        </w:numPr>
        <w:ind w:right="304" w:hanging="605"/>
      </w:pPr>
      <w:r>
        <w:t xml:space="preserve">Matrices de los precios unitarios de la obra pendiente de ejecutar, que consideren aplicación de los relativos que correspondan a cada uno de los insumos que integran costo directo de cada precio unitario;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una vez aplicados los relativos de actualización correspondientes;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con precios unitarios de la licitación. </w:t>
      </w:r>
    </w:p>
    <w:p w:rsidR="003C78A6" w:rsidRDefault="00A62194">
      <w:pPr>
        <w:ind w:left="1231" w:right="304"/>
      </w:pPr>
      <w:r>
        <w:t xml:space="preserve">La aplicación de los procedimientos de ajuste de costos antes mencionados se sujetará a lo siguiente: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licitante con respecto al programa que se hubiere convenido. Cuando el atraso sea por causa imputable a la licitante, procederá el ajuste de costos exclusivamente para los trabajos pendientes de ejecutar conforme a dicho programa. </w:t>
      </w:r>
    </w:p>
    <w:p w:rsidR="003C78A6" w:rsidRDefault="00A62194">
      <w:pPr>
        <w:spacing w:after="84" w:line="259" w:lineRule="auto"/>
        <w:ind w:left="512" w:right="0" w:firstLine="0"/>
        <w:jc w:val="left"/>
      </w:pPr>
      <w:r>
        <w:rPr>
          <w:sz w:val="10"/>
        </w:rPr>
        <w:t xml:space="preserve"> </w:t>
      </w:r>
    </w:p>
    <w:p w:rsidR="003C78A6" w:rsidRDefault="00A62194">
      <w:pPr>
        <w:ind w:left="1231" w:right="304"/>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licitante como la Contratante, no se encuentren dentro de los publicados por el Banco de México, éstas procederán a calcularlos en conjunto con el licitante conforme a los precios que investiguen, por mercadeo </w:t>
      </w:r>
      <w:r>
        <w:lastRenderedPageBreak/>
        <w:t xml:space="preserve">directo o en publicaciones especializadas nacionales o internacionales considerando al menos tres fuentes distintas o utilizando los lineamientos y metodología que expida el Banco de México;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ind w:right="304" w:hanging="585"/>
      </w:pPr>
      <w: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licitante haya considerado en su propuesta; y,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spacing w:after="70"/>
        <w:ind w:right="304" w:hanging="585"/>
      </w:pPr>
      <w:r>
        <w:t xml:space="preserve">A los demás lineamientos que para tal efecto emita la Contraloría o demás autoridades </w:t>
      </w:r>
      <w:proofErr w:type="gramStart"/>
      <w:r>
        <w:t xml:space="preserve">que </w:t>
      </w:r>
      <w:r>
        <w:rPr>
          <w:b/>
          <w:sz w:val="10"/>
        </w:rPr>
        <w:t xml:space="preserve"> </w:t>
      </w:r>
      <w:r>
        <w:t>resulten</w:t>
      </w:r>
      <w:proofErr w:type="gramEnd"/>
      <w:r>
        <w:t xml:space="preserve"> competentes en el ámbito de sus aplicaciones. </w:t>
      </w:r>
    </w:p>
    <w:p w:rsidR="003C78A6" w:rsidRDefault="00A62194">
      <w:pPr>
        <w:spacing w:after="84" w:line="259" w:lineRule="auto"/>
        <w:ind w:left="512" w:right="0" w:firstLine="0"/>
        <w:jc w:val="left"/>
      </w:pPr>
      <w:r>
        <w:rPr>
          <w:b/>
          <w:sz w:val="10"/>
        </w:rPr>
        <w:t xml:space="preserve"> </w:t>
      </w:r>
    </w:p>
    <w:p w:rsidR="003C78A6" w:rsidRDefault="00A62194">
      <w:pPr>
        <w:numPr>
          <w:ilvl w:val="1"/>
          <w:numId w:val="11"/>
        </w:numPr>
        <w:spacing w:after="4" w:line="248" w:lineRule="auto"/>
        <w:ind w:right="304" w:hanging="568"/>
      </w:pPr>
      <w:r>
        <w:rPr>
          <w:b/>
        </w:rPr>
        <w:t xml:space="preserve">CONDICIONES DE PAGO.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rsidR="003C78A6" w:rsidRDefault="00A62194">
      <w:pPr>
        <w:spacing w:after="0" w:line="259" w:lineRule="auto"/>
        <w:ind w:left="512" w:right="0" w:firstLine="0"/>
        <w:jc w:val="left"/>
      </w:pPr>
      <w:r>
        <w:t xml:space="preserve"> </w:t>
      </w:r>
    </w:p>
    <w:p w:rsidR="003C78A6" w:rsidRDefault="00A62194">
      <w:pPr>
        <w:numPr>
          <w:ilvl w:val="1"/>
          <w:numId w:val="11"/>
        </w:numPr>
        <w:spacing w:after="4" w:line="248" w:lineRule="auto"/>
        <w:ind w:right="304" w:hanging="568"/>
      </w:pPr>
      <w:r>
        <w:rPr>
          <w:b/>
        </w:rPr>
        <w:t xml:space="preserve">FORMA Y TÉRMINOS DE PAGO DE LOS TRABAJOS.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w:t>
      </w:r>
      <w:proofErr w:type="spellStart"/>
      <w:r>
        <w:t>aperturada</w:t>
      </w:r>
      <w:proofErr w:type="spellEnd"/>
      <w:r>
        <w:t xml:space="preserve"> en Institución Bancaria. Las diferencias técnicas o numéricas que no puedan ser autorizadas, se resolverán y, en su caso, se incorporarán en la siguiente estimación.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Los importes una vez analizados y calculados deberán considerar para su pago los derechos que, conforme al artículo 69 de la Ley de Hacienda (3% para la Secretaria de Transparencia y Rendición de Cuentas), procedan por la prestación del servicio de inspección, vigilancia y control de los trabajos que realiza la  </w:t>
      </w:r>
    </w:p>
    <w:p w:rsidR="003C78A6" w:rsidRDefault="00A62194">
      <w:pPr>
        <w:spacing w:after="0" w:line="259" w:lineRule="auto"/>
        <w:ind w:left="512" w:right="0" w:firstLine="0"/>
        <w:jc w:val="left"/>
      </w:pPr>
      <w:r>
        <w:t xml:space="preserve"> </w:t>
      </w:r>
    </w:p>
    <w:p w:rsidR="003C78A6" w:rsidRDefault="00A62194">
      <w:pPr>
        <w:ind w:left="535" w:right="304"/>
      </w:pPr>
      <w:r>
        <w:t xml:space="preserve">Secretaría de Transparencia y Rendición de Cuentas, así como los impuestos correspondientes y se retendrán de la estimación o estimaciones que se cubran al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estimaciones de trabajos ejecutados se formularan bajo la responsabilidad del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retraso en el pago de estimaciones en que incurra la Convocante diferirá en igual plazo la fecha de terminación de los trabajos, circunstancia que deberá formalizarse, previa solicitud del licitante, a través del convenio respectivo. No procederá dicho diferimiento cuando el retraso en el pago derive de causas imputables al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será el único responsable de que las facturas que se presenten para su pago cumplan con los requisitos administrativos y fiscales. </w:t>
      </w:r>
    </w:p>
    <w:p w:rsidR="003C78A6" w:rsidRDefault="00A62194">
      <w:pPr>
        <w:spacing w:after="0" w:line="259" w:lineRule="auto"/>
        <w:ind w:left="512" w:right="0" w:firstLine="0"/>
        <w:jc w:val="left"/>
      </w:pPr>
      <w:r>
        <w:t xml:space="preserve"> </w:t>
      </w:r>
    </w:p>
    <w:p w:rsidR="003C78A6" w:rsidRDefault="00A62194">
      <w:pPr>
        <w:ind w:left="535" w:right="304"/>
      </w:pPr>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rsidR="003C78A6" w:rsidRDefault="00A62194">
      <w:pPr>
        <w:spacing w:after="80" w:line="259" w:lineRule="auto"/>
        <w:ind w:left="512" w:right="0" w:firstLine="0"/>
        <w:jc w:val="left"/>
      </w:pPr>
      <w:r>
        <w:rPr>
          <w:sz w:val="10"/>
        </w:rPr>
        <w:t xml:space="preserve"> </w:t>
      </w:r>
    </w:p>
    <w:p w:rsidR="003C78A6" w:rsidRDefault="00A62194">
      <w:pPr>
        <w:tabs>
          <w:tab w:val="center" w:pos="651"/>
          <w:tab w:val="center" w:pos="2683"/>
        </w:tabs>
        <w:spacing w:after="4" w:line="248" w:lineRule="auto"/>
        <w:ind w:left="0" w:right="0" w:firstLine="0"/>
        <w:jc w:val="left"/>
      </w:pPr>
      <w:r>
        <w:rPr>
          <w:rFonts w:ascii="Calibri" w:eastAsia="Calibri" w:hAnsi="Calibri" w:cs="Calibri"/>
          <w:sz w:val="22"/>
        </w:rPr>
        <w:tab/>
      </w:r>
      <w:r>
        <w:rPr>
          <w:b/>
        </w:rPr>
        <w:t xml:space="preserve">4.9 </w:t>
      </w:r>
      <w:r>
        <w:rPr>
          <w:b/>
        </w:rPr>
        <w:tab/>
        <w:t xml:space="preserve">PROHIBICIÓN DE NEGOCIACIÓN.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Ninguna de las condiciones contenidas en esta convocatoria a la licitación, así como en las proposiciones presentadas por los licitantes, podrán ser negociadas, en cumplimiento a lo establecido en la Ley.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4.10 DESCUENTOS SOBRE EL IMPORTE DE LAS ESTIMACIONES POR PAGAR. </w:t>
      </w:r>
    </w:p>
    <w:p w:rsidR="003C78A6" w:rsidRDefault="00A62194">
      <w:pPr>
        <w:spacing w:after="0" w:line="259" w:lineRule="auto"/>
        <w:ind w:left="512" w:right="0" w:firstLine="0"/>
        <w:jc w:val="left"/>
      </w:pPr>
      <w:r>
        <w:t xml:space="preserve"> </w:t>
      </w:r>
    </w:p>
    <w:p w:rsidR="003C78A6" w:rsidRDefault="00A62194">
      <w:pPr>
        <w:ind w:left="535" w:right="304"/>
      </w:pPr>
      <w:r>
        <w:t xml:space="preserve">De las estimaciones que se le cubran al licitante, se le descontará el 3% del importe de cada estimación, para cumplir con lo dispuesto por el artículo 69 de la Ley de Hacienda, por concepto de derechos de inspección, vigilancia y control de obras y servicios que realiza la Secretaría de Transparencia y Rendición de Cuentas.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4.11 AGRUPACIONES DE PERSONAS FÍSICAS Y/O MORALES.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lastRenderedPageBreak/>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Angostura,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6" w:line="259" w:lineRule="auto"/>
        <w:ind w:left="512" w:right="0" w:firstLine="0"/>
        <w:jc w:val="left"/>
      </w:pPr>
      <w:r>
        <w:rPr>
          <w:sz w:val="6"/>
        </w:rPr>
        <w:t xml:space="preserve"> </w:t>
      </w:r>
    </w:p>
    <w:p w:rsidR="003C78A6" w:rsidRDefault="00A62194">
      <w:pPr>
        <w:ind w:left="535" w:right="304"/>
      </w:pPr>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ind w:left="535" w:right="304"/>
      </w:pPr>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Para la presentación de la proposición conjunta, se deberá celebrar entre el grupo de personas un convenio privado (convenio de asociación en participación), que cumpla como mínimo, con los siguientes requisitos: </w:t>
      </w:r>
    </w:p>
    <w:p w:rsidR="003C78A6" w:rsidRDefault="00A62194">
      <w:pPr>
        <w:spacing w:after="0" w:line="259" w:lineRule="auto"/>
        <w:ind w:left="512" w:right="0" w:firstLine="0"/>
        <w:jc w:val="left"/>
      </w:pPr>
      <w:r>
        <w:rPr>
          <w:b/>
          <w:sz w:val="10"/>
        </w:rPr>
        <w:t xml:space="preserve"> </w:t>
      </w:r>
    </w:p>
    <w:p w:rsidR="003C78A6" w:rsidRDefault="00A62194">
      <w:pPr>
        <w:spacing w:after="88" w:line="259" w:lineRule="auto"/>
        <w:ind w:left="512" w:right="0" w:firstLine="0"/>
        <w:jc w:val="left"/>
      </w:pPr>
      <w:r>
        <w:rPr>
          <w:b/>
          <w:sz w:val="10"/>
        </w:rPr>
        <w:t xml:space="preserve"> </w:t>
      </w:r>
    </w:p>
    <w:p w:rsidR="003C78A6" w:rsidRDefault="00A62194">
      <w:pPr>
        <w:numPr>
          <w:ilvl w:val="0"/>
          <w:numId w:val="12"/>
        </w:numPr>
        <w:ind w:left="1665" w:right="304"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Designación de un representante común, otorgándole poder amplio y suficiente para atender todo lo relacionado con la proposición y con el procedimiento de licitación pública; </w:t>
      </w:r>
    </w:p>
    <w:p w:rsidR="003C78A6" w:rsidRDefault="00A62194">
      <w:pPr>
        <w:spacing w:after="125"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Descripción precisa y detallada (no porcentajes) de las partes objeto del contrato que corresponderá cumplir a cada persona integrante, así como la manera en que se exigirá el cumplimiento de las obligaciones; </w:t>
      </w:r>
    </w:p>
    <w:p w:rsidR="003C78A6" w:rsidRDefault="00A62194">
      <w:pPr>
        <w:spacing w:after="121" w:line="259" w:lineRule="auto"/>
        <w:ind w:left="1221" w:right="0" w:firstLine="0"/>
        <w:jc w:val="left"/>
      </w:pPr>
      <w:r>
        <w:rPr>
          <w:sz w:val="6"/>
        </w:rPr>
        <w:t xml:space="preserve"> </w:t>
      </w:r>
    </w:p>
    <w:p w:rsidR="003C78A6" w:rsidRDefault="00A62194">
      <w:pPr>
        <w:numPr>
          <w:ilvl w:val="0"/>
          <w:numId w:val="12"/>
        </w:numPr>
        <w:ind w:left="1665" w:right="304" w:hanging="432"/>
      </w:pPr>
      <w:r>
        <w:t xml:space="preserve">Señalamiento de un domicilio común para oír y recibir notificaciones, y </w:t>
      </w:r>
    </w:p>
    <w:p w:rsidR="003C78A6" w:rsidRDefault="00A62194">
      <w:pPr>
        <w:spacing w:after="122" w:line="259" w:lineRule="auto"/>
        <w:ind w:left="1233" w:right="0" w:firstLine="0"/>
        <w:jc w:val="left"/>
      </w:pPr>
      <w:r>
        <w:rPr>
          <w:sz w:val="6"/>
        </w:rPr>
        <w:lastRenderedPageBreak/>
        <w:t xml:space="preserve"> </w:t>
      </w:r>
    </w:p>
    <w:p w:rsidR="003C78A6" w:rsidRDefault="00A62194">
      <w:pPr>
        <w:numPr>
          <w:ilvl w:val="0"/>
          <w:numId w:val="12"/>
        </w:numPr>
        <w:ind w:left="1665" w:right="304"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acto de presentación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presentado se les adjudique el contrato, dicho convenio formará parte del mismo como uno de sus anexos.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Para cumplir con la capacidad financiera requerida por la Convocante, se podrán considerar en conjunto las correspondientes a cada una de las personas físicas y/o morales integrantes de la agrupación.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rsidR="003C78A6" w:rsidRDefault="00A62194">
      <w:pPr>
        <w:spacing w:after="206" w:line="259" w:lineRule="auto"/>
        <w:ind w:left="512" w:right="0" w:firstLine="0"/>
        <w:jc w:val="left"/>
      </w:pPr>
      <w:r>
        <w:rPr>
          <w:sz w:val="4"/>
        </w:rPr>
        <w:t xml:space="preserve"> </w:t>
      </w:r>
    </w:p>
    <w:p w:rsidR="003C78A6" w:rsidRDefault="00A62194">
      <w:pPr>
        <w:spacing w:after="52"/>
        <w:ind w:left="535" w:right="304"/>
      </w:pPr>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3C78A6" w:rsidRDefault="00A62194">
      <w:pPr>
        <w:ind w:left="535" w:right="304"/>
      </w:pPr>
      <w:r>
        <w:t xml:space="preserve">Quienes decidan agruparse presentaran en forma individual los documentos adicionales solicitados. </w:t>
      </w:r>
    </w:p>
    <w:p w:rsidR="003C78A6" w:rsidRDefault="00A62194">
      <w:pPr>
        <w:spacing w:after="121" w:line="259" w:lineRule="auto"/>
        <w:ind w:left="512" w:right="0" w:firstLine="0"/>
        <w:jc w:val="left"/>
      </w:pPr>
      <w:r>
        <w:rPr>
          <w:b/>
          <w:sz w:val="6"/>
        </w:rPr>
        <w:t xml:space="preserve"> </w:t>
      </w:r>
    </w:p>
    <w:p w:rsidR="003C78A6" w:rsidRDefault="00A62194">
      <w:pPr>
        <w:spacing w:after="4" w:line="248" w:lineRule="auto"/>
        <w:ind w:left="507" w:right="304"/>
      </w:pPr>
      <w:r>
        <w:rPr>
          <w:b/>
        </w:rPr>
        <w:t xml:space="preserve">4.12 SUBCONTRATACIÓN DE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No se permitirá la subcontratación de ninguna parte de la obra. (En este caso el licitante incluirá en su proposición el Anexo Técnico AT-5 que se le proporciona con la leyenda “NO APLICA”)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4.13 RELACIÓN DE MATERIALES Y EQUIPO DE INSTALACIÓN PERMANENTE QUE PROPORCIONARÁ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la ejecución de la obra, la Convocante no proporcionará materiales ni equipo de instalación permanente.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4.14 FIRMA DE LA PROPOSICIÓN. </w:t>
      </w:r>
    </w:p>
    <w:p w:rsidR="003C78A6" w:rsidRDefault="00A62194">
      <w:pPr>
        <w:spacing w:after="0" w:line="259" w:lineRule="auto"/>
        <w:ind w:left="512" w:right="0" w:firstLine="0"/>
        <w:jc w:val="left"/>
      </w:pPr>
      <w:r>
        <w:lastRenderedPageBreak/>
        <w:t xml:space="preserve"> </w:t>
      </w:r>
    </w:p>
    <w:p w:rsidR="003C78A6" w:rsidRDefault="00A62194">
      <w:pPr>
        <w:ind w:left="535" w:right="304"/>
      </w:pPr>
      <w:r>
        <w:t>El licitante o su representante legal deberá firmar autógrafamente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spacing w:after="4" w:line="248" w:lineRule="auto"/>
        <w:ind w:left="507" w:right="304"/>
      </w:pPr>
      <w:r>
        <w:rPr>
          <w:b/>
        </w:rPr>
        <w:t xml:space="preserve">4.15 COMO INTEGRAR E IDENTIFICAR LA PROPOSICIÓN.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Una vez integrada deberá ser colocada en un solo sobre completamente cerrado-la técnica, la económica y adicionales cada documentación en su sobre correspondiente-, claramente identificados en su parte exterior, con el número de la convocatoria a la licitación, numero de concurso, nombre de la obra y el nombre o la razón social del licitante. </w:t>
      </w:r>
    </w:p>
    <w:p w:rsidR="003C78A6" w:rsidRDefault="00A62194">
      <w:pPr>
        <w:spacing w:after="0" w:line="259" w:lineRule="auto"/>
        <w:ind w:left="512" w:right="0" w:firstLine="0"/>
        <w:jc w:val="left"/>
      </w:pPr>
      <w:r>
        <w:rPr>
          <w:b/>
        </w:rPr>
        <w:t xml:space="preserve"> </w:t>
      </w:r>
    </w:p>
    <w:p w:rsidR="003C78A6" w:rsidRDefault="00A62194">
      <w:pPr>
        <w:numPr>
          <w:ilvl w:val="0"/>
          <w:numId w:val="13"/>
        </w:numPr>
        <w:spacing w:after="4" w:line="248" w:lineRule="auto"/>
        <w:ind w:right="304" w:hanging="568"/>
      </w:pPr>
      <w:r>
        <w:rPr>
          <w:b/>
        </w:rPr>
        <w:t xml:space="preserve">DEL PROCEDIMIENTO DE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facilitar el procedimiento de licitación, la </w:t>
      </w:r>
      <w:r w:rsidRPr="005F4311">
        <w:rPr>
          <w:b/>
        </w:rPr>
        <w:t xml:space="preserve">JUNTA MUNICIPAL DE AGUA POTABLE Y ALCANTARILLADO ANGOSTURA </w:t>
      </w:r>
      <w:r>
        <w:t xml:space="preserve">podrá solicitar y efectuar revisiones preliminares a la documentación distinta a la proposición técnica y económica de acuerdo con lo establecido en la Ley y su Reglamento.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5250"/>
        </w:tabs>
        <w:spacing w:after="4" w:line="248" w:lineRule="auto"/>
        <w:ind w:left="0" w:right="0" w:firstLine="0"/>
        <w:jc w:val="left"/>
      </w:pPr>
      <w:r>
        <w:rPr>
          <w:rFonts w:ascii="Calibri" w:eastAsia="Calibri" w:hAnsi="Calibri" w:cs="Calibri"/>
          <w:sz w:val="22"/>
        </w:rPr>
        <w:tab/>
      </w:r>
      <w:r>
        <w:rPr>
          <w:b/>
        </w:rPr>
        <w:t xml:space="preserve">5.1 </w:t>
      </w:r>
      <w:r>
        <w:rPr>
          <w:b/>
        </w:rPr>
        <w:tab/>
        <w:t xml:space="preserve">PRESENTACIÓN Y APERTURA DE LAS PROPOSICIONES, Y FALLO DE LA LICITACIÓN.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 xml:space="preserve">Las proposiciones por escrito deberán presentarse a las </w:t>
      </w:r>
      <w:r w:rsidR="00181D64">
        <w:rPr>
          <w:b/>
        </w:rPr>
        <w:t>10:00 horas, el día 30</w:t>
      </w:r>
      <w:r>
        <w:rPr>
          <w:b/>
        </w:rPr>
        <w:t xml:space="preserve"> de </w:t>
      </w:r>
      <w:r w:rsidR="00181D64">
        <w:rPr>
          <w:b/>
        </w:rPr>
        <w:t>septiembre</w:t>
      </w:r>
      <w:r w:rsidR="005F4311">
        <w:rPr>
          <w:b/>
        </w:rPr>
        <w:t xml:space="preserve"> del 2020</w:t>
      </w:r>
      <w:r>
        <w:t xml:space="preserve">, en la </w:t>
      </w:r>
    </w:p>
    <w:p w:rsidR="003C78A6" w:rsidRDefault="00A62194">
      <w:pPr>
        <w:spacing w:after="4" w:line="248" w:lineRule="auto"/>
        <w:ind w:left="507" w:right="308"/>
      </w:pPr>
      <w:r>
        <w:t xml:space="preserve">Sala de Concursos de la Convocante, sita en sala de juntas de la </w:t>
      </w:r>
      <w:r>
        <w:rPr>
          <w:b/>
        </w:rPr>
        <w:t>Junta Municipal de Agua Potable y Alcantarillado de Angostura</w:t>
      </w:r>
      <w:r>
        <w:t xml:space="preserve">, </w:t>
      </w:r>
      <w:r>
        <w:rPr>
          <w:b/>
        </w:rPr>
        <w:t xml:space="preserve">Calle Elías Mascareño Núm. 45 Col. Centro, en el Municipio de Angostura, Sinaloa. </w:t>
      </w:r>
      <w:proofErr w:type="spellStart"/>
      <w:r>
        <w:rPr>
          <w:b/>
        </w:rPr>
        <w:t>C.p.</w:t>
      </w:r>
      <w:proofErr w:type="spellEnd"/>
      <w:r>
        <w:rPr>
          <w:b/>
        </w:rPr>
        <w:t xml:space="preserve"> 81600</w:t>
      </w:r>
      <w:r>
        <w:t xml:space="preserve"> </w:t>
      </w:r>
    </w:p>
    <w:p w:rsidR="003C78A6" w:rsidRDefault="00A62194">
      <w:pPr>
        <w:ind w:left="535" w:right="304"/>
      </w:pP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y su Reglamento. Los licitantes o sus representantes legales, quienes previamente deberán registrar su asistencia, al ser nombrados entregarán sus proposiciones en sobre cerrado. </w:t>
      </w:r>
    </w:p>
    <w:p w:rsidR="003C78A6" w:rsidRDefault="00A62194">
      <w:pPr>
        <w:spacing w:after="84" w:line="259" w:lineRule="auto"/>
        <w:ind w:left="512" w:right="0" w:firstLine="0"/>
        <w:jc w:val="left"/>
      </w:pPr>
      <w:r>
        <w:rPr>
          <w:sz w:val="10"/>
        </w:rPr>
        <w:lastRenderedPageBreak/>
        <w:t xml:space="preserve"> </w:t>
      </w:r>
    </w:p>
    <w:p w:rsidR="003C78A6" w:rsidRDefault="00A62194">
      <w:pPr>
        <w:ind w:left="535" w:right="304"/>
      </w:pPr>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El acto de presentación y apertura de proposiciones, se llevará a cabo conforme a lo siguiente: </w:t>
      </w:r>
    </w:p>
    <w:p w:rsidR="003C78A6" w:rsidRDefault="00A62194">
      <w:pPr>
        <w:spacing w:after="84" w:line="259" w:lineRule="auto"/>
        <w:ind w:left="1684" w:right="0" w:firstLine="0"/>
        <w:jc w:val="left"/>
      </w:pPr>
      <w:r>
        <w:rPr>
          <w:sz w:val="10"/>
        </w:rPr>
        <w:t xml:space="preserve"> </w:t>
      </w:r>
    </w:p>
    <w:p w:rsidR="003C78A6" w:rsidRDefault="00A62194">
      <w:pPr>
        <w:numPr>
          <w:ilvl w:val="0"/>
          <w:numId w:val="14"/>
        </w:numPr>
        <w:ind w:right="304" w:hanging="528"/>
      </w:pPr>
      <w:r>
        <w:t xml:space="preserve">Se hace la presentación de invitados, se pasa lista de asistencia de licitantes, se reciben los sobres y se procederá, a dar apertura a las proposiciones presentadas por escrito en el propio acto. </w:t>
      </w:r>
    </w:p>
    <w:p w:rsidR="003C78A6" w:rsidRDefault="00A62194">
      <w:pPr>
        <w:spacing w:after="80" w:line="259" w:lineRule="auto"/>
        <w:ind w:left="796" w:right="0" w:firstLine="0"/>
        <w:jc w:val="left"/>
      </w:pPr>
      <w:r>
        <w:rPr>
          <w:sz w:val="10"/>
        </w:rPr>
        <w:t xml:space="preserve"> </w:t>
      </w:r>
    </w:p>
    <w:p w:rsidR="003C78A6" w:rsidRDefault="00A62194">
      <w:pPr>
        <w:numPr>
          <w:ilvl w:val="0"/>
          <w:numId w:val="14"/>
        </w:numPr>
        <w:spacing w:after="1" w:line="242" w:lineRule="auto"/>
        <w:ind w:right="304" w:hanging="528"/>
      </w:pPr>
      <w:r>
        <w:t xml:space="preserve">De entre los licitantes que hayan asistido, éstos elegirán a uno, que en forma conjunta con el servidor público de la Convocante designado para presidir el acto, rubricarán las proposiciones presentadas. </w:t>
      </w:r>
    </w:p>
    <w:p w:rsidR="003C78A6" w:rsidRDefault="00A62194">
      <w:pPr>
        <w:spacing w:after="84" w:line="259" w:lineRule="auto"/>
        <w:ind w:left="512" w:right="0" w:firstLine="0"/>
        <w:jc w:val="left"/>
      </w:pPr>
      <w:r>
        <w:rPr>
          <w:sz w:val="10"/>
        </w:rPr>
        <w:t xml:space="preserve"> </w:t>
      </w:r>
    </w:p>
    <w:p w:rsidR="003C78A6" w:rsidRDefault="00A62194">
      <w:pPr>
        <w:numPr>
          <w:ilvl w:val="0"/>
          <w:numId w:val="14"/>
        </w:numPr>
        <w:ind w:right="304" w:hanging="528"/>
      </w:pPr>
      <w:r>
        <w:t xml:space="preserve">Se revisará cuantitativamente la presentación de la documentación de la propuesta técnica y se levantará un listado por cada uno de los licitantes. </w:t>
      </w:r>
    </w:p>
    <w:p w:rsidR="003C78A6" w:rsidRDefault="00A62194">
      <w:pPr>
        <w:spacing w:after="80" w:line="259" w:lineRule="auto"/>
        <w:ind w:left="1221" w:right="0" w:firstLine="0"/>
        <w:jc w:val="left"/>
      </w:pPr>
      <w:r>
        <w:rPr>
          <w:sz w:val="10"/>
        </w:rPr>
        <w:t xml:space="preserve"> </w:t>
      </w:r>
    </w:p>
    <w:p w:rsidR="003C78A6" w:rsidRDefault="00A62194">
      <w:pPr>
        <w:numPr>
          <w:ilvl w:val="0"/>
          <w:numId w:val="14"/>
        </w:numPr>
        <w:ind w:right="304" w:hanging="528"/>
      </w:pPr>
      <w:r>
        <w:t xml:space="preserve">Con base en el Artículo 50 de la Ley de Obras Publicas y Servicios Relacionadas con las Mismas del Estado de Sinaloa, se señala la fecha y hora de la junta pública que celebrara el Comité Técnico Resolutivo de Obra Pública donde se analicen las propuestas de los licitantes.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 xml:space="preserve">La Convocante procederá con el análisis cualitativo de las proposiciones aceptadas, de acuerdo a lo señalado en el punto 5.4 de esta convocatoria, dando a conocer el resultado a los licitantes en el fallo;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LICITACIÓN DESIERTA. </w:t>
      </w:r>
    </w:p>
    <w:p w:rsidR="003C78A6" w:rsidRDefault="00A62194">
      <w:pPr>
        <w:spacing w:after="0" w:line="259" w:lineRule="auto"/>
        <w:ind w:left="512" w:right="0" w:firstLine="0"/>
        <w:jc w:val="left"/>
      </w:pPr>
      <w:r>
        <w:lastRenderedPageBreak/>
        <w:t xml:space="preserve"> </w:t>
      </w:r>
    </w:p>
    <w:p w:rsidR="003C78A6" w:rsidRDefault="00A62194">
      <w:pPr>
        <w:ind w:left="535" w:right="304"/>
      </w:pPr>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rsidR="003C78A6" w:rsidRDefault="00A62194">
      <w:pPr>
        <w:spacing w:after="0" w:line="259" w:lineRule="auto"/>
        <w:ind w:left="512" w:right="0" w:firstLine="0"/>
        <w:jc w:val="left"/>
      </w:pPr>
      <w:r>
        <w:t xml:space="preserve"> </w:t>
      </w:r>
    </w:p>
    <w:p w:rsidR="003C78A6" w:rsidRDefault="00A62194">
      <w:pPr>
        <w:ind w:left="535" w:right="304"/>
      </w:pPr>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CAUSAS POR LAS QUE SERÁN DESECHADAS LAS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Se considerará como causas suficientes para desechar una proposición, cualquiera de los siguientes supuestos: </w:t>
      </w:r>
    </w:p>
    <w:p w:rsidR="003C78A6" w:rsidRDefault="00A62194">
      <w:pPr>
        <w:spacing w:after="84" w:line="259" w:lineRule="auto"/>
        <w:ind w:left="512" w:right="0" w:firstLine="0"/>
        <w:jc w:val="left"/>
      </w:pPr>
      <w:r>
        <w:rPr>
          <w:sz w:val="10"/>
        </w:rPr>
        <w:t xml:space="preserve"> </w:t>
      </w:r>
    </w:p>
    <w:p w:rsidR="003C78A6" w:rsidRDefault="00A62194">
      <w:pPr>
        <w:numPr>
          <w:ilvl w:val="0"/>
          <w:numId w:val="16"/>
        </w:numPr>
        <w:spacing w:after="4"/>
        <w:ind w:left="1205" w:right="308" w:hanging="424"/>
      </w:pPr>
      <w:r>
        <w:t xml:space="preserve">La falta de uno o alguno de los documentos requeridos, requisitos y condiciones exigidas en las presentes Bases;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Que la documentación allegada no tenga el orden señalado en las presentes Bases, y no se encuentre anexada la documentación que se le solicita a cada uno de los documentos;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firma en uno o varios de los documentos que integran la propuesta técnica o la propuesta económica presentada, así como el no foliar la documentación como se solicita;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acreditación de la personalidad jurídica de quien se dice representante legal de la licitante y que garantice la correcta y continua ejecución de los trabajos y el cumplimiento de las obligaciones;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en hoja membretada uno o más requisitos técnicos o económicos, a excepción del catálogo de conceptos que proporciona la convocante, y el no apegarse a los formatos y reunir la información requerida en los anexos igualmente proporcionados;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lastRenderedPageBreak/>
        <w:t xml:space="preserve">Cuando no se presente cualquiera de los manifiestos de escrito de decir verdad de acuerdo a los formatos de llenado proporcionado por la Junta Municipal de Agua Potable y Alcantarillado de Angostura, o que la información ahí expresada no esté acorde con la documentación presentada por el licitante;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presentar en los documentos de la propuesta técnica algún monto que pueda ser indicativo para la propuesta económica;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Cuando las propuestas económicas no estén comprendidas dentro del rango del presupuesto base considerado por la convocante y el 80% de dicho presupuesto;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alteró cualquier clave, concepto, descripción,  unidad y/o cantidad de obra asentada en la forma que contiene el catálogo de conceptos proporcionado;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omitió escribir con letra o número uno o varios precios unitarios;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la propuesta contiene uno o varios precios unitarios que no guarden congruencia con las condiciones de los precios vigentes de mercado;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la propuesta contiene precios unitarios que sean muy desproporcionados en relación con los considerados por la Junta Municipal de Agua Potable y Alcantarillado Angostura;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El no presentar copia del oficio recibido de solicitud de inscripción en la S.O.P.;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lastRenderedPageBreak/>
        <w:t xml:space="preserve">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 </w:t>
      </w:r>
    </w:p>
    <w:p w:rsidR="003C78A6" w:rsidRDefault="00A62194">
      <w:pPr>
        <w:spacing w:after="0" w:line="259" w:lineRule="auto"/>
        <w:ind w:left="796" w:right="0" w:firstLine="0"/>
        <w:jc w:val="left"/>
      </w:pPr>
      <w:r>
        <w:rPr>
          <w:sz w:val="10"/>
        </w:rPr>
        <w:t xml:space="preserve"> </w:t>
      </w:r>
    </w:p>
    <w:p w:rsidR="003C78A6" w:rsidRDefault="00A62194">
      <w:pPr>
        <w:numPr>
          <w:ilvl w:val="0"/>
          <w:numId w:val="16"/>
        </w:numPr>
        <w:spacing w:after="4"/>
        <w:ind w:left="1205" w:right="308" w:hanging="424"/>
      </w:pPr>
      <w: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r>
        <w:rPr>
          <w:sz w:val="10"/>
        </w:rPr>
        <w:t xml:space="preserve"> </w:t>
      </w:r>
    </w:p>
    <w:p w:rsidR="003C78A6" w:rsidRDefault="00A62194">
      <w:pPr>
        <w:spacing w:after="0" w:line="259" w:lineRule="auto"/>
        <w:ind w:left="1221" w:right="0" w:firstLine="0"/>
        <w:jc w:val="left"/>
      </w:pPr>
      <w:r>
        <w:rPr>
          <w:sz w:val="10"/>
        </w:rPr>
        <w:t xml:space="preserve">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 </w:t>
      </w:r>
    </w:p>
    <w:p w:rsidR="003C78A6" w:rsidRDefault="00A62194">
      <w:pPr>
        <w:spacing w:after="0" w:line="259" w:lineRule="auto"/>
        <w:ind w:left="1221" w:right="0" w:firstLine="0"/>
        <w:jc w:val="left"/>
      </w:pPr>
      <w:r>
        <w:t xml:space="preserve"> </w:t>
      </w:r>
      <w:bookmarkStart w:id="0" w:name="_GoBack"/>
      <w:bookmarkEnd w:id="0"/>
    </w:p>
    <w:p w:rsidR="003C78A6" w:rsidRDefault="00A62194">
      <w:pPr>
        <w:numPr>
          <w:ilvl w:val="0"/>
          <w:numId w:val="16"/>
        </w:numPr>
        <w:spacing w:after="4"/>
        <w:ind w:left="1205" w:right="308" w:hanging="424"/>
      </w:pPr>
      <w:r>
        <w:t xml:space="preserve">Que en el Documento AT-1  no se incluyan las presentes Bases, así como actas de visita a la obra y junta de aclaraciones, y en el Documento AT-5 no incluya el Formato de Contrato, debidamente firmados respectivamente, en calidad de aceptación de lo establecido en ellos.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lastRenderedPageBreak/>
        <w:t xml:space="preserve">Que los programas de ejecución de los trabajos, no sea factible de realizar dentro del plazo establecido por la convocante o que estos no sean congruentes con los desarrollados, en base al proceso constructivo propuesto por el licitante;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de obra y suministros, y listados de insumos de la propuesta, presente cantidades en cero o ilegibles; y no presenten la información mínima que se solicita en los formatos de llenado proporcionados por la Junta Municipal de Agua Potable y Alcantarillado De Angostura.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w:t>
      </w:r>
      <w:r w:rsidR="000655FC">
        <w:t xml:space="preserve">, </w:t>
      </w:r>
      <w:r>
        <w:t xml:space="preserve">Arquitectura y del currículum vitae del representante técnico;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t xml:space="preserve">Si el importe total con I.V.A. incluido expresado en el catálogo de conceptos (AE-12), no coincide con el importe total con I.V.A. incluido de la carta compromiso (AE-13) y de igual manera con el plazo en días naturales de la ejecución de la obra;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las Mismas, en su Artículo 193; </w:t>
      </w:r>
    </w:p>
    <w:p w:rsidR="003C78A6" w:rsidRDefault="00A62194">
      <w:pPr>
        <w:spacing w:after="0" w:line="259" w:lineRule="auto"/>
        <w:ind w:left="796" w:right="0" w:firstLine="0"/>
        <w:jc w:val="left"/>
      </w:pPr>
      <w:r>
        <w:rPr>
          <w:sz w:val="10"/>
        </w:rPr>
        <w:t xml:space="preserv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lastRenderedPageBreak/>
        <w:t xml:space="preserve">El presentar al personal de operación de maquinaria y/o equipo de construcción, en los análisis de costo horario y que también aparezcan en los listados y programas correspondientes;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presentar los análisis de costo horario sin operación, y el personal de operación de maquinaria y/o equipo de construcción, no sea incluido en todos los listados y programas correspondientes;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las cantidades que resulten de los estudios, análisis, cálculos y/o tabulares de la propuesta, no sean exactamente las mismas que se utilizan en todas las operaciones de los documentos dentro de las propuestas;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3C78A6" w:rsidRDefault="00A62194">
      <w:pPr>
        <w:spacing w:after="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se apliquen los porcentajes de los cargos adicionales indicados para el documento PE-12 de las presentes Bases, o que no sean aplicados de acuerdo a lo indicado en los formatos y guías de llenado para los documentos AE-7 y AE-8, de estas mismas Bases apegándose supletoriamente a lo establecido en el Reglamento de la Ley de Obras Públicas y Servicios Relacionados con las Mismas, en su Artículo 220; </w:t>
      </w:r>
    </w:p>
    <w:p w:rsidR="003C78A6" w:rsidRDefault="00A62194">
      <w:pPr>
        <w:spacing w:after="0" w:line="259" w:lineRule="auto"/>
        <w:ind w:left="1221" w:right="0" w:firstLine="0"/>
        <w:jc w:val="left"/>
      </w:pPr>
      <w:r>
        <w:t xml:space="preserve"> </w:t>
      </w:r>
    </w:p>
    <w:p w:rsidR="003C78A6" w:rsidRDefault="00A62194">
      <w:pPr>
        <w:spacing w:after="167" w:line="259" w:lineRule="auto"/>
        <w:ind w:left="1221" w:right="0" w:firstLine="0"/>
        <w:jc w:val="left"/>
      </w:pPr>
      <w:r>
        <w:rPr>
          <w:sz w:val="2"/>
        </w:rPr>
        <w:t xml:space="preserve"> </w:t>
      </w:r>
    </w:p>
    <w:p w:rsidR="003C78A6" w:rsidRDefault="00A62194">
      <w:pPr>
        <w:numPr>
          <w:ilvl w:val="0"/>
          <w:numId w:val="16"/>
        </w:numPr>
        <w:spacing w:after="4"/>
        <w:ind w:left="1205" w:right="308" w:hanging="424"/>
      </w:pPr>
      <w: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3C78A6" w:rsidRDefault="00A62194">
      <w:pPr>
        <w:spacing w:after="0" w:line="259" w:lineRule="auto"/>
        <w:ind w:left="796" w:right="0" w:firstLine="0"/>
        <w:jc w:val="left"/>
      </w:pPr>
      <w:r>
        <w:t xml:space="preserve"> </w:t>
      </w:r>
    </w:p>
    <w:p w:rsidR="003C78A6" w:rsidRDefault="00A62194">
      <w:pPr>
        <w:numPr>
          <w:ilvl w:val="0"/>
          <w:numId w:val="16"/>
        </w:numPr>
        <w:spacing w:after="0" w:line="240" w:lineRule="auto"/>
        <w:ind w:left="1205" w:right="308" w:hanging="424"/>
      </w:pPr>
      <w:r>
        <w:t xml:space="preserve">Si en los análisis detallados de los precios unitarios, hagan  intervenir integración de insumos, destajos o lotes por conceptos ya sea de materiales, mano de obra, maquinaria y/o equipo de construcción;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diferencias entre los precios de tarjetas de análisis de precios unitarios  y los del  catálogo de conceptos;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los análisis de precios unitarios, son ilegibles o no presenta las cantidades de insumos, destajos, rendimientos o utilización de maquinaria y/o equipo de construcción, que se requieren para la realización del concepto tal como lo solicita la descripción de este;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considerar a los acarreos como insumos y no como resultado de un análisis;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presenta el mismo insumo con un diferente precio;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incluye insumos no solicitados en la descripción del concepto, o la falta de ellos si es solicitado en la descripción del concepto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5.4 CRITERIOS PARA LA EVALUACIÓN DE LAS PROPOSICIONES MEDIANTE EL MECANISMO DE PUNTOS Y PORCENTAJES.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Las proposiciones se evaluarán en dos formas, una cuantitativa, donde para la recepción de las mismas sólo bastará verificar la presentación de los documentos (apertura técnica), sin entrar a la revisión de su </w:t>
      </w:r>
      <w:r>
        <w:lastRenderedPageBreak/>
        <w:t>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la evaluación de las proposiciones técnicas, la Convocante asignará la puntuación o unidades porcentuales de conformidad con lo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I. La puntuación o unidades porcentuales a obtener en la propuesta técnica para ser considerada solvente y, por tanto, no ser desechada, será de cuando menos 37.5 de los 50 máximos que se pueden obtener en su evaluación. </w:t>
      </w:r>
    </w:p>
    <w:p w:rsidR="003C78A6" w:rsidRDefault="00A62194">
      <w:pPr>
        <w:spacing w:after="0" w:line="259" w:lineRule="auto"/>
        <w:ind w:left="500" w:right="0" w:firstLine="0"/>
        <w:jc w:val="left"/>
      </w:pPr>
      <w:r>
        <w:rPr>
          <w:b/>
        </w:rPr>
        <w:t xml:space="preserve"> </w:t>
      </w:r>
    </w:p>
    <w:p w:rsidR="003C78A6" w:rsidRDefault="00A62194">
      <w:pPr>
        <w:spacing w:after="4" w:line="248" w:lineRule="auto"/>
        <w:ind w:left="507" w:right="304"/>
      </w:pPr>
      <w:r>
        <w:rPr>
          <w:b/>
        </w:rPr>
        <w:t xml:space="preserve">En la propuesta técnica los rubros a considerar serán: </w:t>
      </w:r>
    </w:p>
    <w:p w:rsidR="003C78A6" w:rsidRDefault="00A62194">
      <w:pPr>
        <w:spacing w:after="0" w:line="259" w:lineRule="auto"/>
        <w:ind w:left="500" w:right="0" w:firstLine="0"/>
        <w:jc w:val="left"/>
      </w:pPr>
      <w:r>
        <w:t xml:space="preserve"> </w:t>
      </w:r>
    </w:p>
    <w:p w:rsidR="003C78A6" w:rsidRDefault="00A62194">
      <w:pPr>
        <w:numPr>
          <w:ilvl w:val="0"/>
          <w:numId w:val="17"/>
        </w:numPr>
        <w:ind w:right="304" w:hanging="284"/>
      </w:pPr>
      <w:r>
        <w:rPr>
          <w:b/>
        </w:rPr>
        <w:t>Calidad en la obra.</w:t>
      </w:r>
      <w:r>
        <w:t xml:space="preserve"> Este rubro tendrá una puntuación o unidades porcentuales de </w:t>
      </w:r>
      <w:r>
        <w:rPr>
          <w:b/>
        </w:rPr>
        <w:t>18</w:t>
      </w:r>
      <w:r>
        <w:t xml:space="preserve">, que serán distribuidos, entre los </w:t>
      </w:r>
      <w:proofErr w:type="spellStart"/>
      <w:r>
        <w:t>subrubros</w:t>
      </w:r>
      <w:proofErr w:type="spellEnd"/>
      <w:r>
        <w:t xml:space="preserve">, que como mínimo a continuación se mencionan: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Materiales y maquinaria y equipo de instalación permanente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3C78A6" w:rsidRDefault="00A62194">
      <w:pPr>
        <w:spacing w:after="0" w:line="259" w:lineRule="auto"/>
        <w:ind w:left="1080" w:right="0" w:firstLine="0"/>
        <w:jc w:val="left"/>
      </w:pPr>
      <w:r>
        <w:rPr>
          <w:b/>
        </w:rPr>
        <w:t xml:space="preserve"> </w:t>
      </w:r>
    </w:p>
    <w:p w:rsidR="003C78A6" w:rsidRDefault="00A62194">
      <w:pPr>
        <w:spacing w:after="0" w:line="259" w:lineRule="auto"/>
        <w:ind w:left="0" w:right="334" w:firstLine="0"/>
        <w:jc w:val="right"/>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Mano de Obra </w:t>
      </w:r>
    </w:p>
    <w:p w:rsidR="003C78A6" w:rsidRDefault="00A62194">
      <w:pPr>
        <w:ind w:left="1090" w:right="30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numPr>
          <w:ilvl w:val="1"/>
          <w:numId w:val="17"/>
        </w:numPr>
        <w:spacing w:after="4" w:line="248" w:lineRule="auto"/>
        <w:ind w:right="304" w:hanging="361"/>
      </w:pPr>
      <w:r>
        <w:rPr>
          <w:b/>
        </w:rPr>
        <w:lastRenderedPageBreak/>
        <w:t xml:space="preserve">Maquinaria y equipo de construcción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Esquema estructural de la organización de los profesionales técnicos que se encargarán de la dirección y coordinación de los trabajos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Procedimientos constructivos </w:t>
      </w:r>
    </w:p>
    <w:p w:rsidR="003C78A6" w:rsidRDefault="00A62194">
      <w:pPr>
        <w:ind w:left="1090" w:right="30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Programas </w:t>
      </w:r>
    </w:p>
    <w:p w:rsidR="003C78A6" w:rsidRDefault="00A62194">
      <w:pPr>
        <w:ind w:left="1090" w:right="30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3C78A6" w:rsidRDefault="00A62194">
      <w:pPr>
        <w:spacing w:after="0" w:line="259" w:lineRule="auto"/>
        <w:ind w:left="1080" w:right="0" w:firstLine="0"/>
        <w:jc w:val="left"/>
      </w:pPr>
      <w:r>
        <w:rPr>
          <w:b/>
        </w:rPr>
        <w:lastRenderedPageBreak/>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Sistema de aseguramiento de calidad </w:t>
      </w:r>
    </w:p>
    <w:p w:rsidR="003C78A6" w:rsidRDefault="00A62194">
      <w:pPr>
        <w:ind w:left="1090" w:right="304"/>
      </w:pPr>
      <w:r>
        <w:t xml:space="preserve">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Descripción de la planeación integral para la ejecución de los trabajos atendiendo a las características, complejidad y magnitud de las obras </w:t>
      </w:r>
    </w:p>
    <w:p w:rsidR="003C78A6" w:rsidRDefault="00A62194">
      <w:pPr>
        <w:ind w:left="1090" w:right="304"/>
      </w:pPr>
      <w:r>
        <w:t xml:space="preserve">La Convocante evaluara que la planeación integral propuesta por el licitante para el desarrollo y organización de los trabajos, sea congruente con las características, complejidad y magnitud de los mismos;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1 punto o unidad porcentual</w:t>
      </w:r>
      <w: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17"/>
        </w:numPr>
        <w:ind w:right="304" w:hanging="284"/>
      </w:pPr>
      <w:r>
        <w:rPr>
          <w:b/>
        </w:rPr>
        <w:t>Capacidad del licitante.</w:t>
      </w:r>
      <w:r>
        <w:t xml:space="preserve"> Este rubro tendrá una puntuación de </w:t>
      </w:r>
      <w:r>
        <w:rPr>
          <w:b/>
        </w:rPr>
        <w:t>12 puntos o unidades porcentuales</w:t>
      </w:r>
      <w:r>
        <w:t xml:space="preserve">, que serán distribuidos, entre los </w:t>
      </w:r>
      <w:proofErr w:type="spellStart"/>
      <w:r>
        <w:t>subrubros</w:t>
      </w:r>
      <w:proofErr w:type="spellEnd"/>
      <w:r>
        <w:t xml:space="preserve">, que como mínimo se indican a continuación: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Capacidad de los recursos humanos.</w:t>
      </w:r>
      <w:r>
        <w:t xml:space="preserve"> </w:t>
      </w:r>
    </w:p>
    <w:p w:rsidR="003C78A6" w:rsidRDefault="00A62194">
      <w:pPr>
        <w:spacing w:after="4" w:line="248" w:lineRule="auto"/>
        <w:ind w:left="1090" w:right="304"/>
      </w:pPr>
      <w:r>
        <w:rPr>
          <w:b/>
        </w:rPr>
        <w:t xml:space="preserve">La suma de la puntuación o unidades porcentuales asignadas a este </w:t>
      </w:r>
      <w:proofErr w:type="spellStart"/>
      <w:r>
        <w:rPr>
          <w:b/>
        </w:rPr>
        <w:t>subrubro</w:t>
      </w:r>
      <w:proofErr w:type="spellEnd"/>
      <w:r>
        <w:rPr>
          <w:b/>
        </w:rPr>
        <w:t xml:space="preserve">, representará cuando menos el 40% de la ponderación total determinada por la Convocante para el rubro, aplicándose una asignación de 5 puntos o unidades porcentuales. </w:t>
      </w:r>
    </w:p>
    <w:p w:rsidR="003C78A6" w:rsidRDefault="00A62194">
      <w:pPr>
        <w:spacing w:after="0" w:line="259" w:lineRule="auto"/>
        <w:ind w:left="1789" w:right="0" w:firstLine="0"/>
        <w:jc w:val="left"/>
      </w:pPr>
      <w:r>
        <w:rPr>
          <w:b/>
        </w:rPr>
        <w:t xml:space="preserve"> </w:t>
      </w:r>
    </w:p>
    <w:p w:rsidR="003C78A6" w:rsidRDefault="00A62194">
      <w:pPr>
        <w:ind w:left="1799" w:right="304"/>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rsidR="003C78A6" w:rsidRDefault="00A62194">
      <w:pPr>
        <w:spacing w:after="0" w:line="259" w:lineRule="auto"/>
        <w:ind w:left="1789" w:right="0" w:firstLine="0"/>
        <w:jc w:val="left"/>
      </w:pPr>
      <w:r>
        <w:t xml:space="preserve"> </w:t>
      </w:r>
    </w:p>
    <w:p w:rsidR="003C78A6" w:rsidRDefault="00A62194">
      <w:pPr>
        <w:ind w:left="1799" w:right="304"/>
      </w:pPr>
      <w:r>
        <w:t xml:space="preserve">Este aspecto tendrá un valor de ponderación del 30%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t>curriculum</w:t>
      </w:r>
      <w:proofErr w:type="spellEnd"/>
      <w:r>
        <w:t xml:space="preserve"> de los profesionales técnicos). </w:t>
      </w:r>
    </w:p>
    <w:p w:rsidR="003C78A6" w:rsidRDefault="00A62194">
      <w:pPr>
        <w:spacing w:after="0" w:line="259" w:lineRule="auto"/>
        <w:ind w:left="1789" w:right="0" w:firstLine="0"/>
        <w:jc w:val="left"/>
      </w:pPr>
      <w:r>
        <w:lastRenderedPageBreak/>
        <w:t xml:space="preserve"> </w:t>
      </w:r>
    </w:p>
    <w:p w:rsidR="003C78A6" w:rsidRDefault="00A62194">
      <w:pPr>
        <w:ind w:left="1799" w:right="304"/>
      </w:pPr>
      <w:r>
        <w:t xml:space="preserve">Este aspecto tendrá un valor de ponderación del 50%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t>Autocad</w:t>
      </w:r>
      <w:proofErr w:type="spellEnd"/>
      <w:r>
        <w:t xml:space="preserve">, algún software de Análisis de Precios Unitarios; para la evaluación de dichos conocimientos de ser el caso deberán manifestarse en el </w:t>
      </w:r>
      <w:proofErr w:type="spellStart"/>
      <w:r>
        <w:t>curriculum</w:t>
      </w:r>
      <w:proofErr w:type="spellEnd"/>
      <w:r>
        <w:t xml:space="preserve"> de cada uno de los profesionales técnicos). </w:t>
      </w:r>
    </w:p>
    <w:p w:rsidR="003C78A6" w:rsidRDefault="00A62194">
      <w:pPr>
        <w:spacing w:after="84" w:line="259" w:lineRule="auto"/>
        <w:ind w:left="1789" w:right="0" w:firstLine="0"/>
        <w:jc w:val="left"/>
      </w:pPr>
      <w:r>
        <w:rPr>
          <w:sz w:val="10"/>
        </w:rPr>
        <w:t xml:space="preserve"> </w:t>
      </w:r>
    </w:p>
    <w:p w:rsidR="003C78A6" w:rsidRDefault="00A62194">
      <w:pPr>
        <w:ind w:left="1799" w:right="304"/>
      </w:pPr>
      <w:r>
        <w:t xml:space="preserve">Este aspecto tendrá un valor de ponderación del 20% de la puntuación o unidades porcentuales asignadas a este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t xml:space="preserve">La suma de los valores de ponderación determinados para cada uno de los tres aspectos señalados, será igual al total de la puntuación o unidades porcentuales asignadas para el presente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t xml:space="preserve">En razón de las características, magnitud y complejidad de la obra, es necesario que el licitante cuente con el personal profesional a que se refiere este </w:t>
      </w:r>
      <w:proofErr w:type="spellStart"/>
      <w:r>
        <w:t>subrubro</w:t>
      </w:r>
      <w:proofErr w:type="spellEnd"/>
      <w:r>
        <w:t xml:space="preserve"> previamente a la adjudicación del contrato, sólo se dará puntuación o unidades porcentuales al licitante que acredite contar en su plantilla con dicho personal; </w:t>
      </w:r>
    </w:p>
    <w:p w:rsidR="003C78A6" w:rsidRDefault="00A62194">
      <w:pPr>
        <w:spacing w:after="0" w:line="259" w:lineRule="auto"/>
        <w:ind w:left="1080" w:right="0" w:firstLine="0"/>
        <w:jc w:val="left"/>
      </w:pPr>
      <w:r>
        <w:t xml:space="preserve"> </w:t>
      </w:r>
    </w:p>
    <w:p w:rsidR="003C78A6" w:rsidRDefault="00A62194">
      <w:pPr>
        <w:spacing w:after="4" w:line="248" w:lineRule="auto"/>
        <w:ind w:left="806" w:right="304"/>
      </w:pPr>
      <w:r>
        <w:rPr>
          <w:b/>
        </w:rPr>
        <w:t>b) Capacidad de los recursos económicos.</w:t>
      </w:r>
      <w:r>
        <w:t xml:space="preserve"> </w:t>
      </w:r>
    </w:p>
    <w:p w:rsidR="003C78A6" w:rsidRDefault="00A62194">
      <w:pPr>
        <w:spacing w:after="4" w:line="248" w:lineRule="auto"/>
        <w:ind w:left="1090" w:right="304"/>
      </w:pPr>
      <w:r>
        <w:rPr>
          <w:b/>
        </w:rPr>
        <w:t xml:space="preserve">La puntuación o unidades porcentuales asignadas representarán, cuando menos, el 40% de la ponderación total determinada por la Convocante para el rubro, aplicándose una asignación de 5 puntos o unidades porcentuales. </w:t>
      </w:r>
    </w:p>
    <w:p w:rsidR="003C78A6" w:rsidRDefault="00A62194">
      <w:pPr>
        <w:spacing w:after="0" w:line="259" w:lineRule="auto"/>
        <w:ind w:left="512" w:right="0" w:firstLine="0"/>
        <w:jc w:val="left"/>
      </w:pPr>
      <w:r>
        <w:t xml:space="preserve"> </w:t>
      </w:r>
    </w:p>
    <w:p w:rsidR="003C78A6" w:rsidRDefault="00A62194">
      <w:pPr>
        <w:ind w:left="1090" w:right="304"/>
      </w:pPr>
      <w:r>
        <w:t xml:space="preserve">Se establece que, la convocante evaluara los parámetros financieros que el Licitante deberá cumplir para demostrar su capacidad de recursos económicos.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1.-</w:t>
      </w:r>
      <w:r>
        <w:t xml:space="preserve"> Que el capital de trabajo del licitante cubra el financiamiento de los trabajos a realizar en los dos primeros meses de ejecución de los trabajos, de acuerdo a las cantidades y plazos considerados en su análisis financiero presentado; </w:t>
      </w:r>
    </w:p>
    <w:p w:rsidR="003C78A6" w:rsidRDefault="00A62194">
      <w:pPr>
        <w:spacing w:after="0" w:line="259" w:lineRule="auto"/>
        <w:ind w:left="1080" w:right="0" w:firstLine="0"/>
        <w:jc w:val="left"/>
      </w:pPr>
      <w:r>
        <w:t xml:space="preserve"> </w:t>
      </w:r>
    </w:p>
    <w:p w:rsidR="003C78A6" w:rsidRDefault="00A62194">
      <w:pPr>
        <w:ind w:left="1090" w:right="304"/>
      </w:pPr>
      <w:r>
        <w:rPr>
          <w:b/>
        </w:rPr>
        <w:t>2.-</w:t>
      </w:r>
      <w:r>
        <w:t xml:space="preserve"> Que el licitante demuestre una suficiente capacidad para pagar sus obligaciones; y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3.-</w:t>
      </w:r>
      <w:r>
        <w:t xml:space="preserve"> Que el licitante demuestre un aceptable grado en que depende del endeudamiento y la rentabilidad de la empresa sea aceptable; </w:t>
      </w:r>
    </w:p>
    <w:p w:rsidR="003C78A6" w:rsidRDefault="00A62194">
      <w:pPr>
        <w:spacing w:after="0" w:line="259" w:lineRule="auto"/>
        <w:ind w:left="1080" w:right="0" w:firstLine="0"/>
        <w:jc w:val="left"/>
      </w:pPr>
      <w:r>
        <w:t xml:space="preserve"> </w:t>
      </w:r>
    </w:p>
    <w:p w:rsidR="003C78A6" w:rsidRDefault="00A62194">
      <w:pPr>
        <w:ind w:left="1090" w:right="304"/>
      </w:pPr>
      <w:r>
        <w:t xml:space="preserve">En el caso de proposiciones presentadas en forma conjunta o en </w:t>
      </w:r>
      <w:r w:rsidR="000655FC">
        <w:t>un grupo</w:t>
      </w:r>
      <w:r>
        <w:t xml:space="preserve">, se sumarán los capitales contables, para cumplir con los parámetros señalados anteriormente. </w:t>
      </w:r>
    </w:p>
    <w:p w:rsidR="003C78A6" w:rsidRDefault="00A62194">
      <w:pPr>
        <w:spacing w:after="0" w:line="259" w:lineRule="auto"/>
        <w:ind w:left="1080" w:right="0" w:firstLine="0"/>
        <w:jc w:val="left"/>
      </w:pPr>
      <w:r>
        <w:t xml:space="preserve"> </w:t>
      </w:r>
    </w:p>
    <w:p w:rsidR="003C78A6" w:rsidRDefault="00A62194">
      <w:pPr>
        <w:ind w:left="1090" w:right="304"/>
      </w:pPr>
      <w:r>
        <w:lastRenderedPageBreak/>
        <w:t xml:space="preserve">Si el licitante no cumple con uno o más de los parámetros financieros indicados anteriormente tendrá una calificación de cero (0). </w:t>
      </w:r>
    </w:p>
    <w:p w:rsidR="003C78A6" w:rsidRDefault="00A62194">
      <w:pPr>
        <w:spacing w:after="0" w:line="259" w:lineRule="auto"/>
        <w:ind w:left="512" w:right="0" w:firstLine="0"/>
        <w:jc w:val="left"/>
      </w:pPr>
      <w:r>
        <w:t xml:space="preserve"> </w:t>
      </w:r>
    </w:p>
    <w:p w:rsidR="003C78A6" w:rsidRDefault="00A62194">
      <w:pPr>
        <w:numPr>
          <w:ilvl w:val="0"/>
          <w:numId w:val="18"/>
        </w:numPr>
        <w:spacing w:after="4" w:line="248" w:lineRule="auto"/>
        <w:ind w:right="304" w:hanging="284"/>
      </w:pPr>
      <w:r>
        <w:rPr>
          <w:b/>
        </w:rPr>
        <w:t>Participación de discapacitados o empresas que cuenten con trabajadores con discapacidad.</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rsidR="003C78A6" w:rsidRDefault="00A62194">
      <w:pPr>
        <w:spacing w:after="0" w:line="259" w:lineRule="auto"/>
        <w:ind w:left="1080" w:right="0" w:firstLine="0"/>
        <w:jc w:val="left"/>
      </w:pPr>
      <w:r>
        <w:t xml:space="preserve"> </w:t>
      </w:r>
    </w:p>
    <w:p w:rsidR="003C78A6" w:rsidRDefault="00A62194">
      <w:pPr>
        <w:numPr>
          <w:ilvl w:val="0"/>
          <w:numId w:val="18"/>
        </w:numPr>
        <w:spacing w:after="4" w:line="248" w:lineRule="auto"/>
        <w:ind w:right="304" w:hanging="284"/>
      </w:pPr>
      <w:r>
        <w:rPr>
          <w:b/>
        </w:rPr>
        <w:t>Subcontratación de MIPYMES.</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rsidR="003C78A6" w:rsidRDefault="00A62194">
      <w:pPr>
        <w:spacing w:after="0" w:line="259" w:lineRule="auto"/>
        <w:ind w:left="512" w:right="0" w:firstLine="0"/>
        <w:jc w:val="left"/>
      </w:pPr>
      <w:r>
        <w:t xml:space="preserve"> </w:t>
      </w:r>
    </w:p>
    <w:p w:rsidR="003C78A6" w:rsidRDefault="00A62194">
      <w:pPr>
        <w:ind w:left="1090" w:right="304"/>
      </w:pPr>
      <w:r>
        <w:t xml:space="preserve">En caso de que dos o más licitantes se comprometan a subcontratar el mismo número de micro, </w:t>
      </w:r>
    </w:p>
    <w:p w:rsidR="003C78A6" w:rsidRDefault="00A62194">
      <w:pPr>
        <w:ind w:left="1090" w:right="304"/>
      </w:pPr>
      <w:proofErr w:type="gramStart"/>
      <w:r>
        <w:t>pequeñas</w:t>
      </w:r>
      <w:proofErr w:type="gramEnd"/>
      <w:r>
        <w:t xml:space="preserve"> o medianas empresas (MIPYMES) de nacionalidad mexicana, se dará la misma puntuación o unidades porcentuales a los licitantes que se encuentren en este supuesto; </w:t>
      </w:r>
    </w:p>
    <w:p w:rsidR="003C78A6" w:rsidRDefault="00A62194">
      <w:pPr>
        <w:spacing w:after="0" w:line="259" w:lineRule="auto"/>
        <w:ind w:left="1080" w:right="0" w:firstLine="0"/>
        <w:jc w:val="left"/>
      </w:pPr>
      <w:r>
        <w:t xml:space="preserve"> </w:t>
      </w:r>
    </w:p>
    <w:p w:rsidR="003C78A6" w:rsidRDefault="00A62194">
      <w:pPr>
        <w:ind w:left="809" w:right="304" w:hanging="284"/>
      </w:pPr>
      <w:r>
        <w:rPr>
          <w:b/>
        </w:rPr>
        <w:t xml:space="preserve">3. Experiencia y especialidad del licitante. </w:t>
      </w:r>
      <w:r>
        <w:t xml:space="preserve">Este rubro tendrá una asignación de </w:t>
      </w:r>
      <w:r>
        <w:rPr>
          <w:b/>
        </w:rPr>
        <w:t>13 puntos o unidades porcentuales,</w:t>
      </w:r>
      <w:r>
        <w:t xml:space="preserve"> que serán distribuidos, entre los </w:t>
      </w:r>
      <w:proofErr w:type="spellStart"/>
      <w:r>
        <w:t>subrubros</w:t>
      </w:r>
      <w:proofErr w:type="spellEnd"/>
      <w:r>
        <w:t xml:space="preserve">, como mínimo de la siguiente forma: </w:t>
      </w:r>
    </w:p>
    <w:p w:rsidR="003C78A6" w:rsidRDefault="00A62194">
      <w:pPr>
        <w:spacing w:after="0" w:line="259" w:lineRule="auto"/>
        <w:ind w:left="512" w:right="0" w:firstLine="0"/>
        <w:jc w:val="left"/>
      </w:pPr>
      <w:r>
        <w:t xml:space="preserve"> </w:t>
      </w:r>
    </w:p>
    <w:p w:rsidR="003C78A6" w:rsidRDefault="00A62194">
      <w:pPr>
        <w:numPr>
          <w:ilvl w:val="0"/>
          <w:numId w:val="19"/>
        </w:numPr>
        <w:spacing w:after="4" w:line="248" w:lineRule="auto"/>
        <w:ind w:right="304" w:hanging="361"/>
      </w:pPr>
      <w:r>
        <w:rPr>
          <w:b/>
        </w:rPr>
        <w:t xml:space="preserve">Experiencia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w:t>
      </w:r>
      <w:r>
        <w:rPr>
          <w:b/>
        </w:rPr>
        <w:t xml:space="preserve">contratos completos </w:t>
      </w:r>
      <w:r>
        <w:t xml:space="preserve">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w:t>
      </w:r>
      <w:r>
        <w:lastRenderedPageBreak/>
        <w:t xml:space="preserve">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512" w:right="0" w:firstLine="0"/>
        <w:jc w:val="left"/>
      </w:pPr>
      <w:r>
        <w:rPr>
          <w:b/>
        </w:rPr>
        <w:t xml:space="preserve"> </w:t>
      </w:r>
    </w:p>
    <w:p w:rsidR="003C78A6" w:rsidRDefault="00A62194">
      <w:pPr>
        <w:numPr>
          <w:ilvl w:val="0"/>
          <w:numId w:val="19"/>
        </w:numPr>
        <w:spacing w:after="173" w:line="248" w:lineRule="auto"/>
        <w:ind w:right="304" w:hanging="361"/>
      </w:pPr>
      <w:r>
        <w:rPr>
          <w:b/>
        </w:rPr>
        <w:t xml:space="preserve">Especialidad </w:t>
      </w:r>
    </w:p>
    <w:p w:rsidR="003C78A6" w:rsidRDefault="00A62194">
      <w:pPr>
        <w:ind w:left="1231" w:right="304"/>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4) Cumplimiento de contratos. </w:t>
      </w:r>
    </w:p>
    <w:p w:rsidR="003C78A6" w:rsidRDefault="00A62194">
      <w:pPr>
        <w:spacing w:after="80" w:line="259" w:lineRule="auto"/>
        <w:ind w:left="1221" w:right="0" w:firstLine="0"/>
        <w:jc w:val="left"/>
      </w:pPr>
      <w:r>
        <w:rPr>
          <w:sz w:val="10"/>
        </w:rP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 </w:t>
      </w:r>
    </w:p>
    <w:p w:rsidR="003C78A6" w:rsidRDefault="00A62194">
      <w:pPr>
        <w:spacing w:after="84" w:line="259" w:lineRule="auto"/>
        <w:ind w:left="1221" w:right="0" w:firstLine="0"/>
        <w:jc w:val="left"/>
      </w:pPr>
      <w:r>
        <w:rPr>
          <w:sz w:val="10"/>
        </w:rPr>
        <w:lastRenderedPageBreak/>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 </w:t>
      </w:r>
    </w:p>
    <w:p w:rsidR="003C78A6" w:rsidRDefault="00A62194">
      <w:pPr>
        <w:spacing w:after="80" w:line="259" w:lineRule="auto"/>
        <w:ind w:left="1221" w:right="0" w:firstLine="0"/>
        <w:jc w:val="left"/>
      </w:pPr>
      <w:r>
        <w:rPr>
          <w:sz w:val="10"/>
        </w:rPr>
        <w:t xml:space="preserve"> </w:t>
      </w:r>
    </w:p>
    <w:p w:rsidR="003C78A6" w:rsidRDefault="00A62194">
      <w:pPr>
        <w:spacing w:after="4" w:line="248" w:lineRule="auto"/>
        <w:ind w:left="1231" w:right="304"/>
      </w:pPr>
      <w:r>
        <w:rPr>
          <w:b/>
        </w:rPr>
        <w:t xml:space="preserve">La puntuación o unidades porcentuales máxima serán de 5 puntos o unidades porcentuales. </w:t>
      </w:r>
    </w:p>
    <w:p w:rsidR="003C78A6" w:rsidRDefault="00A62194">
      <w:pPr>
        <w:spacing w:after="80" w:line="259" w:lineRule="auto"/>
        <w:ind w:left="512" w:right="0" w:firstLine="0"/>
        <w:jc w:val="left"/>
      </w:pPr>
      <w:r>
        <w:rPr>
          <w:sz w:val="10"/>
        </w:rPr>
        <w:t xml:space="preserve"> </w:t>
      </w:r>
    </w:p>
    <w:p w:rsidR="003C78A6" w:rsidRDefault="00A62194">
      <w:pPr>
        <w:spacing w:after="145"/>
        <w:ind w:left="809" w:right="304" w:hanging="284"/>
      </w:pPr>
      <w:r>
        <w:rPr>
          <w:b/>
        </w:rPr>
        <w:t>5. Contenido nacional.</w:t>
      </w:r>
      <w:r>
        <w:t xml:space="preserve"> Este rubro tendrá una </w:t>
      </w:r>
      <w:r>
        <w:rPr>
          <w:b/>
        </w:rPr>
        <w:t>puntuación o unidades porcentuales de 2</w:t>
      </w:r>
      <w:r>
        <w:t xml:space="preserve">, que serán distribuidos, entre los </w:t>
      </w:r>
      <w:proofErr w:type="spellStart"/>
      <w:r>
        <w:t>subrubros</w:t>
      </w:r>
      <w:proofErr w:type="spellEnd"/>
      <w:r>
        <w:t xml:space="preserve">, como mínimo de la siguiente forma: </w:t>
      </w:r>
    </w:p>
    <w:p w:rsidR="003C78A6" w:rsidRDefault="00A62194">
      <w:pPr>
        <w:numPr>
          <w:ilvl w:val="0"/>
          <w:numId w:val="20"/>
        </w:numPr>
        <w:spacing w:after="64" w:line="248" w:lineRule="auto"/>
        <w:ind w:right="304" w:hanging="284"/>
      </w:pPr>
      <w:r>
        <w:rPr>
          <w:b/>
        </w:rPr>
        <w:t>Materiales y maquinaria y equipo de instalación permanente.</w:t>
      </w:r>
      <w:r>
        <w:t xml:space="preserve"> </w:t>
      </w:r>
    </w:p>
    <w:p w:rsidR="003C78A6" w:rsidRDefault="00A62194">
      <w:pPr>
        <w:ind w:left="1090" w:right="304"/>
      </w:pPr>
      <w:r>
        <w:t xml:space="preserve">Consiste en valorar el grado de contenido nacional de la obra en cuanto a la incorporación de materiales, componentes prefabricados, maquinaria y equipo de instalación permanente nacionales.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numPr>
          <w:ilvl w:val="0"/>
          <w:numId w:val="20"/>
        </w:numPr>
        <w:spacing w:after="4" w:line="248" w:lineRule="auto"/>
        <w:ind w:right="304" w:hanging="284"/>
      </w:pPr>
      <w:r>
        <w:rPr>
          <w:b/>
        </w:rPr>
        <w:t>Mano de obra.</w:t>
      </w:r>
      <w:r>
        <w:t xml:space="preserve"> </w:t>
      </w:r>
    </w:p>
    <w:p w:rsidR="003C78A6" w:rsidRDefault="00A62194">
      <w:pPr>
        <w:ind w:left="1090" w:right="304"/>
      </w:pPr>
      <w:r>
        <w:t xml:space="preserve">Consiste en valorar el grado de contenido nacional de mano de obra nacional que </w:t>
      </w:r>
      <w:proofErr w:type="spellStart"/>
      <w:r>
        <w:t>s</w:t>
      </w:r>
      <w:proofErr w:type="spellEnd"/>
      <w:r>
        <w:t xml:space="preserve"> incluya para la ejecución de los trabajos, considerando dentro de estas a los especialistas, técnicos, etcétera. </w:t>
      </w:r>
    </w:p>
    <w:p w:rsidR="003C78A6" w:rsidRDefault="00A62194">
      <w:pPr>
        <w:spacing w:after="0" w:line="259" w:lineRule="auto"/>
        <w:ind w:left="1080" w:right="0" w:firstLine="0"/>
        <w:jc w:val="left"/>
      </w:pPr>
      <w:r>
        <w:t xml:space="preserve">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spacing w:after="4" w:line="248" w:lineRule="auto"/>
        <w:ind w:left="781" w:right="304" w:hanging="284"/>
      </w:pPr>
      <w:r>
        <w:rPr>
          <w:b/>
        </w:rPr>
        <w:t xml:space="preserve">II. El total de puntuación o unidades porcentuales de la propuesta económica, deberá tener un valor numérico máximo de 50. </w:t>
      </w:r>
    </w:p>
    <w:p w:rsidR="003C78A6" w:rsidRDefault="00A62194">
      <w:pPr>
        <w:spacing w:after="4" w:line="248" w:lineRule="auto"/>
        <w:ind w:left="507" w:right="304"/>
      </w:pPr>
      <w:r>
        <w:rPr>
          <w:b/>
        </w:rPr>
        <w:t xml:space="preserve">En la propuesta económica los rubros a considerar serán: </w:t>
      </w:r>
    </w:p>
    <w:p w:rsidR="003C78A6" w:rsidRDefault="00A62194">
      <w:pPr>
        <w:spacing w:after="0" w:line="259" w:lineRule="auto"/>
        <w:ind w:left="512" w:right="0" w:firstLine="0"/>
        <w:jc w:val="left"/>
      </w:pPr>
      <w:r>
        <w:t xml:space="preserve"> </w:t>
      </w:r>
    </w:p>
    <w:p w:rsidR="003C78A6" w:rsidRDefault="00A62194">
      <w:pPr>
        <w:ind w:left="535" w:right="304"/>
      </w:pPr>
      <w:r>
        <w:rPr>
          <w:b/>
        </w:rPr>
        <w:t>a) Precio.</w:t>
      </w:r>
      <w:r>
        <w:t xml:space="preserve"> Para evaluar este rubro, se considerará el precio con I.V.A. incluido propuesto. </w:t>
      </w:r>
    </w:p>
    <w:p w:rsidR="003C78A6" w:rsidRDefault="00A62194">
      <w:pPr>
        <w:spacing w:after="0" w:line="259" w:lineRule="auto"/>
        <w:ind w:left="512" w:right="0" w:firstLine="0"/>
        <w:jc w:val="left"/>
      </w:pPr>
      <w:r>
        <w:t xml:space="preserve"> </w:t>
      </w:r>
    </w:p>
    <w:p w:rsidR="003C78A6" w:rsidRDefault="00A62194">
      <w:pPr>
        <w:ind w:left="806" w:right="304"/>
      </w:pPr>
      <w:r>
        <w:t xml:space="preserve">El total de puntuación o unidades porcentuales para el presente rubro será de 50. La propuesta económica que resulte ser la más baja de las técnicamente aceptadas, deberá asignársele la puntuación máxima que corresponda. </w:t>
      </w:r>
    </w:p>
    <w:p w:rsidR="003C78A6" w:rsidRDefault="00A62194">
      <w:pPr>
        <w:spacing w:after="0" w:line="259" w:lineRule="auto"/>
        <w:ind w:left="796" w:right="0" w:firstLine="0"/>
        <w:jc w:val="left"/>
      </w:pPr>
      <w:r>
        <w:t xml:space="preserve"> </w:t>
      </w:r>
    </w:p>
    <w:p w:rsidR="003C78A6" w:rsidRDefault="00A62194">
      <w:pPr>
        <w:ind w:left="806" w:right="304"/>
      </w:pPr>
      <w: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t>desechamiento</w:t>
      </w:r>
      <w:proofErr w:type="spellEnd"/>
      <w:r>
        <w:t xml:space="preserve"> prevista en esta convocatoria a la licitación pública, el Comité Técnico Resolutivo se abstendrá de otorgar puntuación o unidades porcentuales en este rubro, por no contar con los elementos suficientes para verificar el precio ofertado. </w:t>
      </w:r>
    </w:p>
    <w:p w:rsidR="003C78A6" w:rsidRDefault="00A62194">
      <w:pPr>
        <w:ind w:left="806" w:right="304"/>
      </w:pPr>
      <w:r>
        <w:lastRenderedPageBreak/>
        <w:t xml:space="preserve">Para determinar la puntuación o unidades porcentuales que correspondan al precio ofertado por cada licitante, se aplicará la siguiente fórmula: </w:t>
      </w:r>
    </w:p>
    <w:p w:rsidR="003C78A6" w:rsidRDefault="00A62194">
      <w:pPr>
        <w:spacing w:after="11" w:line="259" w:lineRule="auto"/>
        <w:ind w:left="796" w:right="0" w:firstLine="0"/>
        <w:jc w:val="left"/>
      </w:pPr>
      <w:r>
        <w:t xml:space="preserve"> </w:t>
      </w:r>
    </w:p>
    <w:p w:rsidR="003C78A6" w:rsidRDefault="00A62194">
      <w:pPr>
        <w:spacing w:after="4" w:line="248" w:lineRule="auto"/>
        <w:ind w:left="796" w:right="1784" w:firstLine="2301"/>
      </w:pPr>
      <w:proofErr w:type="spellStart"/>
      <w:r>
        <w:rPr>
          <w:b/>
        </w:rPr>
        <w:t>PPAj</w:t>
      </w:r>
      <w:proofErr w:type="spellEnd"/>
      <w:r>
        <w:rPr>
          <w:b/>
        </w:rPr>
        <w:t xml:space="preserve"> = 50(PSPMB/</w:t>
      </w:r>
      <w:proofErr w:type="spellStart"/>
      <w:r>
        <w:rPr>
          <w:b/>
        </w:rPr>
        <w:t>PPj</w:t>
      </w:r>
      <w:proofErr w:type="spellEnd"/>
      <w:r>
        <w:rPr>
          <w:b/>
        </w:rPr>
        <w:t>)      Para toda j = 1, 2,…..</w:t>
      </w:r>
      <w:proofErr w:type="gramStart"/>
      <w:r>
        <w:rPr>
          <w:b/>
        </w:rPr>
        <w:t>,</w:t>
      </w:r>
      <w:proofErr w:type="gramEnd"/>
      <w:r>
        <w:rPr>
          <w:b/>
        </w:rPr>
        <w:t xml:space="preserve">n Dónde: </w:t>
      </w:r>
    </w:p>
    <w:p w:rsidR="003C78A6" w:rsidRDefault="00A62194">
      <w:pPr>
        <w:spacing w:after="13" w:line="259" w:lineRule="auto"/>
        <w:ind w:left="512" w:right="0" w:firstLine="0"/>
        <w:jc w:val="left"/>
      </w:pPr>
      <w:r>
        <w:t xml:space="preserve"> </w:t>
      </w:r>
    </w:p>
    <w:p w:rsidR="003C78A6" w:rsidRDefault="00A62194">
      <w:pPr>
        <w:ind w:left="806" w:right="304"/>
      </w:pPr>
      <w:proofErr w:type="spellStart"/>
      <w:r>
        <w:rPr>
          <w:b/>
        </w:rPr>
        <w:t>PPAj</w:t>
      </w:r>
      <w:proofErr w:type="spellEnd"/>
      <w:r>
        <w:t xml:space="preserve"> = Puntuación o unidades porcentuales a Asignar a la proposición “j” por el precio ofertado; </w:t>
      </w:r>
    </w:p>
    <w:p w:rsidR="003C78A6" w:rsidRDefault="00A62194">
      <w:pPr>
        <w:spacing w:after="0" w:line="259" w:lineRule="auto"/>
        <w:ind w:left="512" w:right="0" w:firstLine="0"/>
        <w:jc w:val="left"/>
      </w:pPr>
      <w:r>
        <w:t xml:space="preserve"> </w:t>
      </w:r>
    </w:p>
    <w:p w:rsidR="003C78A6" w:rsidRDefault="00A62194">
      <w:pPr>
        <w:ind w:left="806" w:right="304"/>
      </w:pPr>
      <w:r>
        <w:rPr>
          <w:b/>
        </w:rPr>
        <w:t>PSPMB</w:t>
      </w:r>
      <w:r>
        <w:t xml:space="preserve"> = Proposición Solvente cuyo Precio es el Más Bajo; </w:t>
      </w:r>
    </w:p>
    <w:p w:rsidR="003C78A6" w:rsidRDefault="00A62194">
      <w:pPr>
        <w:spacing w:after="10" w:line="259" w:lineRule="auto"/>
        <w:ind w:left="512" w:right="0" w:firstLine="0"/>
        <w:jc w:val="left"/>
      </w:pPr>
      <w:r>
        <w:t xml:space="preserve"> </w:t>
      </w:r>
    </w:p>
    <w:p w:rsidR="003C78A6" w:rsidRDefault="00A62194">
      <w:pPr>
        <w:ind w:left="806" w:right="304"/>
      </w:pPr>
      <w:proofErr w:type="spellStart"/>
      <w:r>
        <w:rPr>
          <w:b/>
        </w:rPr>
        <w:t>PPj</w:t>
      </w:r>
      <w:proofErr w:type="spellEnd"/>
      <w:r>
        <w:t xml:space="preserve"> = Precio de la Proposición “j”, y </w:t>
      </w:r>
    </w:p>
    <w:p w:rsidR="003C78A6" w:rsidRDefault="00A62194">
      <w:pPr>
        <w:spacing w:line="259" w:lineRule="auto"/>
        <w:ind w:left="512" w:right="0" w:firstLine="0"/>
        <w:jc w:val="left"/>
      </w:pPr>
      <w:r>
        <w:t xml:space="preserve"> </w:t>
      </w:r>
    </w:p>
    <w:p w:rsidR="003C78A6" w:rsidRDefault="00A62194">
      <w:pPr>
        <w:ind w:left="1603" w:right="304"/>
      </w:pPr>
      <w:r>
        <w:t xml:space="preserve">El subíndice “j” representa a las demás proposiciones determinadas como solventes como resultado de la evaluación, y </w:t>
      </w:r>
    </w:p>
    <w:p w:rsidR="003C78A6" w:rsidRDefault="00A62194">
      <w:pPr>
        <w:spacing w:after="0" w:line="259" w:lineRule="auto"/>
        <w:ind w:left="1593" w:right="0" w:firstLine="0"/>
        <w:jc w:val="left"/>
      </w:pPr>
      <w:r>
        <w:t xml:space="preserve"> </w:t>
      </w:r>
    </w:p>
    <w:p w:rsidR="003C78A6" w:rsidRDefault="00A62194">
      <w:pPr>
        <w:numPr>
          <w:ilvl w:val="0"/>
          <w:numId w:val="21"/>
        </w:numPr>
        <w:spacing w:after="4" w:line="248" w:lineRule="auto"/>
        <w:ind w:right="304" w:hanging="284"/>
      </w:pPr>
      <w:r>
        <w:rPr>
          <w:b/>
        </w:rPr>
        <w:t xml:space="preserve">Para calcular el resultado final de la puntuación o unidades porcentuales que obtuvo cada proposición, se aplicará la siguiente fórmula: </w:t>
      </w:r>
    </w:p>
    <w:p w:rsidR="003C78A6" w:rsidRDefault="00A62194">
      <w:pPr>
        <w:spacing w:after="19" w:line="259" w:lineRule="auto"/>
        <w:ind w:left="512" w:right="0" w:firstLine="0"/>
        <w:jc w:val="left"/>
      </w:pPr>
      <w:r>
        <w:rPr>
          <w:b/>
        </w:rPr>
        <w:t xml:space="preserve"> </w:t>
      </w:r>
    </w:p>
    <w:p w:rsidR="003C78A6" w:rsidRDefault="00A62194">
      <w:pPr>
        <w:spacing w:after="1" w:line="259" w:lineRule="auto"/>
        <w:ind w:left="570" w:right="0"/>
        <w:jc w:val="center"/>
      </w:pPr>
      <w:proofErr w:type="spellStart"/>
      <w:r>
        <w:rPr>
          <w:b/>
        </w:rPr>
        <w:t>PTj</w:t>
      </w:r>
      <w:proofErr w:type="spellEnd"/>
      <w:r>
        <w:rPr>
          <w:b/>
        </w:rPr>
        <w:t xml:space="preserve"> = TPT + TPE      Para toda j = 1, 2,…..</w:t>
      </w:r>
      <w:proofErr w:type="gramStart"/>
      <w:r>
        <w:rPr>
          <w:b/>
        </w:rPr>
        <w:t>,</w:t>
      </w:r>
      <w:proofErr w:type="gramEnd"/>
      <w:r>
        <w:rPr>
          <w:b/>
        </w:rPr>
        <w:t xml:space="preserve">n </w:t>
      </w:r>
    </w:p>
    <w:p w:rsidR="003C78A6" w:rsidRDefault="00A62194">
      <w:pPr>
        <w:spacing w:after="0" w:line="259" w:lineRule="auto"/>
        <w:ind w:left="622" w:right="0" w:firstLine="0"/>
        <w:jc w:val="center"/>
      </w:pPr>
      <w:r>
        <w:rPr>
          <w:b/>
        </w:rPr>
        <w:t xml:space="preserve"> </w:t>
      </w:r>
    </w:p>
    <w:p w:rsidR="003C78A6" w:rsidRDefault="00A62194">
      <w:pPr>
        <w:spacing w:after="4" w:line="248" w:lineRule="auto"/>
        <w:ind w:left="806" w:right="304"/>
      </w:pPr>
      <w:r>
        <w:rPr>
          <w:b/>
        </w:rPr>
        <w:t xml:space="preserve">Dónde: </w:t>
      </w:r>
    </w:p>
    <w:p w:rsidR="003C78A6" w:rsidRDefault="00A62194">
      <w:pPr>
        <w:ind w:left="806" w:right="304"/>
      </w:pPr>
      <w:proofErr w:type="spellStart"/>
      <w:r>
        <w:rPr>
          <w:b/>
        </w:rPr>
        <w:t>PTj</w:t>
      </w:r>
      <w:proofErr w:type="spellEnd"/>
      <w:r>
        <w:t xml:space="preserve"> = Puntuación o unidades porcentuales Totales de la proposición; </w:t>
      </w:r>
    </w:p>
    <w:p w:rsidR="003C78A6" w:rsidRDefault="00A62194">
      <w:pPr>
        <w:spacing w:after="0" w:line="259" w:lineRule="auto"/>
        <w:ind w:left="512" w:right="0" w:firstLine="0"/>
        <w:jc w:val="left"/>
      </w:pPr>
      <w:r>
        <w:t xml:space="preserve"> </w:t>
      </w:r>
    </w:p>
    <w:p w:rsidR="003C78A6" w:rsidRDefault="00A62194">
      <w:pPr>
        <w:ind w:left="806" w:right="304"/>
      </w:pPr>
      <w:r>
        <w:rPr>
          <w:b/>
        </w:rPr>
        <w:t>TPT</w:t>
      </w:r>
      <w:r>
        <w:t xml:space="preserve"> = Total de Puntuación o unidades porcentuales asignadas a la propuesta Técnica; </w:t>
      </w:r>
    </w:p>
    <w:p w:rsidR="003C78A6" w:rsidRDefault="00A62194">
      <w:pPr>
        <w:spacing w:after="0" w:line="259" w:lineRule="auto"/>
        <w:ind w:left="512" w:right="0" w:firstLine="0"/>
        <w:jc w:val="left"/>
      </w:pPr>
      <w:r>
        <w:t xml:space="preserve"> </w:t>
      </w:r>
    </w:p>
    <w:p w:rsidR="003C78A6" w:rsidRDefault="00A62194">
      <w:pPr>
        <w:ind w:left="806" w:right="304"/>
      </w:pPr>
      <w:r>
        <w:rPr>
          <w:b/>
        </w:rPr>
        <w:t>TPE</w:t>
      </w:r>
      <w:r>
        <w:t xml:space="preserve"> = Total de Puntuación o unidades porcentuales asignadas a la propuesta Económica, y </w:t>
      </w:r>
    </w:p>
    <w:p w:rsidR="003C78A6" w:rsidRDefault="00A62194">
      <w:pPr>
        <w:spacing w:after="0" w:line="259" w:lineRule="auto"/>
        <w:ind w:left="796" w:right="0" w:firstLine="0"/>
        <w:jc w:val="left"/>
      </w:pPr>
      <w:r>
        <w:t xml:space="preserve"> </w:t>
      </w:r>
    </w:p>
    <w:p w:rsidR="003C78A6" w:rsidRDefault="00A62194">
      <w:pPr>
        <w:ind w:left="806" w:right="304"/>
      </w:pPr>
      <w:r>
        <w:t xml:space="preserve">El subíndice </w:t>
      </w:r>
      <w:r>
        <w:rPr>
          <w:b/>
        </w:rPr>
        <w:t>“j”</w:t>
      </w:r>
      <w:r>
        <w:t xml:space="preserve"> representa a las demás proposiciones determinadas como solventes como resultado de la evaluación, y </w:t>
      </w:r>
    </w:p>
    <w:p w:rsidR="003C78A6" w:rsidRDefault="00A62194">
      <w:pPr>
        <w:spacing w:after="0" w:line="259" w:lineRule="auto"/>
        <w:ind w:left="796" w:right="0" w:firstLine="0"/>
        <w:jc w:val="left"/>
      </w:pPr>
      <w:r>
        <w:t xml:space="preserve"> </w:t>
      </w:r>
    </w:p>
    <w:p w:rsidR="003C78A6" w:rsidRDefault="00A62194">
      <w:pPr>
        <w:numPr>
          <w:ilvl w:val="0"/>
          <w:numId w:val="21"/>
        </w:numPr>
        <w:ind w:right="304" w:hanging="284"/>
      </w:pPr>
      <w:r>
        <w:t xml:space="preserve">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 </w:t>
      </w:r>
    </w:p>
    <w:p w:rsidR="003C78A6" w:rsidRDefault="00A62194">
      <w:pPr>
        <w:spacing w:after="0" w:line="259" w:lineRule="auto"/>
        <w:ind w:left="512" w:right="0" w:firstLine="0"/>
        <w:jc w:val="left"/>
      </w:pPr>
      <w:r>
        <w:rPr>
          <w:i/>
        </w:rPr>
        <w:t xml:space="preserve"> </w:t>
      </w:r>
    </w:p>
    <w:p w:rsidR="003C78A6" w:rsidRDefault="00A62194">
      <w:pPr>
        <w:spacing w:after="4" w:line="248" w:lineRule="auto"/>
        <w:ind w:left="1065" w:right="304" w:hanging="568"/>
      </w:pPr>
      <w:r>
        <w:rPr>
          <w:b/>
        </w:rPr>
        <w:t>5.5 CRITERIOS PARA LA ADJUDICACIÓN DEL CONTRATO MEDIANTE EL MECANISMO DE PUNTOS Y PORCENTAJES.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r>
        <w:rPr>
          <w:b/>
        </w:rPr>
        <w:t xml:space="preserve"> </w:t>
      </w:r>
    </w:p>
    <w:p w:rsidR="003C78A6" w:rsidRDefault="00A62194">
      <w:pPr>
        <w:spacing w:after="0" w:line="259" w:lineRule="auto"/>
        <w:ind w:left="512" w:right="0" w:firstLine="0"/>
        <w:jc w:val="left"/>
      </w:pPr>
      <w:r>
        <w:rPr>
          <w:sz w:val="10"/>
        </w:rPr>
        <w:lastRenderedPageBreak/>
        <w:t xml:space="preserve"> </w:t>
      </w:r>
    </w:p>
    <w:p w:rsidR="003C78A6" w:rsidRDefault="00A62194">
      <w:pPr>
        <w:ind w:left="535" w:right="304"/>
      </w:pPr>
      <w:r>
        <w:t xml:space="preserve">Si resultare que dos o más proposiciones son solventes porque satisfacen la totalidad de los requerimientos solicitados por la Convocante y obtuvieren el mismos </w:t>
      </w:r>
      <w:proofErr w:type="gramStart"/>
      <w:r>
        <w:t>puntaje  o</w:t>
      </w:r>
      <w:proofErr w:type="gramEnd"/>
      <w:r>
        <w:t xml:space="preserve"> unidades porcentuales, el contrato se adjudicará a quién presente la proposición que asegure las mejores condiciones disponibles de contratación en cuanto a precio, calidad, financiamiento, oportunidad y demás circunstancias pertinentes, de conformidad con la Ley. </w:t>
      </w:r>
    </w:p>
    <w:p w:rsidR="003C78A6" w:rsidRDefault="00A62194">
      <w:pPr>
        <w:spacing w:after="0" w:line="259" w:lineRule="auto"/>
        <w:ind w:left="512" w:right="0" w:firstLine="0"/>
        <w:jc w:val="left"/>
      </w:pPr>
      <w:r>
        <w:t xml:space="preserve"> </w:t>
      </w:r>
    </w:p>
    <w:p w:rsidR="003C78A6" w:rsidRDefault="00A62194">
      <w:pPr>
        <w:ind w:left="535" w:right="304"/>
      </w:pPr>
      <w: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C78A6" w:rsidRDefault="00A62194">
      <w:pPr>
        <w:spacing w:after="0" w:line="259" w:lineRule="auto"/>
        <w:ind w:left="512" w:right="0" w:firstLine="0"/>
        <w:jc w:val="left"/>
      </w:pPr>
      <w:r>
        <w:rPr>
          <w:i/>
        </w:rPr>
        <w:t xml:space="preserve"> </w:t>
      </w:r>
    </w:p>
    <w:p w:rsidR="003C78A6" w:rsidRDefault="00A62194">
      <w:pPr>
        <w:numPr>
          <w:ilvl w:val="0"/>
          <w:numId w:val="22"/>
        </w:numPr>
        <w:spacing w:after="4" w:line="248" w:lineRule="auto"/>
        <w:ind w:right="304" w:hanging="568"/>
      </w:pPr>
      <w:r>
        <w:rPr>
          <w:b/>
        </w:rPr>
        <w:t xml:space="preserve">DEL CONTRATO </w:t>
      </w:r>
    </w:p>
    <w:p w:rsidR="003C78A6" w:rsidRDefault="00A62194">
      <w:pPr>
        <w:spacing w:after="84" w:line="259" w:lineRule="auto"/>
        <w:ind w:left="512" w:right="0" w:firstLine="0"/>
        <w:jc w:val="left"/>
      </w:pPr>
      <w:r>
        <w:rPr>
          <w:b/>
          <w:sz w:val="10"/>
        </w:rPr>
        <w:t xml:space="preserve"> </w:t>
      </w:r>
    </w:p>
    <w:p w:rsidR="003C78A6" w:rsidRDefault="00A62194">
      <w:pPr>
        <w:numPr>
          <w:ilvl w:val="1"/>
          <w:numId w:val="22"/>
        </w:numPr>
        <w:spacing w:after="4" w:line="248" w:lineRule="auto"/>
        <w:ind w:right="304" w:hanging="568"/>
      </w:pPr>
      <w:r>
        <w:rPr>
          <w:b/>
        </w:rPr>
        <w:t xml:space="preserve">MODELO DEL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El modelo de contrato, que se anexa a esta convocatoria a la licitación, es emitido con apego a lo previsto por la Ley y su Reglamento, así como en la demás normatividad aplicable vigente. </w:t>
      </w:r>
    </w:p>
    <w:p w:rsidR="003C78A6" w:rsidRDefault="00A62194">
      <w:pPr>
        <w:spacing w:after="0" w:line="259" w:lineRule="auto"/>
        <w:ind w:left="512" w:right="0" w:firstLine="0"/>
        <w:jc w:val="left"/>
      </w:pPr>
      <w:r>
        <w:rPr>
          <w:b/>
        </w:rPr>
        <w:t xml:space="preserve"> </w:t>
      </w:r>
    </w:p>
    <w:p w:rsidR="003C78A6" w:rsidRDefault="00A62194">
      <w:pPr>
        <w:numPr>
          <w:ilvl w:val="1"/>
          <w:numId w:val="22"/>
        </w:numPr>
        <w:spacing w:after="4" w:line="248" w:lineRule="auto"/>
        <w:ind w:right="304" w:hanging="568"/>
      </w:pPr>
      <w:r>
        <w:rPr>
          <w:b/>
        </w:rPr>
        <w:t xml:space="preserve">FIRMA DEL CONTRATO.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presentación de estos documentos servirá para constatar que la persona moral cumple con los requisitos legales necesarios, sin perjuicio de su análisis detallado.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w:t>
      </w:r>
      <w:r>
        <w:lastRenderedPageBreak/>
        <w:t xml:space="preserve">apertura, anotaciones, control y seguimiento de la bitácora de obra por medios remotos de comunicación electrónica. </w:t>
      </w:r>
    </w:p>
    <w:p w:rsidR="003C78A6" w:rsidRDefault="00A62194">
      <w:pPr>
        <w:spacing w:after="0" w:line="259" w:lineRule="auto"/>
        <w:ind w:left="512" w:right="0" w:firstLine="0"/>
        <w:jc w:val="left"/>
      </w:pPr>
      <w:r>
        <w:t xml:space="preserve"> </w:t>
      </w:r>
    </w:p>
    <w:p w:rsidR="003C78A6" w:rsidRDefault="00A62194">
      <w:pPr>
        <w:ind w:left="535" w:right="304"/>
      </w:pPr>
      <w:r>
        <w:t xml:space="preserve">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 </w:t>
      </w:r>
    </w:p>
    <w:p w:rsidR="003C78A6" w:rsidRDefault="00A62194">
      <w:pPr>
        <w:spacing w:after="0" w:line="259" w:lineRule="auto"/>
        <w:ind w:left="512" w:right="0" w:firstLine="0"/>
        <w:jc w:val="left"/>
      </w:pPr>
      <w:r>
        <w:rPr>
          <w:sz w:val="10"/>
        </w:rPr>
        <w:t xml:space="preserve"> </w:t>
      </w:r>
    </w:p>
    <w:p w:rsidR="003C78A6" w:rsidRDefault="00A62194">
      <w:pPr>
        <w:ind w:left="535" w:right="304"/>
      </w:pPr>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Si la Convocante no firmare el contrato respectivo o cambia las condiciones de esta convocatoria a la licitación que motivaron el fallo correspondiente, el licitante ganador, sin incurrir en responsabilidad, no estará obligado a ejecutar la obra. 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1065" w:right="304" w:hanging="568"/>
      </w:pPr>
      <w:r>
        <w:rPr>
          <w:b/>
        </w:rPr>
        <w:t>6.3</w:t>
      </w:r>
      <w:r>
        <w:t xml:space="preserve"> </w:t>
      </w:r>
      <w:r>
        <w:tab/>
      </w:r>
      <w:r>
        <w:rPr>
          <w:b/>
        </w:rPr>
        <w:t xml:space="preserve">COMPROBACIÓN DEL LICITANTE DE ESTAR AL CORRIENTE EN EL PAGO DE SUS IMPUESTOS. </w:t>
      </w:r>
    </w:p>
    <w:p w:rsidR="003C78A6" w:rsidRDefault="00A62194">
      <w:pPr>
        <w:spacing w:after="0" w:line="259" w:lineRule="auto"/>
        <w:ind w:left="544" w:right="0" w:firstLine="0"/>
        <w:jc w:val="left"/>
      </w:pPr>
      <w:r>
        <w:t xml:space="preserve"> </w:t>
      </w:r>
    </w:p>
    <w:p w:rsidR="003C78A6" w:rsidRDefault="00A62194">
      <w:pPr>
        <w:ind w:left="535" w:right="304"/>
      </w:pPr>
      <w:r>
        <w:t xml:space="preserve">Para dar cumplimiento a lo dispuesto por el artículo 32-D, primero, segundo, tercero y cuarto párrafos del </w:t>
      </w:r>
    </w:p>
    <w:p w:rsidR="003C78A6" w:rsidRDefault="00A62194">
      <w:pPr>
        <w:ind w:left="535" w:right="304"/>
      </w:pPr>
      <w:r>
        <w:t xml:space="preserve">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w:t>
      </w:r>
      <w:r>
        <w:lastRenderedPageBreak/>
        <w:t xml:space="preserve">I.2.1.16, de la Segunda Resolución de Modificaciones a la Resolución Miscelánea Fiscal para 2012 y presentar al área responsable de la contratación de la Convocante el “acuse de recepción” con el que se compruebe que se realizó la solicitud de opinión. </w:t>
      </w:r>
    </w:p>
    <w:p w:rsidR="003C78A6" w:rsidRDefault="00A62194">
      <w:pPr>
        <w:spacing w:after="0" w:line="259" w:lineRule="auto"/>
        <w:ind w:left="512" w:right="0" w:firstLine="0"/>
        <w:jc w:val="left"/>
      </w:pPr>
      <w:r>
        <w:t xml:space="preserve"> </w:t>
      </w:r>
    </w:p>
    <w:p w:rsidR="003C78A6" w:rsidRDefault="00A62194">
      <w:pPr>
        <w:ind w:left="535" w:right="304"/>
      </w:pPr>
      <w:r>
        <w:t xml:space="preserve">De conformidad con lo dispuesto en la regla II.2.1.11 de la Segunda Resolución de Modificaciones a la Resolución Miscelánea Fiscal </w:t>
      </w:r>
      <w:proofErr w:type="gramStart"/>
      <w:r>
        <w:t>para  el</w:t>
      </w:r>
      <w:proofErr w:type="gramEnd"/>
      <w: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rsidR="003C78A6" w:rsidRDefault="00A62194">
      <w:pPr>
        <w:spacing w:after="0" w:line="259" w:lineRule="auto"/>
        <w:ind w:left="512" w:right="0" w:firstLine="0"/>
        <w:jc w:val="left"/>
      </w:pPr>
      <w:r>
        <w:t xml:space="preserve"> </w:t>
      </w:r>
    </w:p>
    <w:p w:rsidR="003C78A6" w:rsidRDefault="00A62194">
      <w:pPr>
        <w:ind w:left="535" w:right="304"/>
      </w:pPr>
      <w:r>
        <w:t xml:space="preserve">Cuando dos o más personas, físicas y/o morales, decidan agruparse para presentar una sola proposición en los términos a que se refiere la Ley de Obras Publicas y Servicios Relacionados con las Mismas del Estado de Sinaloa, y resulten adjudicatarias del contrato, cada una deberá presentar en lo individual, el </w:t>
      </w:r>
    </w:p>
    <w:p w:rsidR="003C78A6" w:rsidRDefault="00A62194">
      <w:pPr>
        <w:ind w:left="535" w:right="304"/>
      </w:pPr>
      <w:r>
        <w:t xml:space="preserve">“acuse de recepción” o “acuse de respuesta” emitido por el Servicio de Administración Tributaria,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No se requerirá el “acuse de recepción” del Servicio de Administración Tributaria en el caso de que se lleguen a celebrar convenios modificatorios al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rsidR="003C78A6" w:rsidRDefault="00A62194">
      <w:pPr>
        <w:spacing w:after="0" w:line="259" w:lineRule="auto"/>
        <w:ind w:left="512" w:right="0" w:firstLine="0"/>
        <w:jc w:val="left"/>
      </w:pPr>
      <w:r>
        <w:t xml:space="preserve"> </w:t>
      </w:r>
    </w:p>
    <w:p w:rsidR="003C78A6" w:rsidRDefault="00A62194">
      <w:pPr>
        <w:ind w:left="535" w:right="304"/>
      </w:pPr>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6.4 GARANTÍAS DEL ANTICIPO; DE CUMPLIMIENTO DEL CONTRATO; Y POR DEFECTOS, VICIOS OCULTOS Y CUALQUIER OTRA RESPONSABILIDAD.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FORMATO DE PÓLIZA DE FIANZA PARA GARANTIZAR ANTICIPO Y CUALQUIER OTRA RESPONSABILIDAD DERIVADA DE LA EJECUCIÓN DE LOS TRABAJOS EN EL CONTRATO DE OBRA PÚBLICA.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rPr>
          <w:color w:val="161D45"/>
        </w:rPr>
        <w:t xml:space="preserve">ANTE: </w:t>
      </w:r>
      <w:r>
        <w:t xml:space="preserve">LA SECRETARÍA DE ADMINISTRACIÓN Y FINANZAS Y/O SECRETARÍA DE OBRAS PÚBLICAS DEL GOBIERNO DEL ESTADO DE SINALOA. </w:t>
      </w:r>
    </w:p>
    <w:p w:rsidR="003C78A6" w:rsidRDefault="00A62194">
      <w:pPr>
        <w:ind w:left="535" w:right="304"/>
      </w:pPr>
      <w:r>
        <w:t xml:space="preserve">DIRECCIÓN: AVENIDA INSURGENTES S/N, COL. CENTRO SINALOA, EN CULIACÁN, SINALOA. </w:t>
      </w:r>
    </w:p>
    <w:p w:rsidR="003C78A6" w:rsidRDefault="00A62194">
      <w:pPr>
        <w:spacing w:after="0" w:line="259" w:lineRule="auto"/>
        <w:ind w:left="512" w:right="0" w:firstLine="0"/>
        <w:jc w:val="left"/>
      </w:pPr>
      <w:r>
        <w:rPr>
          <w:color w:val="161D45"/>
        </w:rPr>
        <w:t xml:space="preserve"> </w:t>
      </w:r>
    </w:p>
    <w:p w:rsidR="003C78A6" w:rsidRDefault="00A62194">
      <w:pPr>
        <w:ind w:left="535" w:right="304"/>
      </w:pPr>
      <w:r>
        <w:t xml:space="preserve">PARA GARANTIZAR POR _______________________, CON DOMICILIO EN ________________________________________ Y CON REGISTRO FEDERAL DE CONTRIBUYENTES ________________, LA DEBIDA INVERSIÓN O LA DEVOLUCIÓN TOTAL O </w:t>
      </w:r>
    </w:p>
    <w:p w:rsidR="003C78A6" w:rsidRDefault="00A62194">
      <w:pPr>
        <w:tabs>
          <w:tab w:val="center" w:pos="938"/>
          <w:tab w:val="center" w:pos="1859"/>
          <w:tab w:val="center" w:pos="2827"/>
          <w:tab w:val="center" w:pos="4182"/>
          <w:tab w:val="center" w:pos="5286"/>
          <w:tab w:val="center" w:pos="5924"/>
          <w:tab w:val="center" w:pos="6855"/>
          <w:tab w:val="center" w:pos="7807"/>
          <w:tab w:val="center" w:pos="9082"/>
        </w:tabs>
        <w:ind w:left="0" w:right="0" w:firstLine="0"/>
        <w:jc w:val="left"/>
      </w:pPr>
      <w:r>
        <w:rPr>
          <w:rFonts w:ascii="Calibri" w:eastAsia="Calibri" w:hAnsi="Calibri" w:cs="Calibri"/>
          <w:sz w:val="22"/>
        </w:rPr>
        <w:tab/>
      </w:r>
      <w:r>
        <w:t xml:space="preserve">PARCIAL </w:t>
      </w:r>
      <w:r>
        <w:tab/>
        <w:t xml:space="preserve">DEL </w:t>
      </w:r>
      <w:r>
        <w:tab/>
        <w:t xml:space="preserve">ANTICIPO </w:t>
      </w:r>
      <w:r>
        <w:tab/>
        <w:t xml:space="preserve">OTORGADO </w:t>
      </w:r>
      <w:r>
        <w:tab/>
        <w:t xml:space="preserve">POR </w:t>
      </w:r>
      <w:r>
        <w:tab/>
        <w:t xml:space="preserve">LA </w:t>
      </w:r>
      <w:r>
        <w:tab/>
        <w:t xml:space="preserve">CANTIDAD </w:t>
      </w:r>
      <w:r>
        <w:tab/>
        <w:t xml:space="preserve">DE </w:t>
      </w:r>
      <w:r>
        <w:tab/>
        <w:t xml:space="preserve">$______________  </w:t>
      </w:r>
    </w:p>
    <w:p w:rsidR="003C78A6" w:rsidRDefault="00A62194">
      <w:pPr>
        <w:ind w:left="535" w:right="304"/>
      </w:pPr>
      <w:r>
        <w:t xml:space="preserve">(________________________________________ PESOS __/100 M.N.) I.V.A. INCLUIDO, QUE </w:t>
      </w:r>
    </w:p>
    <w:p w:rsidR="003C78A6" w:rsidRDefault="00A62194">
      <w:pPr>
        <w:ind w:left="535" w:right="304"/>
      </w:pPr>
      <w:r>
        <w:t xml:space="preserve">EQUIVALE AL 35% DEL MONTO TOTAL CONTRATADO, SEGÚN CONTRATO DE OBRA PÚBLICA A BASE DE PRECIOS UNITARIOS Y TIEMPO DETERMINADO NO. __________________, DE FECHA __________________, POR UN MONTO DE $___________ (__________________________ PESOS </w:t>
      </w:r>
    </w:p>
    <w:p w:rsidR="003C78A6" w:rsidRDefault="00A62194">
      <w:pPr>
        <w:ind w:left="535" w:right="304"/>
      </w:pPr>
      <w:r>
        <w:t xml:space="preserve">___/100 M.N.) I.V.A. INCLUIDO, QUE NUESTRO FIADO CELEBRÓ CON EL GOBIERNO DEL ESTADO DE SINALOA A TRAVÉS DE LA SECRETARÍA DE OBRAS PÚBLICAS, REPRESENTADA POR EL C. OSBALDO LÓPEZ ANGULO, RELATIVO A LOS TRABAJOS DE </w:t>
      </w:r>
    </w:p>
    <w:p w:rsidR="003C78A6" w:rsidRDefault="00A62194">
      <w:pPr>
        <w:ind w:left="535" w:right="304"/>
      </w:pPr>
      <w:r>
        <w:t xml:space="preserve">___________________________________________________________. </w:t>
      </w:r>
    </w:p>
    <w:p w:rsidR="003C78A6" w:rsidRDefault="00A62194">
      <w:pPr>
        <w:spacing w:after="0" w:line="259" w:lineRule="auto"/>
        <w:ind w:left="512" w:right="0" w:firstLine="0"/>
        <w:jc w:val="left"/>
      </w:pPr>
      <w:r>
        <w:rPr>
          <w:color w:val="0000FF"/>
        </w:rPr>
        <w:t xml:space="preserve"> </w:t>
      </w:r>
    </w:p>
    <w:p w:rsidR="003C78A6" w:rsidRDefault="00A62194">
      <w:pPr>
        <w:ind w:left="535" w:right="304"/>
      </w:pPr>
      <w:r>
        <w:t xml:space="preserve">LA PRESENTE FIANZA SE OTORGA DE CONFORMIDAD CON LO ESTIPULADO EN LA LEY DE OBRAS PÚBLICAS Y SERVICIOS RELACIONADOS CON LAS MISMAS DEL ESTADO DE SINALOA, SU REGLAMENTO Y DEMÁS DISPOSICIONES ADMINISTRATIVAS EN LO QUE NO SE OPONGA A LA CITADA LEY. </w:t>
      </w:r>
    </w:p>
    <w:p w:rsidR="003C78A6" w:rsidRDefault="00A62194">
      <w:pPr>
        <w:spacing w:after="0" w:line="259" w:lineRule="auto"/>
        <w:ind w:left="512" w:right="0" w:firstLine="0"/>
        <w:jc w:val="left"/>
      </w:pPr>
      <w:r>
        <w:t xml:space="preserve"> </w:t>
      </w:r>
    </w:p>
    <w:p w:rsidR="003C78A6" w:rsidRDefault="00A62194">
      <w:pPr>
        <w:ind w:left="535" w:right="304"/>
      </w:pPr>
      <w:r>
        <w:t xml:space="preserve">LA AFIANZADORA EXPRESAMENTE DECLARA: A).- QUE LA FIANZA SE OTORGA EN LOS TÉRMINOS DEL CONTRATO DE REFERENCIA; B).- QUE LA FIANZA GARANTIZA LOS ACCESORIOS </w:t>
      </w:r>
    </w:p>
    <w:p w:rsidR="003C78A6" w:rsidRDefault="00A62194">
      <w:pPr>
        <w:ind w:left="535" w:right="304"/>
      </w:pPr>
      <w:r>
        <w:t xml:space="preserve">EN EL EVENTO DE QUE EL ANTICIPO NO SE AMORTIZADO TOTAL O PARCIALMENTE O SEA </w:t>
      </w:r>
    </w:p>
    <w:p w:rsidR="003C78A6" w:rsidRDefault="00A62194">
      <w:pPr>
        <w:ind w:left="535" w:right="304"/>
      </w:pPr>
      <w:r>
        <w:t xml:space="preserve">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6.4.1 GARANTÍA DE CUMPLIMIENTO DEL CONTRATO. </w:t>
      </w:r>
    </w:p>
    <w:p w:rsidR="003C78A6" w:rsidRDefault="00A62194">
      <w:pPr>
        <w:spacing w:after="0" w:line="259" w:lineRule="auto"/>
        <w:ind w:left="512" w:right="0" w:firstLine="0"/>
        <w:jc w:val="left"/>
      </w:pPr>
      <w:r>
        <w:t xml:space="preserve"> </w:t>
      </w:r>
    </w:p>
    <w:p w:rsidR="003C78A6" w:rsidRDefault="00A62194">
      <w:pPr>
        <w:ind w:left="535" w:right="304"/>
      </w:pPr>
      <w:r>
        <w:lastRenderedPageBreak/>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w:t>
      </w:r>
      <w:proofErr w:type="spellStart"/>
      <w:r>
        <w:t>aún</w:t>
      </w:r>
      <w:proofErr w:type="spellEnd"/>
      <w:r>
        <w:t xml:space="preserve"> cuando parte de los trabajos se hayan ejecutado, de la forma siguiente:</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FORMATO DE PÓLIZA DE FIANZA PARA GARANTIZAR EL CUMPLIMIENTO DEL CONTRATO DE OBRA PÚBLICA, PARA LA EJECUCIÓN DE LA OBRA EN UN EJERCICIO FISCAL</w:t>
      </w:r>
      <w:r>
        <w:rPr>
          <w:i/>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SECRETARIA DE ADMINISTRACIÓN Y FINANZAS Y/O </w:t>
      </w:r>
    </w:p>
    <w:p w:rsidR="003C78A6" w:rsidRDefault="00A62194">
      <w:pPr>
        <w:ind w:left="535" w:right="304"/>
      </w:pPr>
      <w:r>
        <w:t xml:space="preserve">SECRETARÍA DE OBRAS PÚBLICAS DEL GOBIERNO DEL ESTADO DE SINALOA PARA </w:t>
      </w:r>
    </w:p>
    <w:p w:rsidR="003C78A6" w:rsidRDefault="00A62194">
      <w:pPr>
        <w:spacing w:after="4" w:line="238" w:lineRule="auto"/>
        <w:ind w:left="512" w:right="0" w:firstLine="0"/>
        <w:jc w:val="left"/>
      </w:pPr>
      <w:r>
        <w:t xml:space="preserve">GARANTIZAR POR EL </w:t>
      </w:r>
      <w:proofErr w:type="gramStart"/>
      <w:r>
        <w:t>LICITANTE</w:t>
      </w:r>
      <w:r>
        <w:rPr>
          <w:color w:val="A6A6A6"/>
        </w:rPr>
        <w:t>(</w:t>
      </w:r>
      <w:proofErr w:type="gramEnd"/>
      <w:r>
        <w:rPr>
          <w:color w:val="A6A6A6"/>
        </w:rPr>
        <w:t>Razón o denominación social de la persona moral, o nombre de la persona física con la que se celebrará el contrato)</w:t>
      </w:r>
      <w:r>
        <w:t xml:space="preserve">, CON DOMICILIO EN __________, LA CANTIDAD DE </w:t>
      </w:r>
    </w:p>
    <w:p w:rsidR="003C78A6" w:rsidRDefault="00A62194">
      <w:pPr>
        <w:ind w:left="535" w:right="304"/>
      </w:pPr>
      <w:r>
        <w:t xml:space="preserve">$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t>DE</w:t>
      </w:r>
      <w:proofErr w:type="spellEnd"/>
      <w:r>
        <w:t xml:space="preserve"> 201__, CON IMPORTE TOTAL DE LA OBRA POR LA CANTIDAD DE $ __________ (__________ </w:t>
      </w:r>
    </w:p>
    <w:p w:rsidR="003C78A6" w:rsidRDefault="00A62194">
      <w:pPr>
        <w:ind w:left="535" w:right="304"/>
      </w:pPr>
      <w:r>
        <w:t xml:space="preserve">PESOS 00/100 M. N.), INCLUYENDO EL IMPUESTO AL VALOR AGREGADO, CUYO OBJETO ES </w:t>
      </w:r>
    </w:p>
    <w:p w:rsidR="003C78A6" w:rsidRDefault="00A62194">
      <w:pPr>
        <w:ind w:left="535" w:right="304"/>
      </w:pPr>
      <w:r>
        <w:t xml:space="preserve">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w:t>
      </w:r>
    </w:p>
    <w:p w:rsidR="003C78A6" w:rsidRDefault="00A62194">
      <w:pPr>
        <w:ind w:left="535" w:right="304"/>
      </w:pPr>
      <w:r>
        <w:t xml:space="preserve">PÚBLICAS Y SERVICIOS RELACIONADOS CON LAS MISMAS DEL ESTADO DE SINALOA Y SU </w:t>
      </w:r>
    </w:p>
    <w:p w:rsidR="003C78A6" w:rsidRDefault="00A62194">
      <w:pPr>
        <w:ind w:left="535" w:right="304"/>
      </w:pPr>
      <w:r>
        <w:t xml:space="preserve">REGLAMENTO, Y ESTARÁ VIGENTE HASTA QUE LA OBRA MATERIA DEL CONTRATO DE REFERENCIA HAYA SIDO RECIBIDA EN SU TOTALIDAD, O PARTE DE LA MISMA CUANDO ASÍ SE </w:t>
      </w:r>
    </w:p>
    <w:p w:rsidR="003C78A6" w:rsidRDefault="00A62194">
      <w:pPr>
        <w:ind w:left="535" w:right="304"/>
      </w:pPr>
      <w:r>
        <w:t xml:space="preserve">HAYA CONVENIDO, Y EN 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w:t>
      </w:r>
    </w:p>
    <w:p w:rsidR="003C78A6" w:rsidRDefault="00A62194">
      <w:pPr>
        <w:ind w:left="535" w:right="304"/>
      </w:pPr>
      <w:r>
        <w:t xml:space="preserve">N.), INCLUYENDO EL IMPUESTO AL VALOR AGREGADO; C).- EN EL CASO DE QUE LA SECRETARÍA DE OBRAS PÚBLICAS OTORGUE PRÓRROGAS O ESPERAS AL LICITANTE, </w:t>
      </w:r>
    </w:p>
    <w:p w:rsidR="003C78A6" w:rsidRDefault="00A62194">
      <w:pPr>
        <w:ind w:left="535" w:right="304"/>
      </w:pPr>
      <w:r>
        <w:t xml:space="preserve">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w:t>
      </w:r>
    </w:p>
    <w:p w:rsidR="003C78A6" w:rsidRDefault="00A62194">
      <w:pPr>
        <w:ind w:left="535" w:right="304"/>
      </w:pPr>
      <w:r>
        <w:lastRenderedPageBreak/>
        <w:t xml:space="preserve">INCURRIDO; D).- LA FIANZA GARANTIZA EL CUMPLIMIENTO DE TODAS Y CADA UNA DE LAS OBLIGACIONES DEL LICITANTE Y EN CONSECUENCIA LA EJECUCIÓN Y TERMINACIÓN TOTAL DE LA OBRA MATERIA DEL CONTRATO DE REFERENCIA, AÚN CUANDO PARTE DE LA MISMA SE </w:t>
      </w:r>
    </w:p>
    <w:p w:rsidR="003C78A6" w:rsidRDefault="00A62194">
      <w:pPr>
        <w:ind w:left="535" w:right="304"/>
      </w:pPr>
      <w:r>
        <w:t xml:space="preserve">SUBCONTRATE CON LA AUTORIZACIÓN DE LA SECRETARÍA DE OBRAS PÚBLICAS; E).- LA </w:t>
      </w:r>
    </w:p>
    <w:p w:rsidR="003C78A6" w:rsidRDefault="00A62194">
      <w:pPr>
        <w:ind w:left="535" w:right="304"/>
      </w:pPr>
      <w:r>
        <w:t xml:space="preserve">FIANZA SE HARÁ EFECTIVA POR EL MONTO TOTAL DE LA OBLIGACIÓN GARANTIZADA, AÚN CUANDO PARTE DE LOS TRABAJOS SE HAYAN EJECUTADO, A PARTIR DE LA FECHA EN QUE LE SEA NOTIFICADA AL LICITANTE LA RESOLUCIÓN DE RESCISIÓN ADMINISTRATIVA DEL CONTRATO;F).- ÉSTA FIANZA PERMANECERÁ VIGENTE DESDE SU FECHA DE EXPEDICIÓN Y DURANTE LA SUBSTANCIACIÓN DE TODOS LOS RECURSOS LEGALES O JUICIOS QUE SE </w:t>
      </w:r>
    </w:p>
    <w:p w:rsidR="003C78A6" w:rsidRDefault="00A62194">
      <w:pPr>
        <w:ind w:left="535" w:right="304"/>
      </w:pPr>
      <w:r>
        <w:t xml:space="preserve">INTERPONGAN POR PARTE DEL LICITANTE O DE LA SECRETARÍA DE OBRAS PÚBLICAS DEL </w:t>
      </w:r>
    </w:p>
    <w:p w:rsidR="003C78A6" w:rsidRDefault="00A62194">
      <w:pPr>
        <w:ind w:left="535" w:right="304"/>
      </w:pPr>
      <w:r>
        <w:t xml:space="preserve">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1065" w:right="304" w:hanging="568"/>
      </w:pPr>
      <w:r>
        <w:rPr>
          <w:b/>
        </w:rPr>
        <w:t xml:space="preserve">6.4.2 GARANTÍA POR DEFECTOS, VICIOS OCULTOS Y CUALQUIER OTRA RESPONSABILIDAD EN QUE INCURRA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término de la obra, no obstante su recepción formal, el licitante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trabajos se garantizarán por un plazo de 12 (doce) meses por el cumplimiento de las obligaciones a que se refiere el párrafo anterior, por lo que previamente a la recepción de los trabajos, el licitante, a su elección, deberá constituir póliza de fianza otorgada por Institución Nacional de Fianzas debidamente </w:t>
      </w:r>
      <w:r>
        <w:lastRenderedPageBreak/>
        <w:t xml:space="preserve">autorizada, a favor de la Junta Municipal de Agua Potable y Alcantarillado de Angostura,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recursos aportados en fideicomiso deberán invertirse en instrumento de renta fija.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licitante, en su caso, podrá retirar sus aportaciones en fideicomiso y los respectivos rendimientos, transcurridos los 12 (doce) meses, contados a partir de la fecha del acta de recepción física de los trabajos, para lo cual la Junta Municipal de Agua Potable y Alcantarillado de Angostura instruirá por escrito lo procedente a la institución fiduciaria.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igual plazo a que hace referencia el párrafo anterior, quedará automáticamente cancelada la fianza o carta de crédito irrevocable, según sea el caso, siempre que durante ese período no haya surgido alguna responsabilidad a cargo del licitante por defectos de los trabajos, vicios ocultos o cualquier otra responsabilidad, en los términos señalados en el contrato. </w:t>
      </w:r>
    </w:p>
    <w:p w:rsidR="003C78A6" w:rsidRDefault="00A62194">
      <w:pPr>
        <w:ind w:left="535" w:right="304"/>
      </w:pPr>
      <w:r>
        <w:t xml:space="preserve">En caso de haberse expedido carta de crédito irrevocable, el licitante obtendrá de la Convocante la orden de cancelación correspondiente para su trámite ante la institución de que se trate.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Quedarán a salvo los derechos de la Convocante, para exigir el pago de las cantidades no cubiertas de la indemnización que a su juicio corresponda, una vez que se hagan efectivas las garantías constituidas conforme </w:t>
      </w:r>
      <w:proofErr w:type="spellStart"/>
      <w:r>
        <w:t>ala</w:t>
      </w:r>
      <w:proofErr w:type="spellEnd"/>
      <w:r>
        <w:t xml:space="preserve"> Ley</w:t>
      </w:r>
      <w:r>
        <w:rPr>
          <w:color w:val="FF0000"/>
        </w:rPr>
        <w:t>.</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el licitante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licitante y se expide de conformidad con lo estipulado en la Ley y su Reglamento, así como las disposiciones expedidas en esta materia, de la forma siguiente: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FORMATO DE PÓLIZA DE FIANZA PARA GARANTIZAR LOS DEFECTOS, VICIOS OCULTOS Y CUALQUIER OTRA RESPONSABILIDAD DERIVADA DE LA EJECUCIÓN DE LOS TRABAJOS EN EL CONTRATO DE OBRA PÚBLICA.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JUNTA MUNICIPAL DE AGUA POTABLE Y ALCANTARILLADO DEL MUNICIPIO DE ELOTA, PARA GARANTIZAR POR EL LICITANTE: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w:t>
      </w:r>
      <w:r>
        <w:lastRenderedPageBreak/>
        <w:t xml:space="preserve">LICITANTE Y QUE RESULTEN A SU CUENTA Y RIESGO, DERIVADAS DE LA EJECUCIÓN DE LA OBRA RELATIVA AL CONTRATO DE OBRA PÚBLICA, A BASE DE PRECIOS </w:t>
      </w:r>
    </w:p>
    <w:p w:rsidR="003C78A6" w:rsidRDefault="00A62194">
      <w:pPr>
        <w:ind w:left="535" w:right="304"/>
      </w:pPr>
      <w:r>
        <w:t xml:space="preserve">UNITARIOS Y TIEMPO DETERMINADO NÚMERO __________, DE FECHA __ DE __________ </w:t>
      </w:r>
      <w:proofErr w:type="spellStart"/>
      <w:r>
        <w:t>DE</w:t>
      </w:r>
      <w:proofErr w:type="spellEnd"/>
      <w:r>
        <w:t xml:space="preserve"> 201__, CON IMPORTE TOTAL EJERCIDO DE LOS TRABAJOS POR LA CANTIDAD DE $ __________ </w:t>
      </w:r>
    </w:p>
    <w:p w:rsidR="003C78A6" w:rsidRDefault="00A62194">
      <w:pPr>
        <w:ind w:left="535" w:right="304"/>
      </w:pPr>
      <w:r>
        <w:t xml:space="preserve">(__________ PESOS 00/100 M. N.), INCLUYENDO EL IMPUESTO AL VALOR AGREGADO, CUYO </w:t>
      </w:r>
    </w:p>
    <w:p w:rsidR="003C78A6" w:rsidRDefault="00A62194">
      <w:pPr>
        <w:ind w:left="535" w:right="304"/>
      </w:pPr>
      <w:r>
        <w:t xml:space="preserve">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w:t>
      </w:r>
    </w:p>
    <w:p w:rsidR="003C78A6" w:rsidRDefault="00A62194">
      <w:pPr>
        <w:ind w:left="535" w:right="304"/>
      </w:pPr>
      <w:r>
        <w:t xml:space="preserve">TODAS LAS ESTIPULACIONES CONTENIDAS EN EL CONTRATO MENCIONADO CON ANTERIORIDAD Y ES INDEPENDIENTE DE LAS PENAS CONVENCIONALES QUE, EN SU CASO, SE APLIQUEN AL LICITANTE; B).-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w:t>
      </w:r>
    </w:p>
    <w:p w:rsidR="003C78A6" w:rsidRDefault="00A62194">
      <w:pPr>
        <w:ind w:left="535" w:right="304"/>
      </w:pPr>
      <w:r>
        <w:t xml:space="preserve">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C).-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w:t>
      </w:r>
    </w:p>
    <w:p w:rsidR="003C78A6" w:rsidRDefault="00A62194">
      <w:pPr>
        <w:ind w:left="535" w:right="304"/>
      </w:pPr>
      <w:r>
        <w:t xml:space="preserve">DISPUESTO POR LA LEY DE OBRAS PÚBLICAS Y SERVICIOS RELACIONADOS CON LAS MISMAS </w:t>
      </w:r>
    </w:p>
    <w:p w:rsidR="003C78A6" w:rsidRDefault="00A62194">
      <w:pPr>
        <w:ind w:left="535" w:right="304"/>
      </w:pPr>
      <w:r>
        <w:t xml:space="preserve">DEL ESTADO DE SINALOA; D).- LA FIANZA GARANTIZA LA BUENA CALIDAD DE LA OBRA MATERIA DEL CONTRATO DE REFERENCIA, AÚN CUANDO PARTE DE LA MISMA SE HAYA </w:t>
      </w:r>
    </w:p>
    <w:p w:rsidR="003C78A6" w:rsidRDefault="00A62194">
      <w:pPr>
        <w:ind w:left="535" w:right="304"/>
      </w:pPr>
      <w:r>
        <w:t xml:space="preserve">SUBCONTRATADO CON LA AUTORIZACIÓN DE LA SECRETARÍA DE OBRAS PÚBLICAS; Y, E).- LA INSTITUCIÓN DE FIANZAS ACEPTA EXPRESAMENTE SOMETERSE AL PROCEDIMIENTO DE </w:t>
      </w:r>
      <w:r>
        <w:lastRenderedPageBreak/>
        <w:t xml:space="preserve">EJECUCIÓN ESTABLECIDO EN EL ARTÍCULO 95 DE LA LEY FEDERAL DE INSTITUCIONES DE FIANZAS, PARA 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2244"/>
        </w:tabs>
        <w:spacing w:after="4" w:line="248" w:lineRule="auto"/>
        <w:ind w:left="0" w:right="0" w:firstLine="0"/>
        <w:jc w:val="left"/>
      </w:pPr>
      <w:r>
        <w:rPr>
          <w:rFonts w:ascii="Calibri" w:eastAsia="Calibri" w:hAnsi="Calibri" w:cs="Calibri"/>
          <w:sz w:val="22"/>
        </w:rPr>
        <w:tab/>
      </w:r>
      <w:r>
        <w:rPr>
          <w:b/>
        </w:rPr>
        <w:t>6.5</w:t>
      </w:r>
      <w:r>
        <w:t xml:space="preserve"> </w:t>
      </w:r>
      <w:r>
        <w:tab/>
      </w:r>
      <w:r>
        <w:rPr>
          <w:b/>
        </w:rPr>
        <w:t xml:space="preserve">GASTOS FINANCIEROS.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licitante) y de ajuste de costos, la Convocante, a solicitud del licitante, deberá pagar gastos financieros conforme a una tasa que será igual a la establecida por la Ley de Ingresos de la Federación en los casos de prórroga para el pago de créditos fiscales.  </w:t>
      </w:r>
    </w:p>
    <w:p w:rsidR="003C78A6" w:rsidRDefault="00A62194">
      <w:pPr>
        <w:spacing w:after="0" w:line="259" w:lineRule="auto"/>
        <w:ind w:left="512" w:right="0" w:firstLine="0"/>
        <w:jc w:val="left"/>
      </w:pPr>
      <w:r>
        <w:rPr>
          <w:sz w:val="10"/>
        </w:rPr>
        <w:t xml:space="preserve"> </w:t>
      </w:r>
    </w:p>
    <w:p w:rsidR="003C78A6" w:rsidRDefault="00A62194" w:rsidP="009B4BF5">
      <w:pPr>
        <w:spacing w:after="84" w:line="259" w:lineRule="auto"/>
        <w:ind w:left="512" w:right="0" w:firstLine="0"/>
        <w:jc w:val="left"/>
      </w:pPr>
      <w:r>
        <w:rPr>
          <w:sz w:val="10"/>
        </w:rPr>
        <w:t xml:space="preserve"> </w:t>
      </w:r>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licitante.</w:t>
      </w:r>
      <w:r>
        <w:rPr>
          <w:b/>
        </w:rPr>
        <w:t xml:space="preserve"> </w:t>
      </w:r>
    </w:p>
    <w:p w:rsidR="003C78A6" w:rsidRDefault="00A62194">
      <w:pPr>
        <w:ind w:left="535" w:right="304"/>
      </w:pPr>
      <w:r>
        <w:t xml:space="preserve">Tratándose de pagos en exceso que reciba el licitante,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rsidR="009B4BF5" w:rsidRDefault="009B4BF5">
      <w:pPr>
        <w:ind w:left="535" w:right="304"/>
      </w:pPr>
    </w:p>
    <w:p w:rsidR="003C78A6" w:rsidRDefault="00A62194">
      <w:pPr>
        <w:ind w:left="535" w:right="304"/>
      </w:pPr>
      <w:r>
        <w:t xml:space="preserve">No se considerará pago en exceso cuando las diferencias que resulten a cargo del licitante sean compensadas en la estimación siguiente, o en el finiquito, si dicho pago no se hubiera identificado con anterioridad. </w:t>
      </w:r>
    </w:p>
    <w:p w:rsidR="003C78A6" w:rsidRDefault="00A62194" w:rsidP="009B4BF5">
      <w:pPr>
        <w:spacing w:after="0" w:line="259" w:lineRule="auto"/>
        <w:ind w:left="512" w:right="0" w:firstLine="0"/>
        <w:jc w:val="left"/>
      </w:pPr>
      <w:r>
        <w:rPr>
          <w:b/>
          <w:sz w:val="10"/>
        </w:rPr>
        <w:t xml:space="preserve">  </w:t>
      </w:r>
    </w:p>
    <w:p w:rsidR="003C78A6" w:rsidRDefault="00A62194">
      <w:pPr>
        <w:tabs>
          <w:tab w:val="center" w:pos="651"/>
          <w:tab w:val="center" w:pos="3291"/>
        </w:tabs>
        <w:spacing w:after="4" w:line="248" w:lineRule="auto"/>
        <w:ind w:left="0" w:right="0" w:firstLine="0"/>
        <w:jc w:val="left"/>
      </w:pPr>
      <w:r>
        <w:rPr>
          <w:rFonts w:ascii="Calibri" w:eastAsia="Calibri" w:hAnsi="Calibri" w:cs="Calibri"/>
          <w:sz w:val="22"/>
        </w:rPr>
        <w:tab/>
      </w:r>
      <w:r>
        <w:rPr>
          <w:b/>
        </w:rPr>
        <w:t xml:space="preserve">6.6 </w:t>
      </w:r>
      <w:r>
        <w:rPr>
          <w:b/>
        </w:rPr>
        <w:tab/>
        <w:t xml:space="preserve">FALTA DE FORMALIZACIÓN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que el licitante seleccionado no formalice el contrato o no presente la fianza de cumplimiento del contrato dentro de los 15 (quince) días hábiles siguientes al de la notificación del fallo, se estará a lo dispuesto en el punto 6.2 denominado “FIRMA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6.7</w:t>
      </w:r>
      <w:r>
        <w:rPr>
          <w:b/>
          <w:color w:val="FF0000"/>
        </w:rPr>
        <w:t xml:space="preserve"> </w:t>
      </w:r>
      <w:r>
        <w:rPr>
          <w:b/>
        </w:rPr>
        <w:t xml:space="preserve">INSPECCIÓN Y VERIFICACIÓN POR PARTE DE LA SECRETARÍA DE TRANSPARENCIA Y RENDICION DE CUENTAS.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Secretaría de la Transparencia y Rendición de Cuentas, podrá realizar las visitas, inspecciones y verificaciones que estime pertinentes con respecto a la ejecución de los trabajos objeto del contrato, de conformidad con la Ley. </w:t>
      </w:r>
    </w:p>
    <w:p w:rsidR="003C78A6" w:rsidRDefault="00A62194">
      <w:pPr>
        <w:tabs>
          <w:tab w:val="center" w:pos="651"/>
          <w:tab w:val="center" w:pos="4089"/>
        </w:tabs>
        <w:spacing w:after="4" w:line="248" w:lineRule="auto"/>
        <w:ind w:left="0" w:right="0" w:firstLine="0"/>
        <w:jc w:val="left"/>
      </w:pPr>
      <w:r>
        <w:rPr>
          <w:rFonts w:ascii="Calibri" w:eastAsia="Calibri" w:hAnsi="Calibri" w:cs="Calibri"/>
          <w:sz w:val="22"/>
        </w:rPr>
        <w:tab/>
      </w:r>
      <w:r>
        <w:rPr>
          <w:b/>
        </w:rPr>
        <w:t xml:space="preserve">6.8 </w:t>
      </w:r>
      <w:r>
        <w:rPr>
          <w:b/>
        </w:rPr>
        <w:tab/>
        <w:t>RETENCIONES ECONÓMICAS Y/O PENAS CONVENCIONALES.</w:t>
      </w:r>
      <w: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6.8.1 RETENCIONES ECONÓMICAS.</w:t>
      </w:r>
      <w:r>
        <w:t xml:space="preserve"> </w:t>
      </w:r>
    </w:p>
    <w:p w:rsidR="003C78A6" w:rsidRDefault="00A62194">
      <w:pPr>
        <w:spacing w:after="84" w:line="259" w:lineRule="auto"/>
        <w:ind w:left="512" w:right="0" w:firstLine="0"/>
        <w:jc w:val="left"/>
      </w:pPr>
      <w:r>
        <w:rPr>
          <w:sz w:val="10"/>
        </w:rPr>
        <w:lastRenderedPageBreak/>
        <w:t xml:space="preserve"> </w:t>
      </w:r>
    </w:p>
    <w:p w:rsidR="003C78A6" w:rsidRDefault="00A62194">
      <w:pPr>
        <w:ind w:left="535" w:right="304"/>
      </w:pPr>
      <w:r>
        <w:t xml:space="preserve">Las retenciones económicas se aplicarán por atrasos en el cumplimiento de las fechas establecidas en el programa general de ejecución de los trabajos vigente, conforme a lo siguiente: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tendrá la facultad de verificar mensualmente si la obra objeto del contrato, se está ejecutando por el licitante de acuerdo con las fechas establecidas en el programa general de ejecución de los trabajos aprobado; para lo cual, la Convocante comparará el avance mes a mes contra el programa y los trabajos efectivamente ejecutados.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como consecuencia de la comparación a que se refiere el párrafo anterior, el avance de la obra es menor de lo que debió realizarse y sea por causas imputables al licitante,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licitante regularice los tiempos de atraso señalados en el programa general de ejecución de los trabajos, podrá recuperar las retenciones económicas que se le hayan efectuado al licitante, en las siguientes estimaciones, por lo que la Convocante reintegrará al licitante el importe de las mismas que al momento de la revisión tuviera acumuladas.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Cuantificadas las retenciones económicas, éstas se harán del conocimiento del licitante mediante nota de bitácora u oficio. El monto determinado como retención económica, se aplicará en la estimación que corresponda a la fecha en que se determine el atraso en el cumplimiento. </w:t>
      </w:r>
    </w:p>
    <w:p w:rsidR="003C78A6" w:rsidRDefault="00A62194">
      <w:pPr>
        <w:spacing w:after="0" w:line="259" w:lineRule="auto"/>
        <w:ind w:left="512" w:right="0" w:firstLine="0"/>
        <w:jc w:val="left"/>
      </w:pPr>
      <w:r>
        <w:t xml:space="preserve"> </w:t>
      </w:r>
    </w:p>
    <w:p w:rsidR="003C78A6" w:rsidRDefault="00A62194">
      <w:pPr>
        <w:ind w:left="535" w:right="304"/>
      </w:pPr>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licitante por concepto de retenciones económicas, una vez concluida la totalidad de la obra y determinadas las penas convencionales, procederá la devolución del mismo, sin que la retenciones económicas efectuadas al licitante genere gasto financiero alguno. </w:t>
      </w:r>
    </w:p>
    <w:p w:rsidR="003C78A6" w:rsidRDefault="00A62194">
      <w:pPr>
        <w:spacing w:after="44" w:line="259" w:lineRule="auto"/>
        <w:ind w:left="512" w:right="0" w:firstLine="0"/>
        <w:jc w:val="left"/>
      </w:pPr>
      <w:r>
        <w:t xml:space="preserve"> </w:t>
      </w:r>
    </w:p>
    <w:p w:rsidR="003C78A6" w:rsidRDefault="00A62194">
      <w:pPr>
        <w:spacing w:after="50"/>
        <w:ind w:left="535" w:right="304"/>
      </w:pPr>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6.8.2 PENAS CONVENCIONALES.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lastRenderedPageBreak/>
        <w:t xml:space="preserve">Si el licitante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porcada mes o fracción que transcurra  de la fecha de terminación de la obra pactada en la cláusula tercera del contrato hasta el momento de la terminación total de la obra. Dichas penas no podrán ser superiores, en su conjunto, al monto de la garantía de cumplimiento del contrato.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ningún caso se aceptará la estipulación de penas convencionales a cargo de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spacing w:after="55"/>
        <w:ind w:left="535" w:right="304"/>
      </w:pPr>
      <w:r>
        <w:t>El periodo en el cual se presente un caso fortuito o fuerza mayor durante la ejecución de trabajos no dará lugar a la aplicación de penas convencionales.</w:t>
      </w:r>
      <w:r>
        <w:rPr>
          <w:b/>
        </w:rPr>
        <w:t xml:space="preserve"> </w:t>
      </w:r>
    </w:p>
    <w:p w:rsidR="003C78A6" w:rsidRDefault="00A62194">
      <w:pPr>
        <w:ind w:left="535" w:right="304"/>
      </w:pPr>
      <w:r>
        <w:t>Cuantificadas las penas convencionales, éstas se harán del conocimiento del licitante mediante nota de bitácora u oficio. El monto determinado como pena convencional, se aplicará en la estimación que corresponda a la fecha en que se determine el atraso en el cumplimiento.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se celebren convenios que modifiquen el programa de ejecución convenido, las penas convencionales se calcularán considerando las condiciones establecidas en el nuevo programa general de ejecución de los trabajos convenido.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licitante la resolución de rescisión administrativa del contrato. </w:t>
      </w:r>
    </w:p>
    <w:p w:rsidR="003C78A6" w:rsidRDefault="00A62194">
      <w:pPr>
        <w:spacing w:after="0" w:line="259" w:lineRule="auto"/>
        <w:ind w:left="512" w:right="0" w:firstLine="0"/>
        <w:jc w:val="left"/>
      </w:pPr>
      <w:r>
        <w:rPr>
          <w:b/>
          <w:sz w:val="10"/>
        </w:rPr>
        <w:t xml:space="preserve"> </w:t>
      </w:r>
    </w:p>
    <w:p w:rsidR="003C78A6" w:rsidRDefault="00A62194" w:rsidP="009B4BF5">
      <w:pPr>
        <w:spacing w:after="84" w:line="259" w:lineRule="auto"/>
        <w:ind w:left="512" w:right="0" w:firstLine="0"/>
        <w:jc w:val="left"/>
      </w:pPr>
      <w:r>
        <w:rPr>
          <w:b/>
          <w:sz w:val="10"/>
        </w:rPr>
        <w:t xml:space="preserve"> </w:t>
      </w:r>
      <w:r>
        <w:rPr>
          <w:rFonts w:ascii="Calibri" w:eastAsia="Calibri" w:hAnsi="Calibri" w:cs="Calibri"/>
          <w:sz w:val="22"/>
        </w:rPr>
        <w:tab/>
      </w:r>
      <w:r>
        <w:rPr>
          <w:b/>
        </w:rPr>
        <w:t>6.9</w:t>
      </w:r>
      <w:r>
        <w:t xml:space="preserve"> </w:t>
      </w:r>
      <w:r>
        <w:tab/>
      </w:r>
      <w:r>
        <w:rPr>
          <w:b/>
        </w:rPr>
        <w:t xml:space="preserve">SUSPENSIÓN DE LOS TRABAJOS.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podrá suspender temporalmente, en todo o en parte, los trabajos contratados por cualquier causa justificada.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Cuando ocurra la suspensión de los trabajos, la Convocante lo notificará al licitante señalando las causas que la motivan, la fecha de su inicio y de la probable reanudación de los trabajos, así como las acciones que debe considerar en lo relativo a su personal, maquinaria y equipo de construcción.</w:t>
      </w:r>
      <w:r>
        <w:rPr>
          <w:b/>
        </w:rPr>
        <w:t xml:space="preserve"> </w:t>
      </w:r>
    </w:p>
    <w:p w:rsidR="003C78A6" w:rsidRDefault="00A62194">
      <w:pPr>
        <w:ind w:left="535" w:right="304"/>
      </w:pPr>
      <w:r>
        <w:t xml:space="preserve">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 xml:space="preserve">El suministro deficiente del proveedor de materiales y equipos de instalación permanente no será motivo de suspensión de los trabajos cuando dicho suministro sea responsabilidad del licitante. </w:t>
      </w:r>
    </w:p>
    <w:p w:rsidR="003C78A6" w:rsidRDefault="00A62194">
      <w:pPr>
        <w:spacing w:after="84" w:line="259" w:lineRule="auto"/>
        <w:ind w:left="512" w:right="0" w:firstLine="0"/>
        <w:jc w:val="left"/>
      </w:pPr>
      <w:r>
        <w:rPr>
          <w:b/>
          <w:sz w:val="10"/>
        </w:rPr>
        <w:lastRenderedPageBreak/>
        <w:t xml:space="preserve"> </w:t>
      </w:r>
    </w:p>
    <w:p w:rsidR="003C78A6" w:rsidRDefault="00A62194">
      <w:pPr>
        <w:ind w:left="535" w:right="304"/>
      </w:pPr>
      <w:r>
        <w:t xml:space="preserve">Si durante la vigencia del contrato existen suspensiones de los trabajos cuyos periodos sean reducidos y difíciles de cuantificar, la Convocante y el licitante podrán acordar que los periodos sean agrupados y formalizados mediante la suscripción de una sola acta circunstanciada de suspensión de los trabajos.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licitante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 </w:t>
      </w:r>
    </w:p>
    <w:p w:rsidR="003C78A6" w:rsidRDefault="00A62194">
      <w:pPr>
        <w:spacing w:after="0" w:line="259" w:lineRule="auto"/>
        <w:ind w:left="512" w:right="0" w:firstLine="0"/>
        <w:jc w:val="left"/>
      </w:pPr>
      <w:r>
        <w:t xml:space="preserve"> </w:t>
      </w:r>
    </w:p>
    <w:p w:rsidR="003C78A6" w:rsidRDefault="00A62194">
      <w:pPr>
        <w:tabs>
          <w:tab w:val="center" w:pos="688"/>
          <w:tab w:val="center" w:pos="3200"/>
        </w:tabs>
        <w:spacing w:after="0" w:line="259" w:lineRule="auto"/>
        <w:ind w:left="0" w:right="0" w:firstLine="0"/>
        <w:jc w:val="left"/>
      </w:pPr>
      <w:r>
        <w:rPr>
          <w:rFonts w:ascii="Calibri" w:eastAsia="Calibri" w:hAnsi="Calibri" w:cs="Calibri"/>
          <w:sz w:val="22"/>
        </w:rPr>
        <w:tab/>
      </w:r>
      <w:r>
        <w:rPr>
          <w:b/>
          <w:sz w:val="18"/>
        </w:rPr>
        <w:t xml:space="preserve">6.10 </w:t>
      </w:r>
      <w:r>
        <w:rPr>
          <w:b/>
          <w:sz w:val="18"/>
        </w:rPr>
        <w:tab/>
        <w:t xml:space="preserve">TERMINACIÓN ANTICIPADA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y el licitante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licitante los gastos no recuperables en que haya incurrido, siempre que éstos sean razonables, estén debidamente comprobados y se relacionen directamente con la operación correspondiente.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por caso fortuito o fuerza mayor se imposibilite la continuación de los trabajos, el licitante podrá optar porno ejecutarlos. En este supuesto, si opta por la terminación anticipada del contrato, deberá  </w:t>
      </w:r>
    </w:p>
    <w:p w:rsidR="003C78A6" w:rsidRDefault="00A62194">
      <w:pPr>
        <w:spacing w:after="0" w:line="259" w:lineRule="auto"/>
        <w:ind w:left="512" w:right="0" w:firstLine="0"/>
        <w:jc w:val="left"/>
      </w:pPr>
      <w:r>
        <w:t xml:space="preserve"> </w:t>
      </w:r>
    </w:p>
    <w:p w:rsidR="003C78A6" w:rsidRDefault="00A62194">
      <w:pPr>
        <w:ind w:left="535" w:right="304"/>
      </w:pPr>
      <w:r>
        <w:t xml:space="preserve">Obtenga de la autoridad judicial la declaratoria correspondiente, pero si la Convocante no contesta en dicho plazo, se tendrá por aceptada la petición del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todos los casos de terminación anticipada del contrato se deberán realizar las anotaciones correspondientes en la Bitácora, debiendo la Convocante levantar un acta circunstanciada.</w:t>
      </w:r>
      <w:r>
        <w:rPr>
          <w:b/>
        </w:rPr>
        <w:t xml:space="preserve"> </w:t>
      </w:r>
    </w:p>
    <w:p w:rsidR="003C78A6" w:rsidRDefault="00A62194">
      <w:pPr>
        <w:spacing w:after="84" w:line="259" w:lineRule="auto"/>
        <w:ind w:left="512" w:right="0" w:firstLine="0"/>
        <w:jc w:val="left"/>
      </w:pPr>
      <w:r>
        <w:rPr>
          <w:b/>
          <w:sz w:val="10"/>
        </w:rPr>
        <w:lastRenderedPageBreak/>
        <w:t xml:space="preserve"> </w:t>
      </w:r>
    </w:p>
    <w:p w:rsidR="003C78A6" w:rsidRDefault="00A62194">
      <w:pPr>
        <w:spacing w:after="4" w:line="248" w:lineRule="auto"/>
        <w:ind w:left="507" w:right="304"/>
      </w:pPr>
      <w:r>
        <w:rPr>
          <w:b/>
        </w:rPr>
        <w:t>6.11</w:t>
      </w:r>
      <w:r>
        <w:t xml:space="preserve"> </w:t>
      </w:r>
      <w:r>
        <w:rPr>
          <w:b/>
        </w:rPr>
        <w:t xml:space="preserve">RESCISIÓN ADMINISTRATIVA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podrá rescindir administrativamente el contrato en caso de incumplimiento de las obligaciones a cargo del licitante. </w:t>
      </w:r>
    </w:p>
    <w:p w:rsidR="003C78A6" w:rsidRDefault="00A62194">
      <w:pPr>
        <w:spacing w:after="84" w:line="259" w:lineRule="auto"/>
        <w:ind w:left="512" w:right="0" w:firstLine="0"/>
        <w:jc w:val="left"/>
      </w:pPr>
      <w:r>
        <w:rPr>
          <w:sz w:val="10"/>
        </w:rPr>
        <w:t xml:space="preserve"> </w:t>
      </w:r>
    </w:p>
    <w:p w:rsidR="003C78A6" w:rsidRDefault="00A62194">
      <w:pPr>
        <w:spacing w:after="1" w:line="242" w:lineRule="auto"/>
        <w:ind w:left="497" w:right="36" w:firstLine="0"/>
        <w:jc w:val="left"/>
      </w:pPr>
      <w:r>
        <w:t xml:space="preserve">La Convocante, podrá optar entre aplicar retenciones económicas, penas convencionales o el sobrecosto de los trabajos que resulte de la rescisión, debiendo fundamentar y motivar las causas de la aplicación de una o de otro.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caso de rescisión administrativa del contrato por causas imputables al licitante,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Convocante podrá iniciar en cualquier momento el procedimiento de rescisión previsto en la Ley de Obras Publicas y Servicios Relacionados con las Mismas del Estado de Sinaloa, motivando la rescisión en alguna de las causales. Si es el licitante quien decide rescindir el contrato será necesario que acuda ante la autoridad judicial obtenga la declaración correspondiente.</w:t>
      </w:r>
      <w:r>
        <w:rPr>
          <w:b/>
        </w:rPr>
        <w:t xml:space="preserv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6.12 CALIDAD DE LOS TRABAJOS EJECUTADOS POR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w:t>
      </w:r>
      <w:r>
        <w:lastRenderedPageBreak/>
        <w:t xml:space="preserve">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rsidR="003C78A6" w:rsidRDefault="00A62194">
      <w:pPr>
        <w:spacing w:after="0" w:line="259" w:lineRule="auto"/>
        <w:ind w:left="512" w:right="0" w:firstLine="0"/>
        <w:jc w:val="left"/>
      </w:pPr>
      <w:r>
        <w:t xml:space="preserve"> </w:t>
      </w:r>
    </w:p>
    <w:p w:rsidR="003C78A6" w:rsidRDefault="00A62194" w:rsidP="009B4BF5">
      <w:pPr>
        <w:spacing w:after="80" w:line="259" w:lineRule="auto"/>
        <w:ind w:left="512" w:right="0" w:firstLine="0"/>
        <w:jc w:val="left"/>
      </w:pPr>
      <w:r>
        <w:rPr>
          <w:sz w:val="10"/>
        </w:rPr>
        <w:t xml:space="preserve"> </w:t>
      </w:r>
      <w:r>
        <w:rPr>
          <w:b/>
        </w:rPr>
        <w:t xml:space="preserve">6.13 RESPONSABILIDAD CONJUNTA, SOLIDARIA Y MANCOMUNADA DEL LICITANTE Y LA EMPRESA SUPERVISORA DE LA OBRA, POR PAGO EN EXCESO COMO RESULTADO DE LA REVISIÓN DE ESTIMACIONES DE LOS TRABAJOS EJECUTADOS POR PARTE DEL LICITANTE. </w:t>
      </w:r>
    </w:p>
    <w:p w:rsidR="003C78A6" w:rsidRDefault="00A62194">
      <w:pPr>
        <w:spacing w:after="84" w:line="259" w:lineRule="auto"/>
        <w:ind w:left="512" w:right="0" w:firstLine="0"/>
        <w:jc w:val="left"/>
      </w:pPr>
      <w:r>
        <w:rPr>
          <w:sz w:val="10"/>
        </w:rPr>
        <w:t xml:space="preserve"> </w:t>
      </w:r>
    </w:p>
    <w:p w:rsidR="003C78A6" w:rsidRDefault="00A62194" w:rsidP="009B4BF5">
      <w:pPr>
        <w:ind w:left="535" w:right="304"/>
      </w:pPr>
      <w:r>
        <w:t xml:space="preserve">El licitante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r>
        <w:rPr>
          <w:sz w:val="6"/>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Asimismo, en el caso de que el licitante incurra con dolo, mala fe, descuido, error aritmético o de cálculo en la autorización del pago en exceso por parte del residente de obra, debido a las estimaciones que haya revisado la empresa supervisora de la obra, el licitante se obligará conjunta, solidaria y mancomunadamente con la empresa supervisora de la obra a reintegrar las cantidades pagadas en exceso y que el licitante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Por lo anterior, el licitante se obligará a devolver las cantidades pagadas en exceso, más los gastos financieros que se generen, dentro de los 20 (veinte) días naturales, contados a partir del día siguiente de aquél en que haya recibido el pago en exceso por parte de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6.14 MARCO NORMATIVO  </w:t>
      </w:r>
    </w:p>
    <w:p w:rsidR="003C78A6" w:rsidRDefault="00A62194">
      <w:pPr>
        <w:spacing w:after="0" w:line="259" w:lineRule="auto"/>
        <w:ind w:left="512" w:right="0" w:firstLine="0"/>
        <w:jc w:val="left"/>
      </w:pPr>
      <w:r>
        <w:rPr>
          <w:b/>
        </w:rPr>
        <w:t xml:space="preserve"> </w:t>
      </w:r>
    </w:p>
    <w:p w:rsidR="003C78A6" w:rsidRDefault="00A62194">
      <w:pPr>
        <w:ind w:left="535" w:right="304"/>
      </w:pPr>
      <w:r>
        <w:t xml:space="preserve">La legislación aplicable a la presente licitación es la establecida en la Constitución Política de los Estados </w:t>
      </w:r>
    </w:p>
    <w:p w:rsidR="003C78A6" w:rsidRDefault="00A62194">
      <w:pPr>
        <w:ind w:left="535" w:right="304"/>
      </w:pPr>
      <w:r>
        <w:t xml:space="preserve">Unidos Mexicanos, Ley de Obras Públicas y Servicios Relacionados con las Mismas del Estado de </w:t>
      </w:r>
    </w:p>
    <w:p w:rsidR="003C78A6" w:rsidRDefault="00A62194">
      <w:pPr>
        <w:ind w:left="535" w:right="304"/>
      </w:pPr>
      <w:r>
        <w:t xml:space="preserve">Sinaloa y su Reglamento, Ley Orgánica de la Administración Pública del Estado de Sinaloa, Ley de </w:t>
      </w:r>
    </w:p>
    <w:p w:rsidR="003C78A6" w:rsidRDefault="00A62194">
      <w:pPr>
        <w:ind w:left="535" w:right="304"/>
      </w:pPr>
      <w:r>
        <w:lastRenderedPageBreak/>
        <w:t xml:space="preserve">Transparencia y Acceso a la Información Pública del Estado de Sinaloa, Código Civil para el Estado de Sinaloa, Código de Procedimientos Civiles para el Estado de Sinaloa, Código Fiscal para el Estado de </w:t>
      </w:r>
    </w:p>
    <w:p w:rsidR="003C78A6" w:rsidRDefault="00A62194">
      <w:pPr>
        <w:ind w:left="535" w:right="304"/>
      </w:pPr>
      <w:r>
        <w:t xml:space="preserve">Sinaloa, Código Fiscal Federal, Ley Federal Sobre Metrología y Normalización, Ley Federal de Instituciones de Fianzas, Ley Federal de Presupuesto y Responsabilidad Hacendaria y su Reglamento, Acuerdo de la Secretaria de Transparencia y Rendición de Cuentas, publicado en el Diario Oficial de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 y demás normatividad y disposiciones administrativas de carácter Estatal aplicable. </w:t>
      </w:r>
    </w:p>
    <w:p w:rsidR="003C78A6" w:rsidRDefault="00A62194">
      <w:pPr>
        <w:spacing w:after="4" w:line="248" w:lineRule="auto"/>
        <w:ind w:left="507" w:right="304"/>
      </w:pPr>
      <w:r>
        <w:rPr>
          <w:b/>
        </w:rPr>
        <w:t xml:space="preserve">6.15 CONTROVERSIAS </w:t>
      </w:r>
    </w:p>
    <w:p w:rsidR="003C78A6" w:rsidRDefault="00A62194">
      <w:pPr>
        <w:spacing w:after="0" w:line="259" w:lineRule="auto"/>
        <w:ind w:left="512" w:right="0" w:firstLine="0"/>
        <w:jc w:val="left"/>
      </w:pPr>
      <w:r>
        <w:t xml:space="preserve"> </w:t>
      </w:r>
    </w:p>
    <w:p w:rsidR="003C78A6" w:rsidRDefault="00A62194">
      <w:pPr>
        <w:ind w:left="535" w:right="304"/>
      </w:pPr>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CONFIDENCIALIDAD DE LA INFORMACIÓN.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INCONFORMIDADES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podrán inconformarse por escrito ante la Secretaria de Transparencia y Rendición de Cuentas (Contraloría), en sus oficinas ubicadas en Av. Insurgentes, S/N, primer piso del Palacio de Gobierno, teléfono 758-70-00. </w:t>
      </w:r>
    </w:p>
    <w:p w:rsidR="003C78A6" w:rsidRDefault="00A62194">
      <w:pPr>
        <w:spacing w:after="0" w:line="259" w:lineRule="auto"/>
        <w:ind w:left="512" w:right="0" w:firstLine="0"/>
        <w:jc w:val="left"/>
      </w:pPr>
      <w:r>
        <w:t xml:space="preserve"> </w:t>
      </w:r>
    </w:p>
    <w:p w:rsidR="003C78A6" w:rsidRDefault="00A62194">
      <w:pPr>
        <w:ind w:left="535" w:right="304"/>
      </w:pPr>
      <w:r>
        <w:t xml:space="preserve">Transcurridos los términos correspondientes a cada uno de los actos a que se refiere el artículo 111de la Ley, se tendrá por </w:t>
      </w:r>
      <w:proofErr w:type="spellStart"/>
      <w:r>
        <w:t>precluido</w:t>
      </w:r>
      <w:proofErr w:type="spellEnd"/>
      <w:r>
        <w:t xml:space="preserve"> el derecho para inconformarse. </w:t>
      </w:r>
    </w:p>
    <w:p w:rsidR="003C78A6" w:rsidRDefault="00A62194">
      <w:pPr>
        <w:spacing w:after="0" w:line="259" w:lineRule="auto"/>
        <w:ind w:left="512" w:right="0" w:firstLine="0"/>
        <w:jc w:val="left"/>
      </w:pPr>
      <w:r>
        <w:t xml:space="preserve"> </w:t>
      </w:r>
    </w:p>
    <w:p w:rsidR="003C78A6" w:rsidRDefault="000655FC">
      <w:pPr>
        <w:ind w:left="2855" w:right="304"/>
      </w:pPr>
      <w:r>
        <w:t>Angostura, Sinaloa; a 0</w:t>
      </w:r>
      <w:r w:rsidR="007C4276">
        <w:t>4</w:t>
      </w:r>
      <w:r w:rsidR="00A62194">
        <w:t xml:space="preserve"> de </w:t>
      </w:r>
      <w:r w:rsidR="007C4276">
        <w:t>Septiembre</w:t>
      </w:r>
      <w:r>
        <w:t xml:space="preserve"> del 2020</w:t>
      </w:r>
      <w:r w:rsidR="00A62194">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1" w:line="259" w:lineRule="auto"/>
        <w:ind w:left="570" w:right="492"/>
        <w:jc w:val="center"/>
      </w:pPr>
      <w:r>
        <w:rPr>
          <w:b/>
        </w:rPr>
        <w:t xml:space="preserve">_____________________________ </w:t>
      </w:r>
    </w:p>
    <w:p w:rsidR="003C78A6" w:rsidRDefault="00A62194">
      <w:pPr>
        <w:spacing w:after="1" w:line="259" w:lineRule="auto"/>
        <w:ind w:left="570" w:right="487"/>
        <w:jc w:val="center"/>
      </w:pPr>
      <w:r>
        <w:rPr>
          <w:b/>
        </w:rPr>
        <w:t xml:space="preserve">C. RICARDO ANGULO GARCIA </w:t>
      </w:r>
    </w:p>
    <w:p w:rsidR="003C78A6" w:rsidRDefault="00A62194">
      <w:pPr>
        <w:spacing w:after="1" w:line="259" w:lineRule="auto"/>
        <w:ind w:left="570" w:right="487"/>
        <w:jc w:val="center"/>
      </w:pPr>
      <w:r>
        <w:rPr>
          <w:b/>
        </w:rPr>
        <w:t xml:space="preserve">GERENTE GENERAL DE LA JUNTA </w:t>
      </w:r>
    </w:p>
    <w:p w:rsidR="003C78A6" w:rsidRDefault="00A62194">
      <w:pPr>
        <w:spacing w:after="1" w:line="259" w:lineRule="auto"/>
        <w:ind w:left="570" w:right="493"/>
        <w:jc w:val="center"/>
      </w:pPr>
      <w:r>
        <w:rPr>
          <w:b/>
        </w:rPr>
        <w:t xml:space="preserve">MUNICIPAL DE AGUA POTABLE Y </w:t>
      </w:r>
    </w:p>
    <w:p w:rsidR="003C78A6" w:rsidRDefault="00A62194">
      <w:pPr>
        <w:spacing w:after="1" w:line="259" w:lineRule="auto"/>
        <w:ind w:left="570" w:right="495"/>
        <w:jc w:val="center"/>
      </w:pPr>
      <w:r>
        <w:rPr>
          <w:b/>
        </w:rPr>
        <w:t xml:space="preserve"> ALCANTARILLADO </w:t>
      </w:r>
    </w:p>
    <w:p w:rsidR="003C78A6" w:rsidRDefault="00A62194">
      <w:pPr>
        <w:spacing w:after="1" w:line="259" w:lineRule="auto"/>
        <w:ind w:left="570" w:right="481"/>
        <w:jc w:val="center"/>
      </w:pPr>
      <w:r>
        <w:rPr>
          <w:b/>
        </w:rPr>
        <w:t xml:space="preserve"> DE ANGOSTURA </w:t>
      </w:r>
    </w:p>
    <w:sectPr w:rsidR="003C78A6" w:rsidSect="00266BDF">
      <w:headerReference w:type="even" r:id="rId7"/>
      <w:headerReference w:type="default" r:id="rId8"/>
      <w:footerReference w:type="even" r:id="rId9"/>
      <w:footerReference w:type="default" r:id="rId10"/>
      <w:headerReference w:type="first" r:id="rId11"/>
      <w:footerReference w:type="first" r:id="rId12"/>
      <w:pgSz w:w="12240" w:h="15840"/>
      <w:pgMar w:top="3543" w:right="823" w:bottom="1303" w:left="1189" w:header="1304"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64" w:rsidRDefault="00181D64">
      <w:pPr>
        <w:spacing w:after="0" w:line="240" w:lineRule="auto"/>
      </w:pPr>
      <w:r>
        <w:separator/>
      </w:r>
    </w:p>
  </w:endnote>
  <w:endnote w:type="continuationSeparator" w:id="0">
    <w:p w:rsidR="00181D64" w:rsidRDefault="0018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Default="00181D64">
    <w:pPr>
      <w:spacing w:after="0" w:line="259" w:lineRule="auto"/>
      <w:ind w:left="203" w:right="0" w:firstLine="0"/>
      <w:jc w:val="center"/>
    </w:pPr>
    <w:r>
      <w:rPr>
        <w:i/>
      </w:rPr>
      <w:t xml:space="preserve">__________________ </w:t>
    </w:r>
  </w:p>
  <w:p w:rsidR="00181D64" w:rsidRDefault="00181D64">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181D64" w:rsidRDefault="00181D64">
    <w:pPr>
      <w:spacing w:after="0" w:line="259" w:lineRule="auto"/>
      <w:ind w:left="512"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Default="00181D64">
    <w:pPr>
      <w:spacing w:after="0" w:line="259" w:lineRule="auto"/>
      <w:ind w:left="203" w:right="0" w:firstLine="0"/>
      <w:jc w:val="center"/>
    </w:pPr>
    <w:r>
      <w:rPr>
        <w:i/>
      </w:rPr>
      <w:t xml:space="preserve">__________________ </w:t>
    </w:r>
  </w:p>
  <w:p w:rsidR="00181D64" w:rsidRDefault="00181D64">
    <w:pPr>
      <w:spacing w:after="0" w:line="259" w:lineRule="auto"/>
      <w:ind w:left="204" w:right="0" w:firstLine="0"/>
      <w:jc w:val="center"/>
    </w:pPr>
    <w:r>
      <w:rPr>
        <w:i/>
        <w:sz w:val="16"/>
      </w:rPr>
      <w:t>Pág.</w:t>
    </w:r>
    <w:r>
      <w:fldChar w:fldCharType="begin"/>
    </w:r>
    <w:r>
      <w:instrText xml:space="preserve"> PAGE   \* MERGEFORMAT </w:instrText>
    </w:r>
    <w:r>
      <w:fldChar w:fldCharType="separate"/>
    </w:r>
    <w:r w:rsidR="007C4276" w:rsidRPr="007C4276">
      <w:rPr>
        <w:i/>
        <w:noProof/>
        <w:sz w:val="16"/>
      </w:rPr>
      <w:t>4</w:t>
    </w:r>
    <w:r>
      <w:rPr>
        <w:i/>
        <w:sz w:val="16"/>
      </w:rPr>
      <w:fldChar w:fldCharType="end"/>
    </w:r>
    <w:r>
      <w:rPr>
        <w:i/>
        <w:sz w:val="16"/>
      </w:rPr>
      <w:t xml:space="preserve"> de </w:t>
    </w:r>
    <w:fldSimple w:instr=" NUMPAGES   \* MERGEFORMAT ">
      <w:r w:rsidR="007C4276" w:rsidRPr="007C4276">
        <w:rPr>
          <w:i/>
          <w:noProof/>
          <w:sz w:val="16"/>
        </w:rPr>
        <w:t>57</w:t>
      </w:r>
    </w:fldSimple>
    <w:r>
      <w:rPr>
        <w:i/>
      </w:rPr>
      <w:t xml:space="preserve"> </w:t>
    </w:r>
  </w:p>
  <w:p w:rsidR="00181D64" w:rsidRDefault="00181D64">
    <w:pPr>
      <w:spacing w:after="0" w:line="259" w:lineRule="auto"/>
      <w:ind w:left="512"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Default="00181D64">
    <w:pPr>
      <w:spacing w:after="0" w:line="259" w:lineRule="auto"/>
      <w:ind w:left="203" w:right="0" w:firstLine="0"/>
      <w:jc w:val="center"/>
    </w:pPr>
    <w:r>
      <w:rPr>
        <w:i/>
      </w:rPr>
      <w:t xml:space="preserve">__________________ </w:t>
    </w:r>
  </w:p>
  <w:p w:rsidR="00181D64" w:rsidRDefault="00181D64">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181D64" w:rsidRDefault="00181D64">
    <w:pPr>
      <w:spacing w:after="0" w:line="259" w:lineRule="auto"/>
      <w:ind w:left="512"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64" w:rsidRDefault="00181D64">
      <w:pPr>
        <w:spacing w:after="0" w:line="240" w:lineRule="auto"/>
      </w:pPr>
      <w:r>
        <w:separator/>
      </w:r>
    </w:p>
  </w:footnote>
  <w:footnote w:type="continuationSeparator" w:id="0">
    <w:p w:rsidR="00181D64" w:rsidRDefault="0018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Default="00181D64">
    <w:pPr>
      <w:spacing w:after="0" w:line="259" w:lineRule="auto"/>
      <w:ind w:left="4017" w:right="0" w:firstLine="0"/>
      <w:jc w:val="left"/>
    </w:pPr>
    <w:r>
      <w:rPr>
        <w:b/>
        <w:sz w:val="16"/>
      </w:rPr>
      <w:t xml:space="preserve">CONCURSO No.: </w:t>
    </w:r>
    <w:r>
      <w:rPr>
        <w:sz w:val="16"/>
      </w:rPr>
      <w:t xml:space="preserve">JUMAPAANG-MAN-ALC-R33-002-2019 </w:t>
    </w:r>
  </w:p>
  <w:p w:rsidR="00181D64" w:rsidRDefault="00181D64">
    <w:pPr>
      <w:spacing w:after="0" w:line="259" w:lineRule="auto"/>
      <w:ind w:left="1768" w:right="0" w:firstLine="0"/>
      <w:jc w:val="center"/>
    </w:pPr>
    <w:r>
      <w:rPr>
        <w:b/>
        <w:sz w:val="16"/>
      </w:rPr>
      <w:t>LICITACIÓN PÚBLICA NACIONAL ESTATAL No.:</w:t>
    </w:r>
    <w:r>
      <w:rPr>
        <w:sz w:val="16"/>
      </w:rPr>
      <w:t xml:space="preserve">002 </w:t>
    </w:r>
  </w:p>
  <w:p w:rsidR="00181D64" w:rsidRDefault="00181D64">
    <w:pPr>
      <w:spacing w:after="0" w:line="259" w:lineRule="auto"/>
      <w:ind w:left="0" w:right="500" w:firstLine="0"/>
      <w:jc w:val="right"/>
    </w:pPr>
    <w:r>
      <w:rPr>
        <w:b/>
        <w:sz w:val="16"/>
      </w:rPr>
      <w:t>OBRA PÚBLICA</w:t>
    </w:r>
    <w:r>
      <w:rPr>
        <w:sz w:val="16"/>
      </w:rPr>
      <w:t xml:space="preserve"> CONSTRUCCION DE DRENAJE SANITARIO EN LA </w:t>
    </w:r>
  </w:p>
  <w:p w:rsidR="00181D64" w:rsidRDefault="00181D64">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9111" name="Group 59111"/>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12" name="Shape 61512"/>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3" name="Shape 61513"/>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4" name="Shape 61514"/>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5" name="Shape 61515"/>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116" name="Picture 59116"/>
                        <pic:cNvPicPr/>
                      </pic:nvPicPr>
                      <pic:blipFill>
                        <a:blip r:embed="rId1"/>
                        <a:stretch>
                          <a:fillRect/>
                        </a:stretch>
                      </pic:blipFill>
                      <pic:spPr>
                        <a:xfrm>
                          <a:off x="1285558" y="0"/>
                          <a:ext cx="903605" cy="585775"/>
                        </a:xfrm>
                        <a:prstGeom prst="rect">
                          <a:avLst/>
                        </a:prstGeom>
                      </pic:spPr>
                    </pic:pic>
                  </wpg:wgp>
                </a:graphicData>
              </a:graphic>
            </wp:anchor>
          </w:drawing>
        </mc:Choice>
        <mc:Fallback>
          <w:pict>
            <v:group w14:anchorId="1795DA9D" id="Group 59111" o:spid="_x0000_s1026" style="position:absolute;margin-left:80.8pt;margin-top:62.35pt;width:468.95pt;height:69.7pt;z-index:-251658240;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">
              <v:shape id="Shape 61512"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NIMgA&#10;AADeAAAADwAAAGRycy9kb3ducmV2LnhtbESPW2sCMRSE34X+h3AKvml2F9zK1iilIEoLBe1F+nbY&#10;nL3g5mRJoq7/3hQKPg4z8w2zWA2mE2dyvrWsIJ0mIIhLq1uuFXx9ridzED4ga+wsk4IreVgtH0YL&#10;LLS98I7O+1CLCGFfoIImhL6Q0pcNGfRT2xNHr7LOYIjS1VI7vES46WSWJLk02HJcaLCn14bK4/5k&#10;FOw+yic3f9+cqu9DfgxZNft5O/wqNX4cXp5BBBrCPfzf3moFeTpLM/i7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w0gyAAAAN4AAAAPAAAAAAAAAAAAAAAAAJgCAABk&#10;cnMvZG93bnJldi54bWxQSwUGAAAAAAQABAD1AAAAjQMAAAAA&#10;" path="m,l2230755,r,9144l,9144,,e" fillcolor="black" stroked="f" strokeweight="0">
                <v:stroke miterlimit="83231f" joinstyle="miter"/>
                <v:path arrowok="t" textboxrect="0,0,2230755,9144"/>
              </v:shape>
              <v:shape id="Shape 61513"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SOsUA&#10;AADeAAAADwAAAGRycy9kb3ducmV2LnhtbESP0YrCMBRE3wX/IVxh32xaV93SNcrugiCiD2o/4NJc&#10;22JzU5qs1r83guDjMDNnmMWqN424UudqywqSKAZBXFhdc6kgP63HKQjnkTU2lknBnRyslsPBAjNt&#10;b3yg69GXIkDYZaig8r7NpHRFRQZdZFvi4J1tZ9AH2ZVSd3gLcNPISRzPpcGaw0KFLf1VVFyO/0bB&#10;17aY6NMep5e2POe/+2bndmmq1Meo//kG4an37/CrvdEK5sks+YT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hI6xQAAAN4AAAAPAAAAAAAAAAAAAAAAAJgCAABkcnMv&#10;ZG93bnJldi54bWxQSwUGAAAAAAQABAD1AAAAigMAAAAA&#10;" path="m,l9144,r,878840l,878840,,e" fillcolor="black" stroked="f" strokeweight="0">
                <v:stroke miterlimit="83231f" joinstyle="miter"/>
                <v:path arrowok="t" textboxrect="0,0,9144,878840"/>
              </v:shape>
              <v:shape id="Shape 61514"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WcMUA&#10;AADeAAAADwAAAGRycy9kb3ducmV2LnhtbESPQWsCMRSE70L/Q3gFb5rdolZWo7SCIIJQrQePz81z&#10;d+nmZU2irv/eFASPw8x8w0znranFlZyvLCtI+wkI4tzqigsF+99lbwzCB2SNtWVScCcP89lbZ4qZ&#10;tjfe0nUXChEh7DNUUIbQZFL6vCSDvm8b4uidrDMYonSF1A5vEW5q+ZEkI2mw4rhQYkOLkvK/3cUo&#10;aM6FO5y9/ubj5Wf9ycmK2s1Aqe57+zUBEagNr/CzvdIKRukwHcD/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ZwxQAAAN4AAAAPAAAAAAAAAAAAAAAAAJgCAABkcnMv&#10;ZG93bnJldi54bWxQSwUGAAAAAAQABAD1AAAAigMAAAAA&#10;" path="m,l9144,r,9144l,9144,,e" fillcolor="black" stroked="f" strokeweight="0">
                <v:stroke miterlimit="83231f" joinstyle="miter"/>
                <v:path arrowok="t" textboxrect="0,0,9144,9144"/>
              </v:shape>
              <v:shape id="Shape 61515"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p8kA&#10;AADeAAAADwAAAGRycy9kb3ducmV2LnhtbESPT2vCQBTE7wW/w/IEL6VuUlRKdBOqxcZDEfwDpbdH&#10;9pmEZt+G7KppP71bEHocZuY3zCLrTSMu1LnasoJ4HIEgLqyuuVRwPKyfXkA4j6yxsUwKfshBlg4e&#10;Fphoe+UdXfa+FAHCLkEFlfdtIqUrKjLoxrYlDt7JdgZ9kF0pdYfXADeNfI6imTRYc1iosKVVRcX3&#10;/mwUbPBx+5aXH595/tXw0tvJ+/l3otRo2L/OQXjq/X/43t5oBbN4Gk/h7064AjK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Op8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116"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F5zGAAAA3gAAAA8AAABkcnMvZG93bnJldi54bWxEj9FqwkAURN8L/YflFnyrmyhNNXWVIlRq&#10;fanaD7hkr9lg9m7IbmL8e1cQ+jjMzBlmsRpsLXpqfeVYQTpOQBAXTldcKvg7fr3OQPiArLF2TAqu&#10;5GG1fH5aYK7dhffUH0IpIoR9jgpMCE0upS8MWfRj1xBH7+RaiyHKtpS6xUuE21pOkiSTFiuOCwYb&#10;WhsqzofOKvjddMf3vltPt43+2eF8Zib7zCg1ehk+P0AEGsJ/+NH+1gre5mmawf1Ov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cXnM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w:t>
    </w:r>
    <w:proofErr w:type="gramStart"/>
    <w:r>
      <w:rPr>
        <w:sz w:val="16"/>
      </w:rPr>
      <w:t>DE  ANGOSTURA</w:t>
    </w:r>
    <w:proofErr w:type="gramEnd"/>
    <w:r>
      <w:rPr>
        <w:sz w:val="16"/>
      </w:rPr>
      <w:t xml:space="preserve">, SINALOA. </w:t>
    </w:r>
  </w:p>
  <w:p w:rsidR="00181D64" w:rsidRDefault="00181D64">
    <w:pPr>
      <w:spacing w:after="53" w:line="259" w:lineRule="auto"/>
      <w:ind w:left="3877" w:right="0" w:firstLine="0"/>
      <w:jc w:val="left"/>
    </w:pPr>
    <w:r>
      <w:rPr>
        <w:sz w:val="16"/>
      </w:rPr>
      <w:t xml:space="preserve"> </w:t>
    </w:r>
  </w:p>
  <w:p w:rsidR="00181D64" w:rsidRDefault="00181D64">
    <w:pPr>
      <w:spacing w:after="0" w:line="259" w:lineRule="auto"/>
      <w:ind w:left="912" w:right="0" w:firstLine="0"/>
      <w:jc w:val="left"/>
    </w:pPr>
    <w:r>
      <w:rPr>
        <w:b/>
        <w:sz w:val="24"/>
      </w:rPr>
      <w:t xml:space="preserve">                          BASES </w:t>
    </w:r>
  </w:p>
  <w:p w:rsidR="00181D64" w:rsidRDefault="00181D64">
    <w:pPr>
      <w:spacing w:after="0" w:line="259" w:lineRule="auto"/>
      <w:ind w:left="0" w:right="239" w:firstLine="0"/>
      <w:jc w:val="right"/>
    </w:pPr>
    <w:r>
      <w:rPr>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Pr="00266BDF" w:rsidRDefault="00181D64">
    <w:pPr>
      <w:spacing w:after="0" w:line="259" w:lineRule="auto"/>
      <w:ind w:left="4017" w:right="0" w:firstLine="0"/>
      <w:jc w:val="left"/>
      <w:rPr>
        <w:b/>
        <w:szCs w:val="20"/>
      </w:rPr>
    </w:pPr>
    <w:r>
      <w:rPr>
        <w:b/>
        <w:sz w:val="16"/>
      </w:rPr>
      <w:t xml:space="preserve">                                    </w:t>
    </w:r>
    <w:r w:rsidRPr="00266BDF">
      <w:rPr>
        <w:b/>
        <w:szCs w:val="20"/>
      </w:rPr>
      <w:t>BASES:</w:t>
    </w:r>
  </w:p>
  <w:p w:rsidR="00181D64" w:rsidRDefault="00181D64">
    <w:pPr>
      <w:spacing w:after="0" w:line="259" w:lineRule="auto"/>
      <w:ind w:left="4017" w:right="0" w:firstLine="0"/>
      <w:jc w:val="left"/>
    </w:pPr>
    <w:r>
      <w:rPr>
        <w:b/>
        <w:sz w:val="16"/>
      </w:rPr>
      <w:t xml:space="preserve">CONCURSO No.: </w:t>
    </w:r>
    <w:r>
      <w:rPr>
        <w:sz w:val="16"/>
      </w:rPr>
      <w:t xml:space="preserve">JUMAPAANG-MAN-ALC-R33-001-2020 </w:t>
    </w:r>
  </w:p>
  <w:p w:rsidR="00181D64" w:rsidRDefault="00181D64">
    <w:pPr>
      <w:spacing w:after="0" w:line="259" w:lineRule="auto"/>
      <w:ind w:left="1768" w:right="0" w:firstLine="0"/>
      <w:jc w:val="center"/>
    </w:pPr>
    <w:r>
      <w:rPr>
        <w:b/>
        <w:sz w:val="16"/>
      </w:rPr>
      <w:t>LICITACIÓN PÚBLICA NACIONAL ESTATAL No.:</w:t>
    </w:r>
    <w:r>
      <w:rPr>
        <w:sz w:val="16"/>
      </w:rPr>
      <w:t xml:space="preserve">001 </w:t>
    </w:r>
  </w:p>
  <w:p w:rsidR="00181D64" w:rsidRDefault="00181D64" w:rsidP="00A62194">
    <w:pPr>
      <w:spacing w:after="0" w:line="259" w:lineRule="auto"/>
      <w:ind w:left="0" w:right="500" w:firstLine="0"/>
      <w:jc w:val="center"/>
    </w:pPr>
    <w:r>
      <w:rPr>
        <w:b/>
        <w:sz w:val="16"/>
      </w:rPr>
      <w:t xml:space="preserve">                                                                                         OBRA PÚBLICA</w:t>
    </w:r>
    <w:r>
      <w:rPr>
        <w:sz w:val="16"/>
      </w:rPr>
      <w:t xml:space="preserve"> REHABILITACION DE ALCANTARILLADO SANITARIO EN LA </w:t>
    </w:r>
  </w:p>
  <w:p w:rsidR="00181D64" w:rsidRDefault="00181D64" w:rsidP="00266BDF">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9040" name="Group 59040"/>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8" name="Shape 61508"/>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9" name="Shape 61509"/>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0" name="Shape 61510"/>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1" name="Shape 61511"/>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045" name="Picture 59045"/>
                        <pic:cNvPicPr/>
                      </pic:nvPicPr>
                      <pic:blipFill>
                        <a:blip r:embed="rId1"/>
                        <a:stretch>
                          <a:fillRect/>
                        </a:stretch>
                      </pic:blipFill>
                      <pic:spPr>
                        <a:xfrm>
                          <a:off x="1285558" y="0"/>
                          <a:ext cx="903605" cy="585775"/>
                        </a:xfrm>
                        <a:prstGeom prst="rect">
                          <a:avLst/>
                        </a:prstGeom>
                      </pic:spPr>
                    </pic:pic>
                  </wpg:wgp>
                </a:graphicData>
              </a:graphic>
            </wp:anchor>
          </w:drawing>
        </mc:Choice>
        <mc:Fallback>
          <w:pict>
            <v:group w14:anchorId="75BB844B" id="Group 59040" o:spid="_x0000_s1026" style="position:absolute;margin-left:80.8pt;margin-top:62.35pt;width:468.95pt;height:69.7pt;z-index:-251657216;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">
              <v:shape id="Shape 61508"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F8MA&#10;AADeAAAADwAAAGRycy9kb3ducmV2LnhtbERPy2oCMRTdC/2HcAvdaUbBqYxGKYIoLQi+6e4yufPA&#10;yc2QRJ3+vVkUXB7Oe7boTCPu5HxtWcFwkIAgzq2uuVRwPKz6ExA+IGtsLJOCP/KwmL/1Zphp++Ad&#10;3fehFDGEfYYKqhDaTEqfV2TQD2xLHLnCOoMhQldK7fARw00jR0mSSoM1x4YKW1pWlF/3N6Ngt80/&#10;3eRnfStOl/QaRsX4/H35VerjvfuaggjUhZf4373RCtLhOIl74514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F8MAAADeAAAADwAAAAAAAAAAAAAAAACYAgAAZHJzL2Rv&#10;d25yZXYueG1sUEsFBgAAAAAEAAQA9QAAAIgDAAAAAA==&#10;" path="m,l2230755,r,9144l,9144,,e" fillcolor="black" stroked="f" strokeweight="0">
                <v:stroke miterlimit="83231f" joinstyle="miter"/>
                <v:path arrowok="t" textboxrect="0,0,2230755,9144"/>
              </v:shape>
              <v:shape id="Shape 61509"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DcYA&#10;AADeAAAADwAAAGRycy9kb3ducmV2LnhtbESP3YrCMBSE7wXfIRxh7zRVXK21UVRYWBZ74c8DHJrT&#10;H2xOShO1+/abBcHLYWa+YdJtbxrxoM7VlhVMJxEI4tzqmksF18vXOAbhPLLGxjIp+CUH281wkGKi&#10;7ZNP9Dj7UgQIuwQVVN63iZQur8igm9iWOHiF7Qz6ILtS6g6fAW4aOYuihTRYc1iosKVDRfntfDcK&#10;lj/5TF8ynN/asrjus+bojnGs1Meo361BeOr9O/xqf2sFi+lntIL/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DcYAAADeAAAADwAAAAAAAAAAAAAAAACYAgAAZHJz&#10;L2Rvd25yZXYueG1sUEsFBgAAAAAEAAQA9QAAAIsDAAAAAA==&#10;" path="m,l9144,r,878840l,878840,,e" fillcolor="black" stroked="f" strokeweight="0">
                <v:stroke miterlimit="83231f" joinstyle="miter"/>
                <v:path arrowok="t" textboxrect="0,0,9144,878840"/>
              </v:shape>
              <v:shape id="Shape 61510"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Qc8UA&#10;AADeAAAADwAAAGRycy9kb3ducmV2LnhtbESPzWrCQBSF9wXfYbgFd2YSsbakjqKCEAoFTbvo8jZz&#10;m4Rm7sSZ0cS3dxaFLg/nj2+1GU0nruR8a1lBlqQgiCurW64VfH4cZi8gfEDW2FkmBTfysFlPHlaY&#10;azvwia5lqEUcYZ+jgiaEPpfSVw0Z9IntiaP3Y53BEKWrpXY4xHHTyXmaLqXBluNDgz3tG6p+y4tR&#10;0J9r93X2esffl+PbM6cFje8LpaaP4/YVRKAx/If/2oVWsMyesggQcSI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9BzxQAAAN4AAAAPAAAAAAAAAAAAAAAAAJgCAABkcnMv&#10;ZG93bnJldi54bWxQSwUGAAAAAAQABAD1AAAAigMAAAAA&#10;" path="m,l9144,r,9144l,9144,,e" fillcolor="black" stroked="f" strokeweight="0">
                <v:stroke miterlimit="83231f" joinstyle="miter"/>
                <v:path arrowok="t" textboxrect="0,0,9144,9144"/>
              </v:shape>
              <v:shape id="Shape 61511"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IpMkA&#10;AADeAAAADwAAAGRycy9kb3ducmV2LnhtbESPT2vCQBTE70K/w/IKvYhuUlRKmlX8g8aDFKqF0tsj&#10;+5qEZt+G7Bqjn75bEHocZuY3TLroTS06al1lWUE8jkAQ51ZXXCj4OG1HLyCcR9ZYWyYFV3KwmD8M&#10;Uky0vfA7dUdfiABhl6CC0vsmkdLlJRl0Y9sQB+/btgZ9kG0hdYuXADe1fI6imTRYcVgosaF1SfnP&#10;8WwU7HH4tsmKw2eWfdW88nayO98mSj099stXEJ56/x++t/dawSyexjH83Q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fIpM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45"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qWvGAAAA3gAAAA8AAABkcnMvZG93bnJldi54bWxEj91qwkAUhO8LvsNyBO/qxt9q6ioitFi9&#10;qT8PcMges6HZsyG7ifHt3UKhl8PMfMOsNp0tRUu1LxwrGA0TEMSZ0wXnCq6Xj9cFCB+QNZaOScGD&#10;PGzWvZcVptrd+UTtOeQiQtinqMCEUKVS+syQRT90FXH0bq62GKKsc6lrvEe4LeU4SebSYsFxwWBF&#10;O0PZz7mxCr4/m8tb2+wmX5U+HHG5MOPT3Cg16HfbdxCBuvAf/mvvtYLZMpnO4PdOv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Iepa8YAAADeAAAADwAAAAAAAAAAAAAA&#10;AACfAgAAZHJzL2Rvd25yZXYueG1sUEsFBgAAAAAEAAQA9wAAAJIDAAAAAA==&#10;">
                <v:imagedata r:id="rId2" o:title=""/>
              </v:shape>
              <w10:wrap anchorx="page" anchory="page"/>
            </v:group>
          </w:pict>
        </mc:Fallback>
      </mc:AlternateContent>
    </w:r>
    <w:r>
      <w:rPr>
        <w:sz w:val="16"/>
      </w:rPr>
      <w:t>LOCALIDAD DE SAN LUCIANO, MUNICIPIO DE ANGOSTURA, SINALOA</w:t>
    </w:r>
    <w:r>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64" w:rsidRDefault="00181D64">
    <w:pPr>
      <w:spacing w:after="0" w:line="259" w:lineRule="auto"/>
      <w:ind w:left="4017" w:right="0" w:firstLine="0"/>
      <w:jc w:val="left"/>
    </w:pPr>
    <w:r>
      <w:rPr>
        <w:b/>
        <w:sz w:val="16"/>
      </w:rPr>
      <w:t xml:space="preserve">CONCURSO No.: </w:t>
    </w:r>
    <w:r>
      <w:rPr>
        <w:sz w:val="16"/>
      </w:rPr>
      <w:t xml:space="preserve">JUMAPAANG-MAN-ALC-R33-002-2019 </w:t>
    </w:r>
  </w:p>
  <w:p w:rsidR="00181D64" w:rsidRDefault="00181D64">
    <w:pPr>
      <w:spacing w:after="0" w:line="259" w:lineRule="auto"/>
      <w:ind w:left="1768" w:right="0" w:firstLine="0"/>
      <w:jc w:val="center"/>
    </w:pPr>
    <w:r>
      <w:rPr>
        <w:b/>
        <w:sz w:val="16"/>
      </w:rPr>
      <w:t>LICITACIÓN PÚBLICA NACIONAL ESTATAL No.:</w:t>
    </w:r>
    <w:r>
      <w:rPr>
        <w:sz w:val="16"/>
      </w:rPr>
      <w:t xml:space="preserve">002 </w:t>
    </w:r>
  </w:p>
  <w:p w:rsidR="00181D64" w:rsidRDefault="00181D64">
    <w:pPr>
      <w:spacing w:after="0" w:line="259" w:lineRule="auto"/>
      <w:ind w:left="0" w:right="500" w:firstLine="0"/>
      <w:jc w:val="right"/>
    </w:pPr>
    <w:r>
      <w:rPr>
        <w:b/>
        <w:sz w:val="16"/>
      </w:rPr>
      <w:t>OBRA PÚBLICA</w:t>
    </w:r>
    <w:r>
      <w:rPr>
        <w:sz w:val="16"/>
      </w:rPr>
      <w:t xml:space="preserve"> CONSTRUCCION DE DRENAJE SANITARIO EN LA </w:t>
    </w:r>
  </w:p>
  <w:p w:rsidR="00181D64" w:rsidRDefault="00181D64">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8969" name="Group 58969"/>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4" name="Shape 61504"/>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5" name="Shape 61505"/>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6" name="Shape 61506"/>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7" name="Shape 61507"/>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974" name="Picture 58974"/>
                        <pic:cNvPicPr/>
                      </pic:nvPicPr>
                      <pic:blipFill>
                        <a:blip r:embed="rId1"/>
                        <a:stretch>
                          <a:fillRect/>
                        </a:stretch>
                      </pic:blipFill>
                      <pic:spPr>
                        <a:xfrm>
                          <a:off x="1285558" y="0"/>
                          <a:ext cx="903605" cy="585775"/>
                        </a:xfrm>
                        <a:prstGeom prst="rect">
                          <a:avLst/>
                        </a:prstGeom>
                      </pic:spPr>
                    </pic:pic>
                  </wpg:wgp>
                </a:graphicData>
              </a:graphic>
            </wp:anchor>
          </w:drawing>
        </mc:Choice>
        <mc:Fallback>
          <w:pict>
            <v:group w14:anchorId="7233CEF5" id="Group 58969" o:spid="_x0000_s1026" style="position:absolute;margin-left:80.8pt;margin-top:62.35pt;width:468.95pt;height:69.7pt;z-index:-251656192;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">
              <v:shape id="Shape 61504"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EscA&#10;AADeAAAADwAAAGRycy9kb3ducmV2LnhtbESPW2sCMRSE34X+h3CEvmlWqausRimF0tJCwTu+HTZn&#10;L7g5WZKo23/fFAQfh5n5hlmsOtOIKzlfW1YwGiYgiHOray4V7LbvgxkIH5A1NpZJwS95WC2fegvM&#10;tL3xmq6bUIoIYZ+hgiqENpPS5xUZ9EPbEkevsM5giNKVUju8Rbhp5DhJUmmw5rhQYUtvFeXnzcUo&#10;WP/kUzf7/rgU+2N6DuNicvg6npR67nevcxCBuvAI39ufWkE6miQv8H8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fphLHAAAA3gAAAA8AAAAAAAAAAAAAAAAAmAIAAGRy&#10;cy9kb3ducmV2LnhtbFBLBQYAAAAABAAEAPUAAACMAwAAAAA=&#10;" path="m,l2230755,r,9144l,9144,,e" fillcolor="black" stroked="f" strokeweight="0">
                <v:stroke miterlimit="83231f" joinstyle="miter"/>
                <v:path arrowok="t" textboxrect="0,0,2230755,9144"/>
              </v:shape>
              <v:shape id="Shape 61505"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5CMIA&#10;AADeAAAADwAAAGRycy9kb3ducmV2LnhtbESPzQrCMBCE74LvEFbwpqniT6lGUUEQ0YM/D7A0a1ts&#10;NqWJWt/eCILHYWa+YebLxpTiSbUrLCsY9CMQxKnVBWcKrpdtLwbhPLLG0jIpeJOD5aLdmmOi7YtP&#10;9Dz7TAQIuwQV5N5XiZQuzcmg69uKOHg3Wxv0QdaZ1DW+AtyUchhFE2mw4LCQY0WbnNL7+WEUTPfp&#10;UF+OOLpX2e26PpYHd4hjpbqdZjUD4anx//CvvdMKJoNxNIbvnXAF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rkIwgAAAN4AAAAPAAAAAAAAAAAAAAAAAJgCAABkcnMvZG93&#10;bnJldi54bWxQSwUGAAAAAAQABAD1AAAAhwMAAAAA&#10;" path="m,l9144,r,878840l,878840,,e" fillcolor="black" stroked="f" strokeweight="0">
                <v:stroke miterlimit="83231f" joinstyle="miter"/>
                <v:path arrowok="t" textboxrect="0,0,9144,878840"/>
              </v:shape>
              <v:shape id="Shape 61506"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7QcYA&#10;AADeAAAADwAAAGRycy9kb3ducmV2LnhtbESPQWsCMRSE74L/ITyht5pY7LZsjaIFQQqC3fbQ4+vm&#10;ubu4eVmTqNt/b4SCx2FmvmFmi9624kw+NI41TMYKBHHpTMOVhu+v9eMriBCRDbaOScMfBVjMh4MZ&#10;5sZd+JPORaxEgnDIUUMdY5dLGcqaLIax64iTt3feYkzSV9J4vCS4beWTUpm02HBaqLGj95rKQ3Gy&#10;Grpj5X+Owaz497T7eGG1oX471fph1C/fQETq4z38394YDdnkWW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t7QcYAAADeAAAADwAAAAAAAAAAAAAAAACYAgAAZHJz&#10;L2Rvd25yZXYueG1sUEsFBgAAAAAEAAQA9QAAAIsDAAAAAA==&#10;" path="m,l9144,r,9144l,9144,,e" fillcolor="black" stroked="f" strokeweight="0">
                <v:stroke miterlimit="83231f" joinstyle="miter"/>
                <v:path arrowok="t" textboxrect="0,0,9144,9144"/>
              </v:shape>
              <v:shape id="Shape 61507"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jlskA&#10;AADeAAAADwAAAGRycy9kb3ducmV2LnhtbESPW2vCQBSE3wv9D8sp+FJ0o1iV6CpesPFBBC8gvh2y&#10;xySYPRuyq6b99d1CoY/DzHzDTGaNKcWDaldYVtDtRCCIU6sLzhScjuv2CITzyBpLy6TgixzMpq8v&#10;E4y1ffKeHgefiQBhF6OC3PsqltKlORl0HVsRB+9qa4M+yDqTusZngJtS9qJoIA0WHBZyrGiZU3o7&#10;3I2CDb7vVkm2PSfJpeSFt/3P+3dfqdZbMx+D8NT4//Bfe6MVDLof0RB+74Qr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vtjls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974"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a1rGAAAA3gAAAA8AAABkcnMvZG93bnJldi54bWxEj9FqwkAURN8L/sNyhb7pRm01pq4iQovV&#10;l6r9gEv2NhvM3g3ZTUz/visIfRxm5gyz2vS2Eh01vnSsYDJOQBDnTpdcKPi+vI9SED4ga6wck4Jf&#10;8rBZD55WmGl34xN151CICGGfoQITQp1J6XNDFv3Y1cTR+3GNxRBlU0jd4C3CbSWnSTKXFkuOCwZr&#10;2hnKr+fWKvj6aC+Lrt3NPmt9OOIyNdPT3Cj1POy3byAC9eE//GjvtYLXdLl4gfudeAX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NrWs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w:t>
    </w:r>
    <w:proofErr w:type="gramStart"/>
    <w:r>
      <w:rPr>
        <w:sz w:val="16"/>
      </w:rPr>
      <w:t>DE  ANGOSTURA</w:t>
    </w:r>
    <w:proofErr w:type="gramEnd"/>
    <w:r>
      <w:rPr>
        <w:sz w:val="16"/>
      </w:rPr>
      <w:t xml:space="preserve">, SINALOA. </w:t>
    </w:r>
  </w:p>
  <w:p w:rsidR="00181D64" w:rsidRDefault="00181D64">
    <w:pPr>
      <w:spacing w:after="53" w:line="259" w:lineRule="auto"/>
      <w:ind w:left="3877" w:right="0" w:firstLine="0"/>
      <w:jc w:val="left"/>
    </w:pPr>
    <w:r>
      <w:rPr>
        <w:sz w:val="16"/>
      </w:rPr>
      <w:t xml:space="preserve"> </w:t>
    </w:r>
  </w:p>
  <w:p w:rsidR="00181D64" w:rsidRDefault="00181D64">
    <w:pPr>
      <w:spacing w:after="0" w:line="259" w:lineRule="auto"/>
      <w:ind w:left="912" w:right="0" w:firstLine="0"/>
      <w:jc w:val="left"/>
    </w:pPr>
    <w:r>
      <w:rPr>
        <w:b/>
        <w:sz w:val="24"/>
      </w:rPr>
      <w:t xml:space="preserve">                          BASES </w:t>
    </w:r>
  </w:p>
  <w:p w:rsidR="00181D64" w:rsidRDefault="00181D64">
    <w:pPr>
      <w:spacing w:after="0" w:line="259" w:lineRule="auto"/>
      <w:ind w:left="0" w:right="239" w:firstLine="0"/>
      <w:jc w:val="right"/>
    </w:pP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F5D"/>
    <w:multiLevelType w:val="hybridMultilevel"/>
    <w:tmpl w:val="81ECD63C"/>
    <w:lvl w:ilvl="0" w:tplc="73BC5942">
      <w:start w:val="1"/>
      <w:numFmt w:val="lowerLetter"/>
      <w:lvlText w:val="%1)"/>
      <w:lvlJc w:val="left"/>
      <w:pPr>
        <w:ind w:left="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46BE6">
      <w:start w:val="1"/>
      <w:numFmt w:val="upperRoman"/>
      <w:lvlText w:val="%2."/>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AAD73C">
      <w:start w:val="1"/>
      <w:numFmt w:val="lowerRoman"/>
      <w:lvlText w:val="%3"/>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546D00">
      <w:start w:val="1"/>
      <w:numFmt w:val="decimal"/>
      <w:lvlText w:val="%4"/>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88C2A2">
      <w:start w:val="1"/>
      <w:numFmt w:val="lowerLetter"/>
      <w:lvlText w:val="%5"/>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0E1132">
      <w:start w:val="1"/>
      <w:numFmt w:val="lowerRoman"/>
      <w:lvlText w:val="%6"/>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180186">
      <w:start w:val="1"/>
      <w:numFmt w:val="decimal"/>
      <w:lvlText w:val="%7"/>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143638">
      <w:start w:val="1"/>
      <w:numFmt w:val="lowerLetter"/>
      <w:lvlText w:val="%8"/>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7AC2AA">
      <w:start w:val="1"/>
      <w:numFmt w:val="lowerRoman"/>
      <w:lvlText w:val="%9"/>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93403A"/>
    <w:multiLevelType w:val="hybridMultilevel"/>
    <w:tmpl w:val="84BE11B4"/>
    <w:lvl w:ilvl="0" w:tplc="664493E4">
      <w:start w:val="1"/>
      <w:numFmt w:val="upperLetter"/>
      <w:lvlText w:val="%1"/>
      <w:lvlJc w:val="left"/>
      <w:pPr>
        <w:ind w:left="2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E49EDE">
      <w:start w:val="1"/>
      <w:numFmt w:val="lowerLetter"/>
      <w:lvlText w:val="%2"/>
      <w:lvlJc w:val="left"/>
      <w:pPr>
        <w:ind w:left="2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26E25E">
      <w:start w:val="1"/>
      <w:numFmt w:val="lowerRoman"/>
      <w:lvlText w:val="%3"/>
      <w:lvlJc w:val="left"/>
      <w:pPr>
        <w:ind w:left="2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08DA20">
      <w:start w:val="1"/>
      <w:numFmt w:val="decimal"/>
      <w:lvlText w:val="%4"/>
      <w:lvlJc w:val="left"/>
      <w:pPr>
        <w:ind w:left="34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962C84">
      <w:start w:val="1"/>
      <w:numFmt w:val="lowerLetter"/>
      <w:lvlText w:val="%5"/>
      <w:lvlJc w:val="left"/>
      <w:pPr>
        <w:ind w:left="41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D83E94">
      <w:start w:val="1"/>
      <w:numFmt w:val="lowerRoman"/>
      <w:lvlText w:val="%6"/>
      <w:lvlJc w:val="left"/>
      <w:pPr>
        <w:ind w:left="4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7CAA60">
      <w:start w:val="1"/>
      <w:numFmt w:val="decimal"/>
      <w:lvlText w:val="%7"/>
      <w:lvlJc w:val="left"/>
      <w:pPr>
        <w:ind w:left="56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DE5484">
      <w:start w:val="1"/>
      <w:numFmt w:val="lowerLetter"/>
      <w:lvlText w:val="%8"/>
      <w:lvlJc w:val="left"/>
      <w:pPr>
        <w:ind w:left="6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368B4E">
      <w:start w:val="1"/>
      <w:numFmt w:val="lowerRoman"/>
      <w:lvlText w:val="%9"/>
      <w:lvlJc w:val="left"/>
      <w:pPr>
        <w:ind w:left="7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082840"/>
    <w:multiLevelType w:val="multilevel"/>
    <w:tmpl w:val="CCB49840"/>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A82D9E"/>
    <w:multiLevelType w:val="hybridMultilevel"/>
    <w:tmpl w:val="A798F1A0"/>
    <w:lvl w:ilvl="0" w:tplc="38C075FE">
      <w:start w:val="7"/>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20397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FE1F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3A6E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7E32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9612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54F18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E043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CE5A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397F52"/>
    <w:multiLevelType w:val="multilevel"/>
    <w:tmpl w:val="6A2EDB88"/>
    <w:lvl w:ilvl="0">
      <w:start w:val="4"/>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DB22BC"/>
    <w:multiLevelType w:val="hybridMultilevel"/>
    <w:tmpl w:val="7A8CF250"/>
    <w:lvl w:ilvl="0" w:tplc="67604D68">
      <w:start w:val="1"/>
      <w:numFmt w:val="upperRoman"/>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6585C">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8F4C4">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EEBA0">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A6704">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ACCE3E">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C209C">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4996">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61B6A">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2D6893"/>
    <w:multiLevelType w:val="hybridMultilevel"/>
    <w:tmpl w:val="27DECE66"/>
    <w:lvl w:ilvl="0" w:tplc="C6A0679E">
      <w:start w:val="1"/>
      <w:numFmt w:val="lowerLetter"/>
      <w:lvlText w:val="%1)"/>
      <w:lvlJc w:val="left"/>
      <w:pPr>
        <w:ind w:left="1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64357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665D3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A40F6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946B8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040B9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8ABFD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AC79A6">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7E43B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9B0ACF"/>
    <w:multiLevelType w:val="hybridMultilevel"/>
    <w:tmpl w:val="C38EA1B6"/>
    <w:lvl w:ilvl="0" w:tplc="58E00276">
      <w:start w:val="5"/>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643A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FE6E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E621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DCBA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5837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DC94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78929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10BCF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3D4BDD"/>
    <w:multiLevelType w:val="hybridMultilevel"/>
    <w:tmpl w:val="3CC011BE"/>
    <w:lvl w:ilvl="0" w:tplc="FF46B526">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050C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1C9EEC">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2A9BA2">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E480C">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E4D454">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63A72">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98E5F4">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45006">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2F225C"/>
    <w:multiLevelType w:val="hybridMultilevel"/>
    <w:tmpl w:val="A4B653C8"/>
    <w:lvl w:ilvl="0" w:tplc="A4864328">
      <w:start w:val="3"/>
      <w:numFmt w:val="lowerLetter"/>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60C716">
      <w:start w:val="1"/>
      <w:numFmt w:val="lowerLetter"/>
      <w:lvlText w:val="%2"/>
      <w:lvlJc w:val="left"/>
      <w:pPr>
        <w:ind w:left="1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C3BC0">
      <w:start w:val="1"/>
      <w:numFmt w:val="lowerRoman"/>
      <w:lvlText w:val="%3"/>
      <w:lvlJc w:val="left"/>
      <w:pPr>
        <w:ind w:left="2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C21108">
      <w:start w:val="1"/>
      <w:numFmt w:val="decimal"/>
      <w:lvlText w:val="%4"/>
      <w:lvlJc w:val="left"/>
      <w:pPr>
        <w:ind w:left="2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0F40C">
      <w:start w:val="1"/>
      <w:numFmt w:val="lowerLetter"/>
      <w:lvlText w:val="%5"/>
      <w:lvlJc w:val="left"/>
      <w:pPr>
        <w:ind w:left="3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403EEA">
      <w:start w:val="1"/>
      <w:numFmt w:val="lowerRoman"/>
      <w:lvlText w:val="%6"/>
      <w:lvlJc w:val="left"/>
      <w:pPr>
        <w:ind w:left="4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52741A">
      <w:start w:val="1"/>
      <w:numFmt w:val="decimal"/>
      <w:lvlText w:val="%7"/>
      <w:lvlJc w:val="left"/>
      <w:pPr>
        <w:ind w:left="4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9ED824">
      <w:start w:val="1"/>
      <w:numFmt w:val="lowerLetter"/>
      <w:lvlText w:val="%8"/>
      <w:lvlJc w:val="left"/>
      <w:pPr>
        <w:ind w:left="5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76774C">
      <w:start w:val="1"/>
      <w:numFmt w:val="lowerRoman"/>
      <w:lvlText w:val="%9"/>
      <w:lvlJc w:val="left"/>
      <w:pPr>
        <w:ind w:left="6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C6BD7"/>
    <w:multiLevelType w:val="hybridMultilevel"/>
    <w:tmpl w:val="C3FC4672"/>
    <w:lvl w:ilvl="0" w:tplc="0A0E2A3E">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8E2D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4457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7C4F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B81F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041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80E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E074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7EBF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0917291"/>
    <w:multiLevelType w:val="hybridMultilevel"/>
    <w:tmpl w:val="088E920E"/>
    <w:lvl w:ilvl="0" w:tplc="CC18659A">
      <w:start w:val="1"/>
      <w:numFmt w:val="upperRoman"/>
      <w:lvlText w:val="%1."/>
      <w:lvlJc w:val="left"/>
      <w:pPr>
        <w:ind w:left="1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45F4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C187A">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C0A96C">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4E664">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43978">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B83A28">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CFC0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E02AE">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220289F"/>
    <w:multiLevelType w:val="hybridMultilevel"/>
    <w:tmpl w:val="07302734"/>
    <w:lvl w:ilvl="0" w:tplc="59C06F7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C856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6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0436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4259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8492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70B8D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F883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54C8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98A2B9B"/>
    <w:multiLevelType w:val="hybridMultilevel"/>
    <w:tmpl w:val="26A6030C"/>
    <w:lvl w:ilvl="0" w:tplc="596AAC8E">
      <w:start w:val="1"/>
      <w:numFmt w:val="decimal"/>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EAD04A">
      <w:start w:val="1"/>
      <w:numFmt w:val="lowerLetter"/>
      <w:lvlText w:val="%2)"/>
      <w:lvlJc w:val="left"/>
      <w:pPr>
        <w:ind w:left="1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74A954">
      <w:start w:val="1"/>
      <w:numFmt w:val="lowerRoman"/>
      <w:lvlText w:val="%3"/>
      <w:lvlJc w:val="left"/>
      <w:pPr>
        <w:ind w:left="1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0ABDCA">
      <w:start w:val="1"/>
      <w:numFmt w:val="decimal"/>
      <w:lvlText w:val="%4"/>
      <w:lvlJc w:val="left"/>
      <w:pPr>
        <w:ind w:left="2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A4F306">
      <w:start w:val="1"/>
      <w:numFmt w:val="lowerLetter"/>
      <w:lvlText w:val="%5"/>
      <w:lvlJc w:val="left"/>
      <w:pPr>
        <w:ind w:left="2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3E30A0">
      <w:start w:val="1"/>
      <w:numFmt w:val="lowerRoman"/>
      <w:lvlText w:val="%6"/>
      <w:lvlJc w:val="left"/>
      <w:pPr>
        <w:ind w:left="3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F2B5EE">
      <w:start w:val="1"/>
      <w:numFmt w:val="decimal"/>
      <w:lvlText w:val="%7"/>
      <w:lvlJc w:val="left"/>
      <w:pPr>
        <w:ind w:left="4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785EE6">
      <w:start w:val="1"/>
      <w:numFmt w:val="lowerLetter"/>
      <w:lvlText w:val="%8"/>
      <w:lvlJc w:val="left"/>
      <w:pPr>
        <w:ind w:left="4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16314A">
      <w:start w:val="1"/>
      <w:numFmt w:val="lowerRoman"/>
      <w:lvlText w:val="%9"/>
      <w:lvlJc w:val="left"/>
      <w:pPr>
        <w:ind w:left="5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E708D2"/>
    <w:multiLevelType w:val="multilevel"/>
    <w:tmpl w:val="0962307A"/>
    <w:lvl w:ilvl="0">
      <w:start w:val="6"/>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D9412A4"/>
    <w:multiLevelType w:val="hybridMultilevel"/>
    <w:tmpl w:val="A4E69AD6"/>
    <w:lvl w:ilvl="0" w:tplc="6BE83948">
      <w:start w:val="2"/>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7E46EA">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E61D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2CFF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20D9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AAB3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0F5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E87C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8D7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416F2B"/>
    <w:multiLevelType w:val="hybridMultilevel"/>
    <w:tmpl w:val="23D62D2E"/>
    <w:lvl w:ilvl="0" w:tplc="848ED9DC">
      <w:start w:val="1"/>
      <w:numFmt w:val="lowerLetter"/>
      <w:lvlText w:val="%1."/>
      <w:lvlJc w:val="left"/>
      <w:pPr>
        <w:ind w:left="1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EDC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29A42">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CEB5D6">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E0CD6">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2C5D0">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CC5AE">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8135E">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9C0B1A">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8B0627"/>
    <w:multiLevelType w:val="hybridMultilevel"/>
    <w:tmpl w:val="5BE85938"/>
    <w:lvl w:ilvl="0" w:tplc="54DE5F6C">
      <w:start w:val="1"/>
      <w:numFmt w:val="decimal"/>
      <w:lvlText w:val="%1."/>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41EFC">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9EC464">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26DC2">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AB692">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43DF8">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81B42">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4E17E">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E0014">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4A08D3"/>
    <w:multiLevelType w:val="multilevel"/>
    <w:tmpl w:val="6C72AC7E"/>
    <w:lvl w:ilvl="0">
      <w:start w:val="1"/>
      <w:numFmt w:val="decimal"/>
      <w:lvlText w:val="%1"/>
      <w:lvlJc w:val="left"/>
      <w:pPr>
        <w:ind w:left="1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5B57209"/>
    <w:multiLevelType w:val="hybridMultilevel"/>
    <w:tmpl w:val="221E5CC8"/>
    <w:lvl w:ilvl="0" w:tplc="C3D67950">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A4134">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42904">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A461E">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22630">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227CB2">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340EE6">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0B17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4E5AA">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7053F1"/>
    <w:multiLevelType w:val="hybridMultilevel"/>
    <w:tmpl w:val="2D72D646"/>
    <w:lvl w:ilvl="0" w:tplc="D8FCB854">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A7698">
      <w:start w:val="1"/>
      <w:numFmt w:val="lowerLetter"/>
      <w:lvlText w:val="%2"/>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60A20">
      <w:start w:val="1"/>
      <w:numFmt w:val="lowerRoman"/>
      <w:lvlText w:val="%3"/>
      <w:lvlJc w:val="left"/>
      <w:pPr>
        <w:ind w:left="1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C804C">
      <w:start w:val="1"/>
      <w:numFmt w:val="decimal"/>
      <w:lvlText w:val="%4"/>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09140">
      <w:start w:val="1"/>
      <w:numFmt w:val="lowerLetter"/>
      <w:lvlText w:val="%5"/>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84DD8">
      <w:start w:val="1"/>
      <w:numFmt w:val="lowerRoman"/>
      <w:lvlText w:val="%6"/>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E6E1C">
      <w:start w:val="1"/>
      <w:numFmt w:val="decimal"/>
      <w:lvlText w:val="%7"/>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A7B64">
      <w:start w:val="1"/>
      <w:numFmt w:val="lowerLetter"/>
      <w:lvlText w:val="%8"/>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644DA0">
      <w:start w:val="1"/>
      <w:numFmt w:val="lowerRoman"/>
      <w:lvlText w:val="%9"/>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395C37"/>
    <w:multiLevelType w:val="hybridMultilevel"/>
    <w:tmpl w:val="F2286BBC"/>
    <w:lvl w:ilvl="0" w:tplc="8B9093F4">
      <w:start w:val="1"/>
      <w:numFmt w:val="lowerLetter"/>
      <w:lvlText w:val="%1)"/>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1" w:tplc="7F4024BE">
      <w:start w:val="1"/>
      <w:numFmt w:val="lowerLetter"/>
      <w:lvlText w:val="%2"/>
      <w:lvlJc w:val="left"/>
      <w:pPr>
        <w:ind w:left="13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2" w:tplc="06429130">
      <w:start w:val="1"/>
      <w:numFmt w:val="lowerRoman"/>
      <w:lvlText w:val="%3"/>
      <w:lvlJc w:val="left"/>
      <w:pPr>
        <w:ind w:left="20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3" w:tplc="60843764">
      <w:start w:val="1"/>
      <w:numFmt w:val="decimal"/>
      <w:lvlText w:val="%4"/>
      <w:lvlJc w:val="left"/>
      <w:pPr>
        <w:ind w:left="28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4" w:tplc="5E6A9ED6">
      <w:start w:val="1"/>
      <w:numFmt w:val="lowerLetter"/>
      <w:lvlText w:val="%5"/>
      <w:lvlJc w:val="left"/>
      <w:pPr>
        <w:ind w:left="352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5" w:tplc="273EFBFC">
      <w:start w:val="1"/>
      <w:numFmt w:val="lowerRoman"/>
      <w:lvlText w:val="%6"/>
      <w:lvlJc w:val="left"/>
      <w:pPr>
        <w:ind w:left="424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6" w:tplc="97066D94">
      <w:start w:val="1"/>
      <w:numFmt w:val="decimal"/>
      <w:lvlText w:val="%7"/>
      <w:lvlJc w:val="left"/>
      <w:pPr>
        <w:ind w:left="49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7" w:tplc="33C0C49A">
      <w:start w:val="1"/>
      <w:numFmt w:val="lowerLetter"/>
      <w:lvlText w:val="%8"/>
      <w:lvlJc w:val="left"/>
      <w:pPr>
        <w:ind w:left="56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8" w:tplc="D5A0D780">
      <w:start w:val="1"/>
      <w:numFmt w:val="lowerRoman"/>
      <w:lvlText w:val="%9"/>
      <w:lvlJc w:val="left"/>
      <w:pPr>
        <w:ind w:left="64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abstractNum>
  <w:abstractNum w:abstractNumId="22" w15:restartNumberingAfterBreak="0">
    <w:nsid w:val="79504E3B"/>
    <w:multiLevelType w:val="hybridMultilevel"/>
    <w:tmpl w:val="F8DCDA64"/>
    <w:lvl w:ilvl="0" w:tplc="D6B0DD6E">
      <w:start w:val="3"/>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4AE1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3A96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0C22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EE65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D26C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14B9F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5639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A26F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B9B3ED7"/>
    <w:multiLevelType w:val="hybridMultilevel"/>
    <w:tmpl w:val="1CE28A3E"/>
    <w:lvl w:ilvl="0" w:tplc="FA787714">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92D7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109E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4647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C044F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D6E7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62E1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5AAE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C619A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9B4249"/>
    <w:multiLevelType w:val="hybridMultilevel"/>
    <w:tmpl w:val="77EC2244"/>
    <w:lvl w:ilvl="0" w:tplc="0BC612B2">
      <w:start w:val="1"/>
      <w:numFmt w:val="upperRoman"/>
      <w:lvlText w:val="%1."/>
      <w:lvlJc w:val="left"/>
      <w:pPr>
        <w:ind w:left="1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C914">
      <w:start w:val="1"/>
      <w:numFmt w:val="lowerLetter"/>
      <w:lvlText w:val="%2"/>
      <w:lvlJc w:val="left"/>
      <w:pPr>
        <w:ind w:left="1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2CA16">
      <w:start w:val="1"/>
      <w:numFmt w:val="lowerRoman"/>
      <w:lvlText w:val="%3"/>
      <w:lvlJc w:val="left"/>
      <w:pPr>
        <w:ind w:left="1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09FC6">
      <w:start w:val="1"/>
      <w:numFmt w:val="decimal"/>
      <w:lvlText w:val="%4"/>
      <w:lvlJc w:val="left"/>
      <w:pPr>
        <w:ind w:left="2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09912">
      <w:start w:val="1"/>
      <w:numFmt w:val="lowerLetter"/>
      <w:lvlText w:val="%5"/>
      <w:lvlJc w:val="left"/>
      <w:pPr>
        <w:ind w:left="3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6AD8A">
      <w:start w:val="1"/>
      <w:numFmt w:val="lowerRoman"/>
      <w:lvlText w:val="%6"/>
      <w:lvlJc w:val="left"/>
      <w:pPr>
        <w:ind w:left="4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0D4C2">
      <w:start w:val="1"/>
      <w:numFmt w:val="decimal"/>
      <w:lvlText w:val="%7"/>
      <w:lvlJc w:val="left"/>
      <w:pPr>
        <w:ind w:left="4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04F60">
      <w:start w:val="1"/>
      <w:numFmt w:val="lowerLetter"/>
      <w:lvlText w:val="%8"/>
      <w:lvlJc w:val="left"/>
      <w:pPr>
        <w:ind w:left="5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B0E254">
      <w:start w:val="1"/>
      <w:numFmt w:val="lowerRoman"/>
      <w:lvlText w:val="%9"/>
      <w:lvlJc w:val="left"/>
      <w:pPr>
        <w:ind w:left="6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E695770"/>
    <w:multiLevelType w:val="hybridMultilevel"/>
    <w:tmpl w:val="6ED2EF0C"/>
    <w:lvl w:ilvl="0" w:tplc="31027B5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3249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CA3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C2CE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9E07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CCEB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188F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ECAB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A2E0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C658BA"/>
    <w:multiLevelType w:val="hybridMultilevel"/>
    <w:tmpl w:val="500C63D2"/>
    <w:lvl w:ilvl="0" w:tplc="0180CD26">
      <w:start w:val="1"/>
      <w:numFmt w:val="lowerLetter"/>
      <w:lvlText w:val="%1."/>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029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F6AE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FE2C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C80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1EF7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CEB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12E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82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1"/>
  </w:num>
  <w:num w:numId="3">
    <w:abstractNumId w:val="0"/>
  </w:num>
  <w:num w:numId="4">
    <w:abstractNumId w:val="18"/>
  </w:num>
  <w:num w:numId="5">
    <w:abstractNumId w:val="26"/>
  </w:num>
  <w:num w:numId="6">
    <w:abstractNumId w:val="15"/>
  </w:num>
  <w:num w:numId="7">
    <w:abstractNumId w:val="1"/>
  </w:num>
  <w:num w:numId="8">
    <w:abstractNumId w:val="20"/>
  </w:num>
  <w:num w:numId="9">
    <w:abstractNumId w:val="8"/>
  </w:num>
  <w:num w:numId="10">
    <w:abstractNumId w:val="19"/>
  </w:num>
  <w:num w:numId="11">
    <w:abstractNumId w:val="4"/>
  </w:num>
  <w:num w:numId="12">
    <w:abstractNumId w:val="16"/>
  </w:num>
  <w:num w:numId="13">
    <w:abstractNumId w:val="7"/>
  </w:num>
  <w:num w:numId="14">
    <w:abstractNumId w:val="5"/>
  </w:num>
  <w:num w:numId="15">
    <w:abstractNumId w:val="2"/>
  </w:num>
  <w:num w:numId="16">
    <w:abstractNumId w:val="17"/>
  </w:num>
  <w:num w:numId="17">
    <w:abstractNumId w:val="13"/>
  </w:num>
  <w:num w:numId="18">
    <w:abstractNumId w:val="9"/>
  </w:num>
  <w:num w:numId="19">
    <w:abstractNumId w:val="6"/>
  </w:num>
  <w:num w:numId="20">
    <w:abstractNumId w:val="21"/>
  </w:num>
  <w:num w:numId="21">
    <w:abstractNumId w:val="22"/>
  </w:num>
  <w:num w:numId="22">
    <w:abstractNumId w:val="14"/>
  </w:num>
  <w:num w:numId="23">
    <w:abstractNumId w:val="3"/>
  </w:num>
  <w:num w:numId="24">
    <w:abstractNumId w:val="10"/>
  </w:num>
  <w:num w:numId="25">
    <w:abstractNumId w:val="12"/>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A6"/>
    <w:rsid w:val="000655FC"/>
    <w:rsid w:val="00181D64"/>
    <w:rsid w:val="00266BDF"/>
    <w:rsid w:val="003C78A6"/>
    <w:rsid w:val="004D6541"/>
    <w:rsid w:val="005F4311"/>
    <w:rsid w:val="007C4276"/>
    <w:rsid w:val="008C006C"/>
    <w:rsid w:val="009B4BF5"/>
    <w:rsid w:val="009E4905"/>
    <w:rsid w:val="00A238F8"/>
    <w:rsid w:val="00A62194"/>
    <w:rsid w:val="00DC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4283A6-6D4E-438C-86B8-643D5313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22" w:right="3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62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57</Pages>
  <Words>23785</Words>
  <Characters>130818</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Josue Chavez</cp:lastModifiedBy>
  <cp:revision>5</cp:revision>
  <cp:lastPrinted>2019-06-25T15:01:00Z</cp:lastPrinted>
  <dcterms:created xsi:type="dcterms:W3CDTF">2019-06-25T15:02:00Z</dcterms:created>
  <dcterms:modified xsi:type="dcterms:W3CDTF">2020-09-04T15:41:00Z</dcterms:modified>
</cp:coreProperties>
</file>