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0B36F0">
        <w:rPr>
          <w:rFonts w:ascii="Arial" w:hAnsi="Arial" w:cs="Arial"/>
          <w:b/>
          <w:bCs/>
        </w:rPr>
        <w:t>SSS/SO/INV/01</w:t>
      </w:r>
      <w:r w:rsidR="001803C5">
        <w:rPr>
          <w:rFonts w:ascii="Arial" w:hAnsi="Arial" w:cs="Arial"/>
          <w:b/>
          <w:bCs/>
        </w:rPr>
        <w:t>5</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1803C5" w:rsidRPr="001803C5">
        <w:rPr>
          <w:rFonts w:ascii="Arial" w:hAnsi="Arial" w:cs="Arial"/>
          <w:b/>
          <w:spacing w:val="-3"/>
          <w:lang w:val="es-ES_tradnl"/>
        </w:rPr>
        <w:t>TRABAJOS DE ACREDITACIÓN EN EL INMUEBLE CENTRO DE SALUD NUEVE DE DICIEMBRE, LOCALIDAD EJIDO NUEVE DE DICIEMBRE, MUNICIPIO AHOME, ESTADO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A0249F">
        <w:rPr>
          <w:rFonts w:ascii="Arial" w:hAnsi="Arial" w:cs="Arial"/>
          <w:spacing w:val="-2"/>
          <w:sz w:val="20"/>
          <w:szCs w:val="20"/>
          <w:lang w:val="es-ES_tradnl"/>
        </w:rPr>
        <w:t xml:space="preserve">La obra se </w:t>
      </w:r>
      <w:r w:rsidR="00F47964" w:rsidRPr="00A0249F">
        <w:rPr>
          <w:rFonts w:ascii="Arial" w:hAnsi="Arial" w:cs="Arial"/>
          <w:spacing w:val="-2"/>
          <w:sz w:val="20"/>
          <w:szCs w:val="20"/>
          <w:lang w:val="es-ES_tradnl"/>
        </w:rPr>
        <w:t>ejecutará</w:t>
      </w:r>
      <w:r w:rsidRPr="00A0249F">
        <w:rPr>
          <w:rFonts w:ascii="Arial" w:hAnsi="Arial" w:cs="Arial"/>
          <w:spacing w:val="-2"/>
          <w:sz w:val="20"/>
          <w:szCs w:val="20"/>
          <w:lang w:val="es-ES_tradnl"/>
        </w:rPr>
        <w:t xml:space="preserve"> con cargo a recurso AS</w:t>
      </w:r>
      <w:r w:rsidR="00F50B43" w:rsidRPr="00A0249F">
        <w:rPr>
          <w:rFonts w:ascii="Arial" w:hAnsi="Arial" w:cs="Arial"/>
          <w:spacing w:val="-2"/>
          <w:sz w:val="20"/>
          <w:szCs w:val="20"/>
          <w:lang w:val="es-ES_tradnl"/>
        </w:rPr>
        <w:t>E</w:t>
      </w:r>
      <w:r w:rsidRPr="00A0249F">
        <w:rPr>
          <w:rFonts w:ascii="Arial" w:hAnsi="Arial" w:cs="Arial"/>
          <w:spacing w:val="-2"/>
          <w:sz w:val="20"/>
          <w:szCs w:val="20"/>
          <w:lang w:val="es-ES_tradnl"/>
        </w:rPr>
        <w:t xml:space="preserve"> 201</w:t>
      </w:r>
      <w:r w:rsidR="00003D26" w:rsidRPr="00A0249F">
        <w:rPr>
          <w:rFonts w:ascii="Arial" w:hAnsi="Arial" w:cs="Arial"/>
          <w:spacing w:val="-2"/>
          <w:sz w:val="20"/>
          <w:szCs w:val="20"/>
          <w:lang w:val="es-ES_tradnl"/>
        </w:rPr>
        <w:t>9</w:t>
      </w:r>
      <w:r w:rsidRPr="00A0249F">
        <w:rPr>
          <w:rFonts w:ascii="Arial" w:hAnsi="Arial" w:cs="Arial"/>
          <w:spacing w:val="-2"/>
          <w:sz w:val="20"/>
          <w:szCs w:val="20"/>
          <w:lang w:val="es-ES_tradnl"/>
        </w:rPr>
        <w:t xml:space="preserve"> (Aportación Solidaria Estatal 201</w:t>
      </w:r>
      <w:r w:rsidR="00003D26" w:rsidRPr="00A0249F">
        <w:rPr>
          <w:rFonts w:ascii="Arial" w:hAnsi="Arial" w:cs="Arial"/>
          <w:spacing w:val="-2"/>
          <w:sz w:val="20"/>
          <w:szCs w:val="20"/>
          <w:lang w:val="es-ES_tradnl"/>
        </w:rPr>
        <w:t>9</w:t>
      </w:r>
      <w:r w:rsidRPr="00A0249F">
        <w:rPr>
          <w:rFonts w:ascii="Arial" w:hAnsi="Arial" w:cs="Arial"/>
          <w:spacing w:val="-2"/>
          <w:sz w:val="20"/>
          <w:szCs w:val="20"/>
          <w:lang w:val="es-ES_tradnl"/>
        </w:rPr>
        <w:t xml:space="preserve">), autorizado con techo presupuestal </w:t>
      </w:r>
      <w:proofErr w:type="spellStart"/>
      <w:r w:rsidR="0077037A" w:rsidRPr="00A0249F">
        <w:rPr>
          <w:rFonts w:ascii="Arial" w:hAnsi="Arial" w:cs="Arial"/>
          <w:b/>
          <w:spacing w:val="-2"/>
          <w:sz w:val="20"/>
          <w:szCs w:val="20"/>
          <w:lang w:val="es-ES_tradnl"/>
        </w:rPr>
        <w:t>No.SSS</w:t>
      </w:r>
      <w:proofErr w:type="spellEnd"/>
      <w:r w:rsidR="0077037A" w:rsidRPr="00A0249F">
        <w:rPr>
          <w:rFonts w:ascii="Arial" w:hAnsi="Arial" w:cs="Arial"/>
          <w:b/>
          <w:spacing w:val="-2"/>
          <w:sz w:val="20"/>
          <w:szCs w:val="20"/>
          <w:lang w:val="es-ES_tradnl"/>
        </w:rPr>
        <w:t>/SF/000120</w:t>
      </w:r>
      <w:r w:rsidR="00A0249F" w:rsidRPr="00A0249F">
        <w:rPr>
          <w:rFonts w:ascii="Arial" w:hAnsi="Arial" w:cs="Arial"/>
          <w:b/>
          <w:spacing w:val="-2"/>
          <w:sz w:val="20"/>
          <w:szCs w:val="20"/>
          <w:lang w:val="es-ES_tradnl"/>
        </w:rPr>
        <w:t>3</w:t>
      </w:r>
      <w:r w:rsidRPr="00A0249F">
        <w:rPr>
          <w:rFonts w:ascii="Arial" w:hAnsi="Arial" w:cs="Arial"/>
          <w:b/>
          <w:spacing w:val="-2"/>
          <w:sz w:val="20"/>
          <w:szCs w:val="20"/>
          <w:lang w:val="es-ES_tradnl"/>
        </w:rPr>
        <w:t>/201</w:t>
      </w:r>
      <w:r w:rsidR="00DD5E37" w:rsidRPr="00A0249F">
        <w:rPr>
          <w:rFonts w:ascii="Arial" w:hAnsi="Arial" w:cs="Arial"/>
          <w:b/>
          <w:spacing w:val="-2"/>
          <w:sz w:val="20"/>
          <w:szCs w:val="20"/>
          <w:lang w:val="es-ES_tradnl"/>
        </w:rPr>
        <w:t>9</w:t>
      </w:r>
      <w:r w:rsidRPr="00A0249F">
        <w:rPr>
          <w:rFonts w:ascii="Arial" w:hAnsi="Arial" w:cs="Arial"/>
          <w:spacing w:val="-2"/>
          <w:sz w:val="20"/>
          <w:szCs w:val="20"/>
          <w:lang w:val="es-ES_tradnl"/>
        </w:rPr>
        <w:t xml:space="preserve"> con fecha </w:t>
      </w:r>
      <w:r w:rsidR="0047208E" w:rsidRPr="00A0249F">
        <w:rPr>
          <w:rFonts w:ascii="Arial" w:hAnsi="Arial" w:cs="Arial"/>
          <w:spacing w:val="-2"/>
          <w:sz w:val="20"/>
          <w:szCs w:val="20"/>
          <w:lang w:val="es-ES_tradnl"/>
        </w:rPr>
        <w:t>1</w:t>
      </w:r>
      <w:r w:rsidR="0077037A" w:rsidRPr="00A0249F">
        <w:rPr>
          <w:rFonts w:ascii="Arial" w:hAnsi="Arial" w:cs="Arial"/>
          <w:spacing w:val="-2"/>
          <w:sz w:val="20"/>
          <w:szCs w:val="20"/>
          <w:lang w:val="es-ES_tradnl"/>
        </w:rPr>
        <w:t>2</w:t>
      </w:r>
      <w:r w:rsidR="00DD5E37" w:rsidRPr="00A0249F">
        <w:rPr>
          <w:rFonts w:ascii="Arial" w:hAnsi="Arial" w:cs="Arial"/>
          <w:spacing w:val="-2"/>
          <w:sz w:val="20"/>
          <w:szCs w:val="20"/>
          <w:lang w:val="es-ES_tradnl"/>
        </w:rPr>
        <w:t xml:space="preserve"> de </w:t>
      </w:r>
      <w:r w:rsidR="0077037A" w:rsidRPr="00A0249F">
        <w:rPr>
          <w:rFonts w:ascii="Arial" w:hAnsi="Arial" w:cs="Arial"/>
          <w:spacing w:val="-2"/>
          <w:sz w:val="20"/>
          <w:szCs w:val="20"/>
          <w:lang w:val="es-ES_tradnl"/>
        </w:rPr>
        <w:t>agosto</w:t>
      </w:r>
      <w:r w:rsidR="00DD5E37" w:rsidRPr="00A0249F">
        <w:rPr>
          <w:rFonts w:ascii="Arial" w:hAnsi="Arial" w:cs="Arial"/>
          <w:spacing w:val="-2"/>
          <w:sz w:val="20"/>
          <w:szCs w:val="20"/>
          <w:lang w:val="es-ES_tradnl"/>
        </w:rPr>
        <w:t xml:space="preserve"> de </w:t>
      </w:r>
      <w:r w:rsidRPr="00A0249F">
        <w:rPr>
          <w:rFonts w:ascii="Arial" w:hAnsi="Arial" w:cs="Arial"/>
          <w:spacing w:val="-2"/>
          <w:sz w:val="20"/>
          <w:szCs w:val="20"/>
          <w:lang w:val="es-ES_tradnl"/>
        </w:rPr>
        <w:t>201</w:t>
      </w:r>
      <w:r w:rsidR="00003D26" w:rsidRPr="00A0249F">
        <w:rPr>
          <w:rFonts w:ascii="Arial" w:hAnsi="Arial" w:cs="Arial"/>
          <w:spacing w:val="-2"/>
          <w:sz w:val="20"/>
          <w:szCs w:val="20"/>
          <w:lang w:val="es-ES_tradnl"/>
        </w:rPr>
        <w:t>9</w:t>
      </w:r>
      <w:r w:rsidRPr="00A0249F">
        <w:rPr>
          <w:rFonts w:ascii="Arial" w:hAnsi="Arial" w:cs="Arial"/>
          <w:spacing w:val="-2"/>
          <w:sz w:val="20"/>
          <w:szCs w:val="20"/>
          <w:lang w:val="es-ES_tradnl"/>
        </w:rPr>
        <w:t xml:space="preserve"> (Partida 351002</w:t>
      </w:r>
      <w:r w:rsidRPr="00DD5E37">
        <w:rPr>
          <w:rFonts w:ascii="Arial" w:hAnsi="Arial" w:cs="Arial"/>
          <w:spacing w:val="-2"/>
          <w:sz w:val="20"/>
          <w:szCs w:val="20"/>
          <w:lang w:val="es-ES_tradnl"/>
        </w:rPr>
        <w:t xml:space="preserve">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473EE5" w:rsidRPr="0077037A">
        <w:rPr>
          <w:rFonts w:ascii="Arial" w:hAnsi="Arial" w:cs="Arial"/>
          <w:b/>
          <w:spacing w:val="-2"/>
          <w:sz w:val="20"/>
          <w:szCs w:val="20"/>
          <w:lang w:val="es-ES_tradnl"/>
        </w:rPr>
        <w:t>08</w:t>
      </w:r>
      <w:r w:rsidR="00363C3D" w:rsidRPr="0077037A">
        <w:rPr>
          <w:rFonts w:ascii="Arial" w:hAnsi="Arial" w:cs="Arial"/>
          <w:b/>
          <w:spacing w:val="-2"/>
          <w:sz w:val="20"/>
          <w:szCs w:val="20"/>
          <w:lang w:val="es-ES_tradnl"/>
        </w:rPr>
        <w:t xml:space="preserve"> de </w:t>
      </w:r>
      <w:r w:rsidR="00473EE5" w:rsidRPr="0077037A">
        <w:rPr>
          <w:rFonts w:ascii="Arial" w:hAnsi="Arial" w:cs="Arial"/>
          <w:b/>
          <w:spacing w:val="-2"/>
          <w:sz w:val="20"/>
          <w:szCs w:val="20"/>
          <w:lang w:val="es-ES_tradnl"/>
        </w:rPr>
        <w:t>octubre</w:t>
      </w:r>
      <w:r w:rsidR="00363C3D" w:rsidRPr="0077037A">
        <w:rPr>
          <w:rFonts w:ascii="Arial" w:hAnsi="Arial" w:cs="Arial"/>
          <w:b/>
          <w:spacing w:val="-2"/>
          <w:sz w:val="20"/>
          <w:szCs w:val="20"/>
          <w:lang w:val="es-ES_tradnl"/>
        </w:rPr>
        <w:t xml:space="preserve"> de 2019</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E815EF" w:rsidRPr="0077037A">
        <w:rPr>
          <w:rFonts w:ascii="Arial" w:hAnsi="Arial" w:cs="Arial"/>
          <w:b/>
          <w:spacing w:val="-2"/>
          <w:sz w:val="20"/>
          <w:szCs w:val="20"/>
          <w:lang w:val="es-ES_tradnl"/>
        </w:rPr>
        <w:t>1</w:t>
      </w:r>
      <w:r w:rsidR="007A4EED">
        <w:rPr>
          <w:rFonts w:ascii="Arial" w:hAnsi="Arial" w:cs="Arial"/>
          <w:b/>
          <w:spacing w:val="-2"/>
          <w:sz w:val="20"/>
          <w:szCs w:val="20"/>
          <w:lang w:val="es-ES_tradnl"/>
        </w:rPr>
        <w:t>1</w:t>
      </w:r>
      <w:r w:rsidR="00B97FF5" w:rsidRPr="0077037A">
        <w:rPr>
          <w:rFonts w:ascii="Arial" w:hAnsi="Arial" w:cs="Arial"/>
          <w:b/>
          <w:spacing w:val="-2"/>
          <w:sz w:val="20"/>
          <w:szCs w:val="20"/>
          <w:lang w:val="es-ES_tradnl"/>
        </w:rPr>
        <w:t>:</w:t>
      </w:r>
      <w:r w:rsidR="007A4EED">
        <w:rPr>
          <w:rFonts w:ascii="Arial" w:hAnsi="Arial" w:cs="Arial"/>
          <w:b/>
          <w:spacing w:val="-2"/>
          <w:sz w:val="20"/>
          <w:szCs w:val="20"/>
          <w:lang w:val="es-ES_tradnl"/>
        </w:rPr>
        <w:t>3</w:t>
      </w:r>
      <w:bookmarkStart w:id="0" w:name="_GoBack"/>
      <w:bookmarkEnd w:id="0"/>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473EE5">
        <w:rPr>
          <w:rFonts w:ascii="Arial" w:hAnsi="Arial" w:cs="Arial"/>
          <w:b/>
          <w:spacing w:val="-2"/>
          <w:sz w:val="20"/>
          <w:szCs w:val="20"/>
          <w:lang w:val="es-ES_tradnl"/>
        </w:rPr>
        <w:t>11</w:t>
      </w:r>
      <w:r w:rsidR="004E6200" w:rsidRPr="004E6200">
        <w:rPr>
          <w:rFonts w:ascii="Arial" w:hAnsi="Arial" w:cs="Arial"/>
          <w:b/>
          <w:spacing w:val="-2"/>
          <w:sz w:val="20"/>
          <w:szCs w:val="20"/>
          <w:lang w:val="es-ES_tradnl"/>
        </w:rPr>
        <w:t xml:space="preserve"> de </w:t>
      </w:r>
      <w:r w:rsidR="00473EE5">
        <w:rPr>
          <w:rFonts w:ascii="Arial" w:hAnsi="Arial" w:cs="Arial"/>
          <w:b/>
          <w:spacing w:val="-2"/>
          <w:sz w:val="20"/>
          <w:szCs w:val="20"/>
          <w:lang w:val="es-ES_tradnl"/>
        </w:rPr>
        <w:t>octu</w:t>
      </w:r>
      <w:r w:rsidR="0057650B">
        <w:rPr>
          <w:rFonts w:ascii="Arial" w:hAnsi="Arial" w:cs="Arial"/>
          <w:b/>
          <w:spacing w:val="-2"/>
          <w:sz w:val="20"/>
          <w:szCs w:val="20"/>
          <w:lang w:val="es-ES_tradnl"/>
        </w:rPr>
        <w:t>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1803C5">
        <w:rPr>
          <w:rFonts w:ascii="Arial" w:hAnsi="Arial" w:cs="Arial"/>
          <w:b/>
          <w:spacing w:val="-2"/>
          <w:sz w:val="20"/>
          <w:szCs w:val="20"/>
          <w:lang w:val="es-ES_tradnl"/>
        </w:rPr>
        <w:t>3</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73EE5">
        <w:rPr>
          <w:rFonts w:ascii="Arial" w:hAnsi="Arial" w:cs="Arial"/>
          <w:b/>
          <w:bCs/>
          <w:spacing w:val="-2"/>
          <w:sz w:val="20"/>
          <w:szCs w:val="20"/>
          <w:lang w:val="es-ES_tradnl"/>
        </w:rPr>
        <w:t>14</w:t>
      </w:r>
      <w:r w:rsidR="002F7F01" w:rsidRPr="002F7F01">
        <w:rPr>
          <w:rFonts w:ascii="Arial" w:hAnsi="Arial" w:cs="Arial"/>
          <w:b/>
          <w:bCs/>
          <w:spacing w:val="-2"/>
          <w:sz w:val="20"/>
          <w:szCs w:val="20"/>
          <w:lang w:val="es-ES_tradnl"/>
        </w:rPr>
        <w:t xml:space="preserve"> de </w:t>
      </w:r>
      <w:r w:rsidR="00473EE5">
        <w:rPr>
          <w:rFonts w:ascii="Arial" w:hAnsi="Arial" w:cs="Arial"/>
          <w:b/>
          <w:bCs/>
          <w:spacing w:val="-2"/>
          <w:sz w:val="20"/>
          <w:szCs w:val="20"/>
          <w:lang w:val="es-ES_tradnl"/>
        </w:rPr>
        <w:t>octu</w:t>
      </w:r>
      <w:r w:rsidR="0057650B">
        <w:rPr>
          <w:rFonts w:ascii="Arial" w:hAnsi="Arial" w:cs="Arial"/>
          <w:b/>
          <w:bCs/>
          <w:spacing w:val="-2"/>
          <w:sz w:val="20"/>
          <w:szCs w:val="20"/>
          <w:lang w:val="es-ES_tradnl"/>
        </w:rPr>
        <w:t xml:space="preserve">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A70BA6"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A70BA6">
        <w:rPr>
          <w:rFonts w:ascii="Arial" w:hAnsi="Arial" w:cs="Arial"/>
          <w:spacing w:val="-2"/>
          <w:sz w:val="20"/>
          <w:szCs w:val="20"/>
          <w:lang w:val="es-ES_tradnl"/>
        </w:rPr>
        <w:t xml:space="preserve">El tiempo estimado para la ejecución </w:t>
      </w:r>
      <w:r w:rsidR="00932760" w:rsidRPr="00A70BA6">
        <w:rPr>
          <w:rFonts w:ascii="Arial" w:hAnsi="Arial" w:cs="Arial"/>
          <w:spacing w:val="-2"/>
          <w:sz w:val="20"/>
          <w:szCs w:val="20"/>
          <w:lang w:val="es-ES_tradnl"/>
        </w:rPr>
        <w:t>de los trabajos será</w:t>
      </w:r>
      <w:r w:rsidRPr="00A70BA6">
        <w:rPr>
          <w:rFonts w:ascii="Arial" w:hAnsi="Arial" w:cs="Arial"/>
          <w:spacing w:val="-2"/>
          <w:sz w:val="20"/>
          <w:szCs w:val="20"/>
          <w:lang w:val="es-ES_tradnl"/>
        </w:rPr>
        <w:t>n de</w:t>
      </w:r>
      <w:r w:rsidR="001D2101" w:rsidRPr="00A70BA6">
        <w:rPr>
          <w:rFonts w:ascii="Arial" w:hAnsi="Arial" w:cs="Arial"/>
          <w:spacing w:val="-2"/>
          <w:sz w:val="20"/>
          <w:szCs w:val="20"/>
          <w:lang w:val="es-ES_tradnl"/>
        </w:rPr>
        <w:t xml:space="preserve"> </w:t>
      </w:r>
      <w:r w:rsidR="001803C5">
        <w:rPr>
          <w:rFonts w:ascii="Arial" w:hAnsi="Arial" w:cs="Arial"/>
          <w:b/>
          <w:spacing w:val="-2"/>
          <w:sz w:val="20"/>
          <w:szCs w:val="20"/>
          <w:lang w:val="es-ES_tradnl"/>
        </w:rPr>
        <w:t>4</w:t>
      </w:r>
      <w:r w:rsidR="00A70BA6" w:rsidRPr="00A70BA6">
        <w:rPr>
          <w:rFonts w:ascii="Arial" w:hAnsi="Arial" w:cs="Arial"/>
          <w:b/>
          <w:spacing w:val="-2"/>
          <w:sz w:val="20"/>
          <w:szCs w:val="20"/>
          <w:lang w:val="es-ES_tradnl"/>
        </w:rPr>
        <w:t>2</w:t>
      </w:r>
      <w:r w:rsidR="001D2101" w:rsidRPr="00A70BA6">
        <w:rPr>
          <w:rFonts w:ascii="Arial" w:hAnsi="Arial" w:cs="Arial"/>
          <w:spacing w:val="-2"/>
          <w:sz w:val="20"/>
          <w:szCs w:val="20"/>
          <w:lang w:val="es-ES_tradnl"/>
        </w:rPr>
        <w:t xml:space="preserve"> </w:t>
      </w:r>
      <w:r w:rsidR="001D2101" w:rsidRPr="00A70BA6">
        <w:rPr>
          <w:rFonts w:ascii="Arial" w:hAnsi="Arial" w:cs="Arial"/>
          <w:b/>
          <w:spacing w:val="-2"/>
          <w:sz w:val="20"/>
          <w:szCs w:val="20"/>
          <w:lang w:val="es-ES_tradnl"/>
        </w:rPr>
        <w:t>(</w:t>
      </w:r>
      <w:r w:rsidR="001803C5">
        <w:rPr>
          <w:rFonts w:ascii="Arial" w:hAnsi="Arial" w:cs="Arial"/>
          <w:b/>
          <w:spacing w:val="-2"/>
          <w:sz w:val="20"/>
          <w:szCs w:val="20"/>
          <w:lang w:val="es-ES_tradnl"/>
        </w:rPr>
        <w:t>cuaren</w:t>
      </w:r>
      <w:r w:rsidR="00A70BA6" w:rsidRPr="00A70BA6">
        <w:rPr>
          <w:rFonts w:ascii="Arial" w:hAnsi="Arial" w:cs="Arial"/>
          <w:b/>
          <w:spacing w:val="-2"/>
          <w:sz w:val="20"/>
          <w:szCs w:val="20"/>
          <w:lang w:val="es-ES_tradnl"/>
        </w:rPr>
        <w:t>ta y dos</w:t>
      </w:r>
      <w:r w:rsidR="00B17821" w:rsidRPr="00A70BA6">
        <w:rPr>
          <w:rFonts w:ascii="Arial" w:hAnsi="Arial" w:cs="Arial"/>
          <w:b/>
          <w:spacing w:val="-2"/>
          <w:sz w:val="20"/>
          <w:szCs w:val="20"/>
          <w:lang w:val="es-ES_tradnl"/>
        </w:rPr>
        <w:t xml:space="preserve">) </w:t>
      </w:r>
      <w:r w:rsidR="009C0F44" w:rsidRPr="00A70BA6">
        <w:rPr>
          <w:rFonts w:ascii="Arial" w:hAnsi="Arial" w:cs="Arial"/>
          <w:b/>
          <w:spacing w:val="-2"/>
          <w:sz w:val="20"/>
          <w:szCs w:val="20"/>
          <w:lang w:val="es-ES_tradnl"/>
        </w:rPr>
        <w:t>días</w:t>
      </w:r>
      <w:r w:rsidRPr="00A70BA6">
        <w:rPr>
          <w:rFonts w:ascii="Arial" w:hAnsi="Arial" w:cs="Arial"/>
          <w:b/>
          <w:spacing w:val="-2"/>
          <w:sz w:val="20"/>
          <w:szCs w:val="20"/>
          <w:lang w:val="es-ES_tradnl"/>
        </w:rPr>
        <w:t xml:space="preserve"> naturales</w:t>
      </w:r>
      <w:r w:rsidRPr="00A70BA6">
        <w:rPr>
          <w:rFonts w:ascii="Arial" w:hAnsi="Arial" w:cs="Arial"/>
          <w:spacing w:val="-2"/>
          <w:sz w:val="20"/>
          <w:szCs w:val="20"/>
          <w:lang w:val="es-ES_tradnl"/>
        </w:rPr>
        <w:t xml:space="preserve">, teniendo como fecha probable de inicio </w:t>
      </w:r>
      <w:r w:rsidR="00932760" w:rsidRPr="00A70BA6">
        <w:rPr>
          <w:rFonts w:ascii="Arial" w:hAnsi="Arial" w:cs="Arial"/>
          <w:spacing w:val="-2"/>
          <w:sz w:val="20"/>
          <w:szCs w:val="20"/>
          <w:lang w:val="es-ES_tradnl"/>
        </w:rPr>
        <w:t xml:space="preserve">el día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octu</w:t>
      </w:r>
      <w:r w:rsidR="0057650B" w:rsidRPr="00A70BA6">
        <w:rPr>
          <w:rFonts w:ascii="Arial" w:hAnsi="Arial" w:cs="Arial"/>
          <w:b/>
          <w:bCs/>
          <w:spacing w:val="-2"/>
          <w:sz w:val="20"/>
          <w:szCs w:val="20"/>
          <w:lang w:val="es-ES_tradnl"/>
        </w:rPr>
        <w:t>bre</w:t>
      </w:r>
      <w:r w:rsidR="0037019C" w:rsidRPr="00A70BA6">
        <w:rPr>
          <w:rFonts w:ascii="Arial" w:hAnsi="Arial" w:cs="Arial"/>
          <w:b/>
          <w:bCs/>
          <w:spacing w:val="-2"/>
          <w:sz w:val="20"/>
          <w:szCs w:val="20"/>
          <w:lang w:val="es-ES_tradnl"/>
        </w:rPr>
        <w:t xml:space="preserve"> de 2019</w:t>
      </w:r>
      <w:r w:rsidR="009D3661" w:rsidRPr="00A70BA6">
        <w:rPr>
          <w:rFonts w:ascii="Arial" w:hAnsi="Arial" w:cs="Arial"/>
          <w:b/>
          <w:bCs/>
          <w:spacing w:val="-2"/>
          <w:sz w:val="20"/>
          <w:szCs w:val="20"/>
          <w:lang w:val="es-ES_tradnl"/>
        </w:rPr>
        <w:t xml:space="preserve"> </w:t>
      </w:r>
      <w:r w:rsidR="009D3661" w:rsidRPr="00A70BA6">
        <w:rPr>
          <w:rFonts w:ascii="Arial" w:hAnsi="Arial" w:cs="Arial"/>
          <w:bCs/>
          <w:spacing w:val="-2"/>
          <w:sz w:val="20"/>
          <w:szCs w:val="20"/>
          <w:lang w:val="es-ES_tradnl"/>
        </w:rPr>
        <w:t>y</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de terminación</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 xml:space="preserve">a más tardar </w:t>
      </w:r>
      <w:r w:rsidR="00280580" w:rsidRPr="00A70BA6">
        <w:rPr>
          <w:rFonts w:ascii="Arial" w:hAnsi="Arial" w:cs="Arial"/>
          <w:spacing w:val="-2"/>
          <w:sz w:val="20"/>
          <w:szCs w:val="20"/>
          <w:lang w:val="es-ES_tradnl"/>
        </w:rPr>
        <w:t>el</w:t>
      </w:r>
      <w:r w:rsidRPr="00A70BA6">
        <w:rPr>
          <w:rFonts w:ascii="Arial" w:hAnsi="Arial" w:cs="Arial"/>
          <w:spacing w:val="-2"/>
          <w:sz w:val="20"/>
          <w:szCs w:val="20"/>
          <w:lang w:val="es-ES_tradnl"/>
        </w:rPr>
        <w:t xml:space="preserve"> día</w:t>
      </w:r>
      <w:r w:rsidR="00280580" w:rsidRPr="00A70BA6">
        <w:rPr>
          <w:rFonts w:ascii="Arial" w:hAnsi="Arial" w:cs="Arial"/>
          <w:spacing w:val="-2"/>
          <w:sz w:val="20"/>
          <w:szCs w:val="20"/>
          <w:lang w:val="es-ES_tradnl"/>
        </w:rPr>
        <w:t xml:space="preserve"> </w:t>
      </w:r>
      <w:r w:rsidR="001803C5">
        <w:rPr>
          <w:rFonts w:ascii="Arial" w:hAnsi="Arial" w:cs="Arial"/>
          <w:b/>
          <w:spacing w:val="-2"/>
          <w:sz w:val="20"/>
          <w:szCs w:val="20"/>
          <w:lang w:val="es-ES_tradnl"/>
        </w:rPr>
        <w:t>2</w:t>
      </w:r>
      <w:r w:rsidR="00A70BA6" w:rsidRPr="00A70BA6">
        <w:rPr>
          <w:rFonts w:ascii="Arial" w:hAnsi="Arial" w:cs="Arial"/>
          <w:b/>
          <w:spacing w:val="-2"/>
          <w:sz w:val="20"/>
          <w:szCs w:val="20"/>
          <w:lang w:val="es-ES_tradnl"/>
        </w:rPr>
        <w:t>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nov</w:t>
      </w:r>
      <w:r w:rsidR="00A672FC" w:rsidRPr="00A70BA6">
        <w:rPr>
          <w:rFonts w:ascii="Arial" w:hAnsi="Arial" w:cs="Arial"/>
          <w:b/>
          <w:bCs/>
          <w:spacing w:val="-2"/>
          <w:sz w:val="20"/>
          <w:szCs w:val="20"/>
          <w:lang w:val="es-ES_tradnl"/>
        </w:rPr>
        <w:t>iembr</w:t>
      </w:r>
      <w:r w:rsidR="0057650B" w:rsidRPr="00A70BA6">
        <w:rPr>
          <w:rFonts w:ascii="Arial" w:hAnsi="Arial" w:cs="Arial"/>
          <w:b/>
          <w:bCs/>
          <w:spacing w:val="-2"/>
          <w:sz w:val="20"/>
          <w:szCs w:val="20"/>
          <w:lang w:val="es-ES_tradnl"/>
        </w:rPr>
        <w:t>e</w:t>
      </w:r>
      <w:r w:rsidR="00DD669E" w:rsidRPr="00A70BA6">
        <w:rPr>
          <w:rFonts w:ascii="Arial" w:hAnsi="Arial" w:cs="Arial"/>
          <w:b/>
          <w:bCs/>
          <w:spacing w:val="-2"/>
          <w:sz w:val="20"/>
          <w:szCs w:val="20"/>
          <w:lang w:val="es-ES_tradnl"/>
        </w:rPr>
        <w:t xml:space="preserve"> </w:t>
      </w:r>
      <w:r w:rsidR="00280580" w:rsidRPr="00A70BA6">
        <w:rPr>
          <w:rFonts w:ascii="Arial" w:hAnsi="Arial" w:cs="Arial"/>
          <w:b/>
          <w:bCs/>
          <w:spacing w:val="-2"/>
          <w:sz w:val="20"/>
          <w:szCs w:val="20"/>
          <w:lang w:val="es-ES_tradnl"/>
        </w:rPr>
        <w:t xml:space="preserve">de </w:t>
      </w:r>
      <w:r w:rsidR="001D2101" w:rsidRPr="00A70BA6">
        <w:rPr>
          <w:rFonts w:ascii="Arial" w:hAnsi="Arial" w:cs="Arial"/>
          <w:b/>
          <w:bCs/>
          <w:spacing w:val="-2"/>
          <w:sz w:val="20"/>
          <w:szCs w:val="20"/>
          <w:lang w:val="es-ES_tradnl"/>
        </w:rPr>
        <w:t>201</w:t>
      </w:r>
      <w:r w:rsidR="0037019C" w:rsidRPr="00A70BA6">
        <w:rPr>
          <w:rFonts w:ascii="Arial" w:hAnsi="Arial" w:cs="Arial"/>
          <w:b/>
          <w:bCs/>
          <w:spacing w:val="-2"/>
          <w:sz w:val="20"/>
          <w:szCs w:val="20"/>
          <w:lang w:val="es-ES_tradnl"/>
        </w:rPr>
        <w:t>9</w:t>
      </w:r>
      <w:r w:rsidR="00932760" w:rsidRPr="00A70BA6">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A70BA6">
        <w:rPr>
          <w:rFonts w:ascii="Arial" w:hAnsi="Arial" w:cs="Arial"/>
          <w:b/>
          <w:spacing w:val="-2"/>
          <w:sz w:val="20"/>
          <w:szCs w:val="20"/>
          <w:lang w:val="es-ES_tradnl"/>
        </w:rPr>
        <w:t>27</w:t>
      </w:r>
      <w:r w:rsidR="0037019C">
        <w:rPr>
          <w:rFonts w:ascii="Arial" w:hAnsi="Arial" w:cs="Arial"/>
          <w:b/>
          <w:spacing w:val="-2"/>
          <w:sz w:val="20"/>
          <w:szCs w:val="20"/>
          <w:lang w:val="es-ES_tradnl"/>
        </w:rPr>
        <w:t xml:space="preserve"> de </w:t>
      </w:r>
      <w:r w:rsidR="00A70BA6">
        <w:rPr>
          <w:rFonts w:ascii="Arial" w:hAnsi="Arial" w:cs="Arial"/>
          <w:b/>
          <w:spacing w:val="-2"/>
          <w:sz w:val="20"/>
          <w:szCs w:val="20"/>
          <w:lang w:val="es-ES_tradnl"/>
        </w:rPr>
        <w:t>septiembre</w:t>
      </w:r>
      <w:r w:rsidR="0037019C">
        <w:rPr>
          <w:rFonts w:ascii="Arial" w:hAnsi="Arial" w:cs="Arial"/>
          <w:b/>
          <w:spacing w:val="-2"/>
          <w:sz w:val="20"/>
          <w:szCs w:val="20"/>
          <w:lang w:val="es-ES_tradnl"/>
        </w:rPr>
        <w:t xml:space="preserve">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1803C5">
        <w:rPr>
          <w:rFonts w:ascii="Arial" w:hAnsi="Arial" w:cs="Arial"/>
          <w:b/>
          <w:spacing w:val="-2"/>
          <w:sz w:val="20"/>
          <w:szCs w:val="20"/>
          <w:lang w:val="es-ES_tradnl"/>
        </w:rPr>
        <w:t>15</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A70BA6" w:rsidRPr="00A70BA6">
        <w:rPr>
          <w:rFonts w:ascii="Arial" w:hAnsi="Arial" w:cs="Arial"/>
          <w:b/>
          <w:spacing w:val="-2"/>
          <w:sz w:val="20"/>
          <w:szCs w:val="20"/>
          <w:lang w:val="es-ES_tradnl"/>
        </w:rPr>
        <w:t>01</w:t>
      </w:r>
      <w:r w:rsidRPr="00A70BA6">
        <w:rPr>
          <w:rFonts w:ascii="Arial" w:hAnsi="Arial" w:cs="Arial"/>
          <w:spacing w:val="-2"/>
          <w:sz w:val="20"/>
          <w:szCs w:val="20"/>
          <w:lang w:val="es-ES_tradnl"/>
        </w:rPr>
        <w:t xml:space="preserve"> </w:t>
      </w:r>
      <w:r w:rsidRPr="00A70BA6">
        <w:rPr>
          <w:rFonts w:ascii="Arial" w:hAnsi="Arial" w:cs="Arial"/>
          <w:b/>
          <w:bCs/>
          <w:spacing w:val="-2"/>
          <w:sz w:val="20"/>
          <w:szCs w:val="20"/>
          <w:lang w:val="es-ES_tradnl"/>
        </w:rPr>
        <w:t xml:space="preserve">de </w:t>
      </w:r>
      <w:r w:rsidR="00A70BA6" w:rsidRPr="00A70BA6">
        <w:rPr>
          <w:rFonts w:ascii="Arial" w:hAnsi="Arial" w:cs="Arial"/>
          <w:b/>
          <w:bCs/>
          <w:spacing w:val="-2"/>
          <w:sz w:val="20"/>
          <w:szCs w:val="20"/>
          <w:lang w:val="es-ES_tradnl"/>
        </w:rPr>
        <w:t>octubre</w:t>
      </w:r>
      <w:r w:rsidRPr="00A70BA6">
        <w:rPr>
          <w:rFonts w:ascii="Arial" w:hAnsi="Arial" w:cs="Arial"/>
          <w:b/>
          <w:bCs/>
          <w:spacing w:val="-2"/>
          <w:sz w:val="20"/>
          <w:szCs w:val="20"/>
          <w:lang w:val="es-ES_tradnl"/>
        </w:rPr>
        <w:t xml:space="preserve"> del 201</w:t>
      </w:r>
      <w:r w:rsidR="0037019C" w:rsidRPr="00A70BA6">
        <w:rPr>
          <w:rFonts w:ascii="Arial" w:hAnsi="Arial" w:cs="Arial"/>
          <w:b/>
          <w:bCs/>
          <w:spacing w:val="-2"/>
          <w:sz w:val="20"/>
          <w:szCs w:val="20"/>
          <w:lang w:val="es-ES_tradnl"/>
        </w:rPr>
        <w:t>9</w:t>
      </w:r>
      <w:r w:rsidRPr="00A70BA6">
        <w:rPr>
          <w:rFonts w:ascii="Arial" w:hAnsi="Arial" w:cs="Arial"/>
          <w:spacing w:val="-2"/>
          <w:sz w:val="20"/>
          <w:szCs w:val="20"/>
          <w:lang w:val="es-ES_tradnl"/>
        </w:rPr>
        <w:t xml:space="preserve"> a las </w:t>
      </w:r>
      <w:r w:rsidR="003E6669" w:rsidRPr="00A70BA6">
        <w:rPr>
          <w:rFonts w:ascii="Arial" w:hAnsi="Arial" w:cs="Arial"/>
          <w:b/>
          <w:spacing w:val="-2"/>
          <w:sz w:val="20"/>
          <w:szCs w:val="20"/>
          <w:lang w:val="es-ES_tradnl"/>
        </w:rPr>
        <w:t>1</w:t>
      </w:r>
      <w:r w:rsidR="001803C5">
        <w:rPr>
          <w:rFonts w:ascii="Arial" w:hAnsi="Arial" w:cs="Arial"/>
          <w:b/>
          <w:spacing w:val="-2"/>
          <w:sz w:val="20"/>
          <w:szCs w:val="20"/>
          <w:lang w:val="es-ES_tradnl"/>
        </w:rPr>
        <w:t>3</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70BA6">
        <w:rPr>
          <w:rFonts w:ascii="Arial" w:hAnsi="Arial" w:cs="Arial"/>
          <w:sz w:val="20"/>
          <w:szCs w:val="20"/>
          <w:lang w:val="es-MX"/>
        </w:rPr>
        <w:t>23</w:t>
      </w:r>
      <w:r w:rsidR="0089102A">
        <w:rPr>
          <w:rFonts w:ascii="Arial" w:hAnsi="Arial" w:cs="Arial"/>
          <w:sz w:val="20"/>
          <w:szCs w:val="20"/>
          <w:lang w:val="es-MX"/>
        </w:rPr>
        <w:t xml:space="preserve"> de </w:t>
      </w:r>
      <w:r w:rsidR="00A70BA6">
        <w:rPr>
          <w:rFonts w:ascii="Arial" w:hAnsi="Arial" w:cs="Arial"/>
          <w:sz w:val="20"/>
          <w:szCs w:val="20"/>
          <w:lang w:val="es-MX"/>
        </w:rPr>
        <w:t>septiembre</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13" w:rsidRDefault="00831013">
      <w:pPr>
        <w:spacing w:line="20" w:lineRule="exact"/>
        <w:rPr>
          <w:sz w:val="20"/>
        </w:rPr>
      </w:pPr>
    </w:p>
  </w:endnote>
  <w:endnote w:type="continuationSeparator" w:id="0">
    <w:p w:rsidR="00831013" w:rsidRDefault="00831013">
      <w:r>
        <w:rPr>
          <w:sz w:val="20"/>
        </w:rPr>
        <w:t xml:space="preserve"> </w:t>
      </w:r>
    </w:p>
  </w:endnote>
  <w:endnote w:type="continuationNotice" w:id="1">
    <w:p w:rsidR="00831013" w:rsidRDefault="00831013">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13" w:rsidRDefault="00831013">
      <w:r>
        <w:rPr>
          <w:sz w:val="20"/>
        </w:rPr>
        <w:separator/>
      </w:r>
    </w:p>
  </w:footnote>
  <w:footnote w:type="continuationSeparator" w:id="0">
    <w:p w:rsidR="00831013" w:rsidRDefault="0083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1803C5">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0B36F0">
            <w:rPr>
              <w:rFonts w:ascii="Arial" w:eastAsia="Calibri" w:hAnsi="Arial" w:cs="Arial"/>
              <w:b/>
              <w:noProof/>
              <w:color w:val="7F7F7F"/>
              <w:sz w:val="16"/>
              <w:szCs w:val="18"/>
              <w:lang w:val="es-MX" w:eastAsia="en-US"/>
            </w:rPr>
            <w:t>SSS/SO/INV/01</w:t>
          </w:r>
          <w:r w:rsidR="001803C5">
            <w:rPr>
              <w:rFonts w:ascii="Arial" w:eastAsia="Calibri" w:hAnsi="Arial" w:cs="Arial"/>
              <w:b/>
              <w:noProof/>
              <w:color w:val="7F7F7F"/>
              <w:sz w:val="16"/>
              <w:szCs w:val="18"/>
              <w:lang w:val="es-MX" w:eastAsia="en-US"/>
            </w:rPr>
            <w:t>5</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03C5"/>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0C7"/>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4EED"/>
    <w:rsid w:val="007A54C6"/>
    <w:rsid w:val="007A6E78"/>
    <w:rsid w:val="007B27B2"/>
    <w:rsid w:val="007B5FD7"/>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013"/>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249F"/>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577A"/>
    <w:rsid w:val="00AA06C4"/>
    <w:rsid w:val="00AA0A7E"/>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091"/>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833A-E854-4431-B46E-3B684890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4705</Words>
  <Characters>25881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64</cp:revision>
  <cp:lastPrinted>2019-09-19T14:36:00Z</cp:lastPrinted>
  <dcterms:created xsi:type="dcterms:W3CDTF">2018-09-18T19:18:00Z</dcterms:created>
  <dcterms:modified xsi:type="dcterms:W3CDTF">2019-09-19T14:42:00Z</dcterms:modified>
</cp:coreProperties>
</file>